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 xml:space="preserve">Manual RAPIDS </w:t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32"/>
          <w:szCs w:val="32"/>
        </w:rPr>
        <w:t xml:space="preserve">Instalación e </w:t>
      </w:r>
      <w:r>
        <w:rPr>
          <w:rFonts w:cs="Arial" w:ascii="Arial" w:hAnsi="Arial"/>
          <w:b/>
          <w:bCs/>
          <w:sz w:val="32"/>
          <w:szCs w:val="32"/>
        </w:rPr>
        <w:t>implementación Google Colabority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Entorno de ejecución 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Habilitar el entorno de ejecución en colabority, tiene que estar en GPU (Unidad de procesamiento gráfico).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078605" cy="181102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962400" cy="149479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Importar tensorflow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Debemos importar el tensorflow para verificar que estamos trabajando con GPU y no tener errores en eventos futuros.</w:t>
      </w:r>
    </w:p>
    <w:p>
      <w:pPr>
        <w:pStyle w:val="Normal"/>
        <w:ind w:left="360" w:right="0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Entrada:</w:t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rPr/>
      </w:pPr>
      <w:r>
        <w:rPr>
          <w:rFonts w:eastAsia="Times New Roman" w:cs="Courier New" w:ascii="Courier New" w:hAnsi="Courier New"/>
          <w:color w:val="0000FF"/>
          <w:sz w:val="21"/>
          <w:szCs w:val="21"/>
          <w:lang w:val="en-US" w:eastAsia="es-419"/>
        </w:rPr>
        <w:t>%tensorflow_version </w:t>
      </w:r>
      <w:r>
        <w:rPr>
          <w:rFonts w:eastAsia="Times New Roman" w:cs="Courier New" w:ascii="Courier New" w:hAnsi="Courier New"/>
          <w:color w:val="09885A"/>
          <w:sz w:val="21"/>
          <w:szCs w:val="21"/>
          <w:lang w:val="en-US" w:eastAsia="es-419"/>
        </w:rPr>
        <w:t>2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.x</w:t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rPr/>
      </w:pPr>
      <w:r>
        <w:rPr>
          <w:rFonts w:eastAsia="Times New Roman" w:cs="Courier New" w:ascii="Courier New" w:hAnsi="Courier New"/>
          <w:color w:val="AF00DB"/>
          <w:sz w:val="21"/>
          <w:szCs w:val="21"/>
          <w:lang w:val="en-US" w:eastAsia="es-419"/>
        </w:rPr>
        <w:t>import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 tensorflow </w:t>
      </w:r>
      <w:r>
        <w:rPr>
          <w:rFonts w:eastAsia="Times New Roman" w:cs="Courier New" w:ascii="Courier New" w:hAnsi="Courier New"/>
          <w:color w:val="AF00DB"/>
          <w:sz w:val="21"/>
          <w:szCs w:val="21"/>
          <w:lang w:val="en-US" w:eastAsia="es-419"/>
        </w:rPr>
        <w:t>as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 tf</w:t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rPr>
          <w:rFonts w:ascii="Courier New" w:hAnsi="Courier New" w:eastAsia="Times New Roman" w:cs="Courier New"/>
          <w:color w:val="000000"/>
          <w:sz w:val="21"/>
          <w:szCs w:val="21"/>
          <w:lang w:val="en-US" w:eastAsia="es-419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device_name = tf.test.gpu_device_name()</w:t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rPr/>
      </w:pPr>
      <w:r>
        <w:rPr>
          <w:rFonts w:eastAsia="Times New Roman" w:cs="Courier New" w:ascii="Courier New" w:hAnsi="Courier New"/>
          <w:color w:val="AF00DB"/>
          <w:sz w:val="21"/>
          <w:szCs w:val="21"/>
          <w:lang w:val="en-US" w:eastAsia="es-419"/>
        </w:rPr>
        <w:t>if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 device_name != 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es-419"/>
        </w:rPr>
        <w:t>'/device:GPU:0'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:</w:t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rPr/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  </w:t>
      </w:r>
      <w:r>
        <w:rPr>
          <w:rFonts w:eastAsia="Times New Roman" w:cs="Courier New" w:ascii="Courier New" w:hAnsi="Courier New"/>
          <w:color w:val="AF00DB"/>
          <w:sz w:val="21"/>
          <w:szCs w:val="21"/>
          <w:lang w:val="en-US" w:eastAsia="es-419"/>
        </w:rPr>
        <w:t>raise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 </w:t>
      </w:r>
      <w:r>
        <w:rPr>
          <w:rFonts w:eastAsia="Times New Roman" w:cs="Courier New" w:ascii="Courier New" w:hAnsi="Courier New"/>
          <w:color w:val="267F99"/>
          <w:sz w:val="21"/>
          <w:szCs w:val="21"/>
          <w:lang w:val="en-US" w:eastAsia="es-419"/>
        </w:rPr>
        <w:t>SystemError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(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es-419"/>
        </w:rPr>
        <w:t>'GPU device not found'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)</w:t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rPr/>
      </w:pP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es-419"/>
        </w:rPr>
        <w:t>print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(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es-419"/>
        </w:rPr>
        <w:t>'Found GPU at: {}'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.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es-419"/>
        </w:rPr>
        <w:t>format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(device_name))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Normal"/>
        <w:ind w:left="0" w:right="0" w:first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Salida:</w:t>
      </w:r>
    </w:p>
    <w:p>
      <w:pPr>
        <w:pStyle w:val="Normal"/>
        <w:ind w:left="0" w:right="0" w:firstLine="360"/>
        <w:rPr>
          <w:rFonts w:ascii="Courier New" w:hAnsi="Courier New" w:cs="Courier New"/>
          <w:color w:val="212121"/>
          <w:sz w:val="21"/>
          <w:szCs w:val="21"/>
          <w:highlight w:val="white"/>
          <w:lang w:val="en-US"/>
        </w:rPr>
      </w:pPr>
      <w:r>
        <w:rPr>
          <w:rFonts w:cs="Courier New" w:ascii="Courier New" w:hAnsi="Courier New"/>
          <w:color w:val="212121"/>
          <w:sz w:val="21"/>
          <w:szCs w:val="21"/>
          <w:highlight w:val="white"/>
          <w:lang w:val="en-US"/>
        </w:rPr>
        <w:t>Found GPU at: /device:GPU:0</w:t>
      </w:r>
    </w:p>
    <w:p>
      <w:pPr>
        <w:pStyle w:val="Normal"/>
        <w:ind w:left="0" w:right="0" w:firstLine="36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Instalación de RAPIDS: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Verificamos con que GPU estamos trabajando, Google Colabority lanza por defecto las siguientes arquitecturas de GPU.</w:t>
      </w:r>
    </w:p>
    <w:p>
      <w:pPr>
        <w:pStyle w:val="Normal"/>
        <w:ind w:left="360" w:righ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360" w:righ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Entrada, código:</w:t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rPr/>
      </w:pPr>
      <w:r>
        <w:rPr>
          <w:rFonts w:eastAsia="Times New Roman" w:cs="Courier New" w:ascii="Courier New" w:hAnsi="Courier New"/>
          <w:color w:val="0000FF"/>
          <w:sz w:val="21"/>
          <w:szCs w:val="21"/>
          <w:lang w:eastAsia="es-419"/>
        </w:rPr>
        <w:t>!</w:t>
      </w:r>
      <w:r>
        <w:rPr>
          <w:rFonts w:eastAsia="Times New Roman" w:cs="Courier New" w:ascii="Courier New" w:hAnsi="Courier New"/>
          <w:color w:val="000000"/>
          <w:sz w:val="21"/>
          <w:szCs w:val="21"/>
          <w:lang w:eastAsia="es-419"/>
        </w:rPr>
        <w:t>nvidia-smi</w:t>
      </w:r>
    </w:p>
    <w:p>
      <w:pPr>
        <w:pStyle w:val="Normal"/>
        <w:shd w:fill="FFFFFE" w:val="clear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eastAsia="es-419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s-419"/>
        </w:rPr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rPr>
          <w:rFonts w:ascii="Times New Roman" w:hAnsi="Times New Roman" w:eastAsia="Times New Roman" w:cs="Times New Roman"/>
          <w:color w:val="000000"/>
          <w:sz w:val="24"/>
          <w:szCs w:val="24"/>
          <w:lang w:eastAsia="es-419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419"/>
        </w:rPr>
        <w:t>Salida:</w:t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jc w:val="center"/>
        <w:rPr/>
      </w:pPr>
      <w:r>
        <w:rPr/>
        <w:drawing>
          <wp:inline distT="0" distB="0" distL="0" distR="0">
            <wp:extent cx="4237990" cy="2180590"/>
            <wp:effectExtent l="0" t="0" r="0" b="0"/>
            <wp:docPr id="4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710565</wp:posOffset>
                </wp:positionH>
                <wp:positionV relativeFrom="paragraph">
                  <wp:posOffset>1205865</wp:posOffset>
                </wp:positionV>
                <wp:extent cx="657860" cy="1270"/>
                <wp:effectExtent l="0" t="0" r="0" b="0"/>
                <wp:wrapNone/>
                <wp:docPr id="3" name="Conector rec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ed7d3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95pt,94.95pt" to="107.65pt,94.95pt" ID="Conector recto 4" stroked="t" style="position:absolute">
                <v:stroke color="#ed7d31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jc w:val="center"/>
        <w:rPr/>
      </w:pPr>
      <w:r>
        <w:rPr/>
        <w:drawing>
          <wp:inline distT="0" distB="0" distL="0" distR="0">
            <wp:extent cx="4176395" cy="2019300"/>
            <wp:effectExtent l="0" t="0" r="0" b="0"/>
            <wp:docPr id="6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948690</wp:posOffset>
                </wp:positionH>
                <wp:positionV relativeFrom="paragraph">
                  <wp:posOffset>1168400</wp:posOffset>
                </wp:positionV>
                <wp:extent cx="1143635" cy="1270"/>
                <wp:effectExtent l="0" t="0" r="0" b="0"/>
                <wp:wrapNone/>
                <wp:docPr id="5" name="Conector rec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ed7d3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4.7pt,92pt" to="164.65pt,92pt" ID="Conector recto 6" stroked="t" style="position:absolute">
                <v:stroke color="#ed7d31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rPr>
          <w:rFonts w:ascii="Courier New" w:hAnsi="Courier New" w:eastAsia="Times New Roman" w:cs="Courier New"/>
          <w:color w:val="FF0000"/>
          <w:sz w:val="21"/>
          <w:szCs w:val="21"/>
          <w:lang w:eastAsia="es-419"/>
        </w:rPr>
      </w:pPr>
      <w:r>
        <w:rPr>
          <w:rFonts w:eastAsia="Times New Roman" w:cs="Courier New" w:ascii="Courier New" w:hAnsi="Courier New"/>
          <w:color w:val="FF0000"/>
          <w:sz w:val="21"/>
          <w:szCs w:val="21"/>
          <w:lang w:eastAsia="es-419"/>
        </w:rPr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rPr>
          <w:rFonts w:ascii="Times New Roman" w:hAnsi="Times New Roman" w:eastAsia="Times New Roman" w:cs="Times New Roman"/>
          <w:sz w:val="24"/>
          <w:szCs w:val="24"/>
          <w:lang w:eastAsia="es-419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419"/>
        </w:rPr>
      </w:r>
    </w:p>
    <w:p>
      <w:pPr>
        <w:pStyle w:val="Normal"/>
        <w:shd w:fill="FFFFFE" w:val="clear"/>
        <w:spacing w:lineRule="atLeast" w:line="285" w:before="0" w:after="0"/>
        <w:ind w:left="360" w:right="0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es-419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419"/>
        </w:rPr>
        <w:t>Tomar en cuenta para que RAPIDS funcione en Google Colabority debe trabajarse con las arquitecturas de GPU siguientes:</w:t>
      </w:r>
    </w:p>
    <w:p>
      <w:pPr>
        <w:pStyle w:val="ListParagraph"/>
        <w:numPr>
          <w:ilvl w:val="0"/>
          <w:numId w:val="3"/>
        </w:numPr>
        <w:shd w:fill="FFFFFE" w:val="clear"/>
        <w:spacing w:lineRule="atLeast" w:line="285" w:before="0" w:after="0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es-419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419"/>
        </w:rPr>
        <w:t>Tesla T4</w:t>
      </w:r>
    </w:p>
    <w:p>
      <w:pPr>
        <w:pStyle w:val="ListParagraph"/>
        <w:numPr>
          <w:ilvl w:val="0"/>
          <w:numId w:val="3"/>
        </w:numPr>
        <w:shd w:fill="FFFFFE" w:val="clear"/>
        <w:spacing w:lineRule="atLeast" w:line="285" w:before="0" w:after="0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es-419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419"/>
        </w:rPr>
        <w:t>Tesla P4</w:t>
      </w:r>
    </w:p>
    <w:p>
      <w:pPr>
        <w:pStyle w:val="ListParagraph"/>
        <w:numPr>
          <w:ilvl w:val="0"/>
          <w:numId w:val="3"/>
        </w:numPr>
        <w:shd w:fill="FFFFFE" w:val="clear"/>
        <w:spacing w:lineRule="atLeast" w:line="285" w:before="0" w:after="0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es-419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419"/>
        </w:rPr>
        <w:t>Tesla P100</w:t>
      </w:r>
    </w:p>
    <w:p>
      <w:pPr>
        <w:pStyle w:val="Normal"/>
        <w:shd w:fill="FFFFFE" w:val="clear"/>
        <w:spacing w:lineRule="atLeast" w:line="285" w:before="0" w:after="0"/>
        <w:rPr>
          <w:rFonts w:ascii="Times New Roman" w:hAnsi="Times New Roman" w:eastAsia="Times New Roman" w:cs="Times New Roman"/>
          <w:sz w:val="24"/>
          <w:szCs w:val="24"/>
          <w:lang w:eastAsia="es-419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419"/>
        </w:rPr>
      </w:r>
    </w:p>
    <w:p>
      <w:pPr>
        <w:pStyle w:val="Normal"/>
        <w:shd w:fill="FFFFFE" w:val="clear"/>
        <w:spacing w:lineRule="atLeast" w:line="285" w:before="0" w:after="0"/>
        <w:rPr>
          <w:rFonts w:ascii="Arial" w:hAnsi="Arial" w:eastAsia="Times New Roman" w:cs="Arial"/>
          <w:sz w:val="24"/>
          <w:szCs w:val="24"/>
          <w:lang w:eastAsia="es-419"/>
        </w:rPr>
      </w:pPr>
      <w:r>
        <w:rPr>
          <w:rFonts w:eastAsia="Times New Roman" w:cs="Arial" w:ascii="Arial" w:hAnsi="Arial"/>
          <w:sz w:val="24"/>
          <w:szCs w:val="24"/>
          <w:lang w:eastAsia="es-419"/>
        </w:rPr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rPr>
          <w:rFonts w:ascii="Arial" w:hAnsi="Arial" w:eastAsia="Times New Roman" w:cs="Arial"/>
          <w:sz w:val="24"/>
          <w:szCs w:val="24"/>
          <w:lang w:eastAsia="es-419"/>
        </w:rPr>
      </w:pPr>
      <w:r>
        <w:rPr>
          <w:rFonts w:eastAsia="Times New Roman" w:cs="Arial" w:ascii="Arial" w:hAnsi="Arial"/>
          <w:sz w:val="24"/>
          <w:szCs w:val="24"/>
          <w:lang w:eastAsia="es-419"/>
        </w:rPr>
        <w:t>Instalación:</w:t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rPr>
          <w:rFonts w:ascii="Courier New" w:hAnsi="Courier New" w:eastAsia="Times New Roman" w:cs="Courier New"/>
          <w:sz w:val="21"/>
          <w:szCs w:val="21"/>
          <w:lang w:eastAsia="es-419"/>
        </w:rPr>
      </w:pPr>
      <w:r>
        <w:rPr>
          <w:rFonts w:eastAsia="Times New Roman" w:cs="Courier New" w:ascii="Courier New" w:hAnsi="Courier New"/>
          <w:sz w:val="21"/>
          <w:szCs w:val="21"/>
          <w:lang w:eastAsia="es-419"/>
        </w:rPr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rPr>
          <w:rFonts w:ascii="Courier New" w:hAnsi="Courier New" w:eastAsia="Times New Roman" w:cs="Courier New"/>
          <w:color w:val="008000"/>
          <w:sz w:val="21"/>
          <w:szCs w:val="21"/>
          <w:lang w:eastAsia="es-419"/>
        </w:rPr>
      </w:pPr>
      <w:r>
        <w:rPr>
          <w:rFonts w:eastAsia="Times New Roman" w:cs="Courier New" w:ascii="Courier New" w:hAnsi="Courier New"/>
          <w:color w:val="008000"/>
          <w:sz w:val="21"/>
          <w:szCs w:val="21"/>
          <w:lang w:eastAsia="es-419"/>
        </w:rPr>
        <w:t># Install RAPIDS</w:t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rPr/>
      </w:pPr>
      <w:r>
        <w:rPr>
          <w:rFonts w:eastAsia="Times New Roman" w:cs="Courier New" w:ascii="Courier New" w:hAnsi="Courier New"/>
          <w:color w:val="0000FF"/>
          <w:sz w:val="21"/>
          <w:szCs w:val="21"/>
          <w:lang w:eastAsia="es-419"/>
        </w:rPr>
        <w:t>!</w:t>
      </w:r>
      <w:r>
        <w:rPr>
          <w:rFonts w:eastAsia="Times New Roman" w:cs="Courier New" w:ascii="Courier New" w:hAnsi="Courier New"/>
          <w:color w:val="000000"/>
          <w:sz w:val="21"/>
          <w:szCs w:val="21"/>
          <w:lang w:eastAsia="es-419"/>
        </w:rPr>
        <w:t>git clone https://github.com/rapidsai/rapidsai-csp-utils.git</w:t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rPr/>
      </w:pPr>
      <w:r>
        <w:rPr>
          <w:rFonts w:eastAsia="Times New Roman" w:cs="Courier New" w:ascii="Courier New" w:hAnsi="Courier New"/>
          <w:color w:val="0000FF"/>
          <w:sz w:val="21"/>
          <w:szCs w:val="21"/>
          <w:lang w:val="en-US" w:eastAsia="es-419"/>
        </w:rPr>
        <w:t>!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bash rapidsai-csp-utils/colab/rapids-colab.sh</w:t>
      </w:r>
    </w:p>
    <w:p>
      <w:pPr>
        <w:pStyle w:val="Normal"/>
        <w:shd w:fill="FFFFFE" w:val="clear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es-419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rPr/>
      </w:pPr>
      <w:r>
        <w:rPr>
          <w:rFonts w:eastAsia="Times New Roman" w:cs="Courier New" w:ascii="Courier New" w:hAnsi="Courier New"/>
          <w:color w:val="AF00DB"/>
          <w:sz w:val="21"/>
          <w:szCs w:val="21"/>
          <w:lang w:eastAsia="es-419"/>
        </w:rPr>
        <w:t>import</w:t>
      </w:r>
      <w:r>
        <w:rPr>
          <w:rFonts w:eastAsia="Times New Roman" w:cs="Courier New" w:ascii="Courier New" w:hAnsi="Courier New"/>
          <w:color w:val="000000"/>
          <w:sz w:val="21"/>
          <w:szCs w:val="21"/>
          <w:lang w:eastAsia="es-419"/>
        </w:rPr>
        <w:t> sys, os</w:t>
      </w:r>
    </w:p>
    <w:p>
      <w:pPr>
        <w:pStyle w:val="Normal"/>
        <w:shd w:fill="FFFFFE" w:val="clear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eastAsia="es-419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s-419"/>
        </w:rPr>
      </w:r>
    </w:p>
    <w:p>
      <w:pPr>
        <w:pStyle w:val="Normal"/>
        <w:shd w:fill="FFFFFE" w:val="clear"/>
        <w:spacing w:lineRule="atLeast" w:line="285" w:before="0" w:after="0"/>
        <w:ind w:left="360" w:right="0" w:hanging="0"/>
        <w:rPr/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dist_package_index = sys.path.index(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es-419"/>
        </w:rPr>
        <w:t>'/usr/local/lib/python3.6/dist-packages'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)</w:t>
      </w:r>
    </w:p>
    <w:p>
      <w:pPr>
        <w:pStyle w:val="Normal"/>
        <w:shd w:fill="FFFFFE" w:val="clear"/>
        <w:spacing w:lineRule="atLeast" w:line="285" w:before="0" w:after="0"/>
        <w:ind w:left="360" w:right="0" w:hanging="0"/>
        <w:rPr/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sys.path = sys.path[:dist_package_index] + [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es-419"/>
        </w:rPr>
        <w:t>'/usr/local/lib/python3.6/site-packages'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] + sys.path[dist_package_index:]</w:t>
      </w:r>
    </w:p>
    <w:p>
      <w:pPr>
        <w:pStyle w:val="Normal"/>
        <w:shd w:fill="FFFFFE" w:val="clear"/>
        <w:spacing w:lineRule="atLeast" w:line="285" w:before="0" w:after="0"/>
        <w:ind w:left="0" w:right="0" w:firstLine="360"/>
        <w:rPr>
          <w:rFonts w:ascii="Courier New" w:hAnsi="Courier New" w:eastAsia="Times New Roman" w:cs="Courier New"/>
          <w:color w:val="000000"/>
          <w:sz w:val="21"/>
          <w:szCs w:val="21"/>
          <w:lang w:val="en-US" w:eastAsia="es-419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sys.path</w:t>
      </w:r>
    </w:p>
    <w:p>
      <w:pPr>
        <w:pStyle w:val="Normal"/>
        <w:shd w:fill="FFFFFE" w:val="clear"/>
        <w:spacing w:lineRule="atLeast" w:line="285" w:before="0" w:after="0"/>
        <w:ind w:left="360" w:right="0" w:hanging="0"/>
        <w:rPr/>
      </w:pP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es-419"/>
        </w:rPr>
        <w:t>exec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(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es-419"/>
        </w:rPr>
        <w:t>open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(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US" w:eastAsia="es-419"/>
        </w:rPr>
        <w:t>'rapidsai-csp-utils/colab/update_modules.py'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).read(), 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US" w:eastAsia="es-419"/>
        </w:rPr>
        <w:t>globals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  <w:t>())</w:t>
      </w:r>
    </w:p>
    <w:p>
      <w:pPr>
        <w:pStyle w:val="Normal"/>
        <w:shd w:fill="FFFFFE" w:val="clear"/>
        <w:spacing w:lineRule="atLeast" w:line="285" w:before="0" w:after="0"/>
        <w:ind w:left="360" w:right="0" w:hanging="0"/>
        <w:rPr>
          <w:rFonts w:ascii="Courier New" w:hAnsi="Courier New" w:eastAsia="Times New Roman" w:cs="Courier New"/>
          <w:color w:val="000000"/>
          <w:sz w:val="21"/>
          <w:szCs w:val="21"/>
          <w:lang w:val="en-US" w:eastAsia="es-419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s-419"/>
        </w:rPr>
      </w:r>
    </w:p>
    <w:p>
      <w:pPr>
        <w:pStyle w:val="Normal"/>
        <w:shd w:fill="FFFFFE" w:val="clear"/>
        <w:spacing w:lineRule="atLeast" w:line="285" w:before="0" w:after="0"/>
        <w:ind w:left="360" w:right="0" w:hanging="0"/>
        <w:rPr/>
      </w:pPr>
      <w:r>
        <w:rPr/>
        <w:drawing>
          <wp:inline distT="0" distB="0" distL="0" distR="0">
            <wp:extent cx="5400040" cy="1622425"/>
            <wp:effectExtent l="0" t="0" r="0" b="0"/>
            <wp:docPr id="7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 la instalación no tuve errores, se ejecutó de manera correcta quiere decir que han seleccionado el paquete estable de RAPIDS que es la versión 0.13.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Importar librerías de RAPIDS:</w:t>
      </w:r>
    </w:p>
    <w:p>
      <w:pPr>
        <w:pStyle w:val="ListParagraph"/>
        <w:rPr/>
      </w:pPr>
      <w:r>
        <w:rPr>
          <w:rFonts w:cs="Arial" w:ascii="Arial" w:hAnsi="Arial"/>
          <w:b/>
          <w:bCs/>
          <w:sz w:val="24"/>
          <w:szCs w:val="24"/>
        </w:rPr>
        <w:t xml:space="preserve">Tomar en cuenta: </w:t>
      </w:r>
      <w:r>
        <w:rPr>
          <w:rFonts w:cs="Arial" w:ascii="Arial" w:hAnsi="Arial"/>
          <w:sz w:val="24"/>
          <w:szCs w:val="24"/>
        </w:rPr>
        <w:t xml:space="preserve">Importar los paquetes de </w:t>
      </w:r>
      <w:r>
        <w:rPr>
          <w:rFonts w:cs="Arial" w:ascii="Arial" w:hAnsi="Arial"/>
          <w:color w:val="212121"/>
          <w:sz w:val="24"/>
          <w:szCs w:val="24"/>
          <w:highlight w:val="white"/>
        </w:rPr>
        <w:t xml:space="preserve">nvstrings y nvcategory antes de cuDF, si no se importa estos paquetes la biblioteca cuDF no funcionara, ejemplo: </w:t>
      </w:r>
    </w:p>
    <w:p>
      <w:pPr>
        <w:pStyle w:val="ListParagraph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cs="Arial" w:ascii="Arial" w:hAnsi="Arial"/>
          <w:color w:val="212121"/>
          <w:sz w:val="24"/>
          <w:szCs w:val="24"/>
          <w:highlight w:val="white"/>
        </w:rPr>
      </w:r>
    </w:p>
    <w:p>
      <w:pPr>
        <w:pStyle w:val="ListParagraph"/>
        <w:jc w:val="center"/>
        <w:rPr/>
      </w:pPr>
      <w:r>
        <w:rPr/>
        <w:drawing>
          <wp:inline distT="0" distB="635" distL="0" distR="6350">
            <wp:extent cx="3117850" cy="914400"/>
            <wp:effectExtent l="0" t="0" r="0" b="0"/>
            <wp:docPr id="8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cs="Arial" w:ascii="Arial" w:hAnsi="Arial"/>
          <w:color w:val="212121"/>
          <w:sz w:val="24"/>
          <w:szCs w:val="24"/>
          <w:highlight w:val="white"/>
        </w:rPr>
      </w:r>
    </w:p>
    <w:p>
      <w:pPr>
        <w:pStyle w:val="ListParagraph"/>
        <w:jc w:val="center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cs="Arial" w:ascii="Arial" w:hAnsi="Arial"/>
          <w:color w:val="212121"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Carga de Archivo a Google Colabority.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Cargar archivo.txt o cualquier otro archivo desde la memoria local del computador personal a Google colabority, para después guardar el archivo en la memoria temporal de colabority: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3928745" cy="1204595"/>
            <wp:effectExtent l="0" t="0" r="0" b="0"/>
            <wp:docPr id="9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Trabajo con cuDF.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Dato: cuDF tiene la misma sintaxis que la librería PANDAS (se parece en mucho, pero cuDF incorporar características muy importantes)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siguiente figura corresponde a la lectura del archivo con las características de cuDF.</w:t>
      </w:r>
    </w:p>
    <w:p>
      <w:pPr>
        <w:pStyle w:val="Normal"/>
        <w:ind w:left="360" w:right="0" w:hanging="0"/>
        <w:jc w:val="center"/>
        <w:rPr/>
      </w:pPr>
      <w:r>
        <w:rPr/>
        <w:drawing>
          <wp:inline distT="0" distB="0" distL="0" distR="635">
            <wp:extent cx="3352165" cy="1130300"/>
            <wp:effectExtent l="0" t="0" r="0" b="0"/>
            <wp:docPr id="10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cudf.read_csv: lee archivos CSV.</w:t>
      </w:r>
    </w:p>
    <w:p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cudf.read_json: lee archivos json.</w:t>
      </w:r>
    </w:p>
    <w:p>
      <w:pPr>
        <w:pStyle w:val="ListParagrap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cudf.read_txt: lee archivos de texto.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Convertir un DataFrame.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jc w:val="center"/>
        <w:rPr/>
      </w:pPr>
      <w:r>
        <w:rPr/>
        <w:drawing>
          <wp:inline distT="0" distB="0" distL="0" distR="6350">
            <wp:extent cx="3460750" cy="749300"/>
            <wp:effectExtent l="0" t="0" r="0" b="0"/>
            <wp:docPr id="11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cudf.DataFrame.from_pandas: convierte un DataFrame de Pandas  a un nuevo DataFrame cuDF.</w:t>
      </w:r>
    </w:p>
    <w:p>
      <w:pPr>
        <w:pStyle w:val="ListParagrap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cudf.DataFrame.from_records: convierte un DataFrame de numpy a un nuevo DataFrame cuDF</w:t>
      </w:r>
    </w:p>
    <w:p>
      <w:pPr>
        <w:pStyle w:val="ListParagrap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ListParagrap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DataFrame creado y funcionalidades del DataFrame con cuDF.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gdf.head(): imprime las 5 primeras filas del DataFrame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gdf.dtypes(): imprime el tipo de datos de cada columna del dataframe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gdf.columns(): imprime el nombre de las columnas del dataframe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gdf.iloc(): permite seleccionar las filas e imprime las filas seleccionadas del dataframe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gdf.ndim(): imprime la dimensión del dataframe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gdf.shape(): imprime la representación del dataframe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gdf.describe(): imprime una descripción del dataframe por columnas que tengan valores numéricos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gdf.drop(‘nombre_columna’): elimina una columna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gdf.drop_duplicates (‘nombre_columna’): elimina duplicados de una columna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gdf.fillna(): rellena valores nulos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gdf.join(): permite unir DataFrames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ListParagraph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Instalación e Implementación con Docker  en computador local</w:t>
      </w:r>
    </w:p>
    <w:p>
      <w:pPr>
        <w:pStyle w:val="ListParagraph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ListParagraph"/>
        <w:ind w:left="0" w:right="0" w:hanging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Dentro del porceso de instalación de RAPIDS en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un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computador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portatil local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mente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se necesita de ciertos prerequisitos para ser uso de la librería, se incorpora los puntos primordiales que se necesitan para la respectiva instalación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previa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ListParagraph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tbl>
      <w:tblPr>
        <w:tblW w:w="90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697"/>
      </w:tblGrid>
      <w:tr>
        <w:trPr/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GPU NVIDIDA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 Ubuntu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Docker</w:t>
            </w:r>
          </w:p>
        </w:tc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CUDA and NVIDIA Drivers</w:t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GeForce</w:t>
            </w:r>
          </w:p>
          <w:p>
            <w:pPr>
              <w:pStyle w:val="Contenidodelatabla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Titan RTX</w:t>
            </w:r>
          </w:p>
          <w:p>
            <w:pPr>
              <w:pStyle w:val="Contenidodelatabla"/>
              <w:spacing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Tesla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Versión 16.04</w:t>
            </w:r>
          </w:p>
          <w:p>
            <w:pPr>
              <w:pStyle w:val="Contenidodelatabla"/>
              <w:spacing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Versión 18.04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Versión 19.03</w:t>
            </w:r>
          </w:p>
        </w:tc>
        <w:tc>
          <w:tcPr>
            <w:tcW w:w="26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Versión 10.0</w:t>
            </w:r>
          </w:p>
          <w:p>
            <w:pPr>
              <w:pStyle w:val="Contenidodelatabla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Versión 10.1</w:t>
            </w:r>
          </w:p>
          <w:p>
            <w:pPr>
              <w:pStyle w:val="Contenidodelatabla"/>
              <w:spacing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Versión 10.2</w:t>
            </w:r>
          </w:p>
        </w:tc>
      </w:tr>
    </w:tbl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  <w:t xml:space="preserve">EL computador portatil donde se instaló la librería </w:t>
      </w:r>
      <w:r>
        <w:rPr/>
        <w:t>RAPIDS cumple con los prerequisitos mencionados anteriormente, detallo las especificaciones importantes que tiene el mismo</w:t>
      </w:r>
      <w:r>
        <w:rPr/>
        <w:t>:</w:t>
      </w:r>
    </w:p>
    <w:p>
      <w:pPr>
        <w:pStyle w:val="ListParagraph"/>
        <w:ind w:left="0" w:right="0" w:hanging="0"/>
        <w:jc w:val="both"/>
        <w:rPr/>
      </w:pPr>
      <w:r>
        <w:rPr/>
      </w:r>
    </w:p>
    <w:tbl>
      <w:tblPr>
        <w:tblW w:w="90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00"/>
        <w:gridCol w:w="1701"/>
        <w:gridCol w:w="1701"/>
        <w:gridCol w:w="1701"/>
        <w:gridCol w:w="2272"/>
      </w:tblGrid>
      <w:tr>
        <w:trPr/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Marca Portatil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Intel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 Operativo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SO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GPU</w:t>
            </w:r>
          </w:p>
        </w:tc>
      </w:tr>
      <w:tr>
        <w:trPr/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DELL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Core I7 8th Gen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Ubuntu 18.04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SO de 64 bits</w:t>
            </w:r>
          </w:p>
        </w:tc>
        <w:tc>
          <w:tcPr>
            <w:tcW w:w="2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NVIDIA GeForce MX150</w:t>
            </w:r>
          </w:p>
        </w:tc>
      </w:tr>
    </w:tbl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Cabe desatacar que si se requiere instalar la librería puntos primoridales debe tener el S</w:t>
      </w:r>
      <w:r>
        <w:rPr>
          <w:b/>
          <w:bCs/>
        </w:rPr>
        <w:t>istema Operativo</w:t>
      </w:r>
      <w:r>
        <w:rPr>
          <w:b/>
          <w:bCs/>
        </w:rPr>
        <w:t xml:space="preserve"> Ubuntu y que </w:t>
      </w:r>
      <w:r>
        <w:rPr>
          <w:b/>
          <w:bCs/>
        </w:rPr>
        <w:t>contenga</w:t>
      </w:r>
      <w:r>
        <w:rPr>
          <w:b/>
          <w:bCs/>
        </w:rPr>
        <w:t xml:space="preserve"> una tarjeta gr</w:t>
      </w:r>
      <w:r>
        <w:rPr>
          <w:b/>
          <w:bCs/>
        </w:rPr>
        <w:t>á</w:t>
      </w:r>
      <w:r>
        <w:rPr>
          <w:b/>
          <w:bCs/>
        </w:rPr>
        <w:t>fica en este caso</w:t>
      </w:r>
      <w:r>
        <w:rPr>
          <w:b/>
          <w:bCs/>
        </w:rPr>
        <w:t xml:space="preserve"> </w:t>
      </w:r>
      <w:r>
        <w:rPr>
          <w:b/>
          <w:bCs/>
        </w:rPr>
        <w:t xml:space="preserve">NVIDIA, </w:t>
      </w:r>
      <w:r>
        <w:rPr>
          <w:b/>
          <w:bCs/>
        </w:rPr>
        <w:t>si no cotiene lo mencionado no se podrá instalar la librería</w:t>
      </w:r>
      <w:r>
        <w:rPr>
          <w:b/>
          <w:bCs/>
        </w:rPr>
        <w:t>.</w:t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  <w:t>A continuación se detalla el proceso</w:t>
      </w:r>
      <w:r>
        <w:rPr/>
        <w:t xml:space="preserve"> de instalación de </w:t>
      </w:r>
      <w:r>
        <w:rPr/>
        <w:t xml:space="preserve">la librería </w:t>
      </w:r>
      <w:r>
        <w:rPr/>
        <w:t xml:space="preserve">RAPIDS </w:t>
      </w:r>
      <w:r>
        <w:rPr/>
        <w:t>c</w:t>
      </w:r>
      <w:r>
        <w:rPr/>
        <w:t>on Docker:</w:t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Verficár si tu Sistema Operativo Ubuntu tiene instalado y actualizado los drivers de NVIDIA.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352425</wp:posOffset>
            </wp:positionH>
            <wp:positionV relativeFrom="paragraph">
              <wp:posOffset>91440</wp:posOffset>
            </wp:positionV>
            <wp:extent cx="5120005" cy="2180590"/>
            <wp:effectExtent l="0" t="0" r="0" b="0"/>
            <wp:wrapSquare wrapText="largest"/>
            <wp:docPr id="12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Abrir un terminal escribir el siguiente comando para conocer la información del modelo de la tarjeta gráfica.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423545</wp:posOffset>
            </wp:positionH>
            <wp:positionV relativeFrom="paragraph">
              <wp:posOffset>41910</wp:posOffset>
            </wp:positionV>
            <wp:extent cx="5109845" cy="1163320"/>
            <wp:effectExtent l="0" t="0" r="0" b="0"/>
            <wp:wrapSquare wrapText="largest"/>
            <wp:docPr id="13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Seguidamente en el terminal escribir el siguiente comando, indicará que modelo y driver está disponible a través de los canales oficiales del Sistema Operativo Ubuntu, según la versión que estemos utilizando.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394970</wp:posOffset>
            </wp:positionH>
            <wp:positionV relativeFrom="paragraph">
              <wp:posOffset>32385</wp:posOffset>
            </wp:positionV>
            <wp:extent cx="5134610" cy="1416685"/>
            <wp:effectExtent l="0" t="0" r="0" b="0"/>
            <wp:wrapSquare wrapText="largest"/>
            <wp:docPr id="14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  <w:t>En este punto, es importante escoger el driver que nos recomienda el Sistema Operativo.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Realizar la instalación del driver en el terminal.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523875</wp:posOffset>
            </wp:positionH>
            <wp:positionV relativeFrom="paragraph">
              <wp:posOffset>-114300</wp:posOffset>
            </wp:positionV>
            <wp:extent cx="4942840" cy="335915"/>
            <wp:effectExtent l="0" t="0" r="0" b="0"/>
            <wp:wrapSquare wrapText="largest"/>
            <wp:docPr id="15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Una vez instalado, abrir nuevamente otro terminal y verficár que ya contamos con los drivers instalados, actualizados y funcionando de   manera correcta.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590550</wp:posOffset>
            </wp:positionH>
            <wp:positionV relativeFrom="paragraph">
              <wp:posOffset>-114300</wp:posOffset>
            </wp:positionV>
            <wp:extent cx="4942840" cy="3044825"/>
            <wp:effectExtent l="0" t="0" r="0" b="0"/>
            <wp:wrapSquare wrapText="largest"/>
            <wp:docPr id="16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Instalación de Docker en el computador personal, escrib</w:t>
      </w:r>
      <w:r>
        <w:rPr/>
        <w:t>ir</w:t>
      </w:r>
      <w:r>
        <w:rPr/>
        <w:t xml:space="preserve"> en la ventana de comandos lo siguiente.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</w:r>
    </w:p>
    <w:p>
      <w:pPr>
        <w:pStyle w:val="ListParagraph"/>
        <w:spacing w:before="0" w:after="160"/>
        <w:contextualSpacing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419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s-419" w:eastAsia="en-US" w:bidi="ar-SA"/>
    </w:rPr>
  </w:style>
  <w:style w:type="paragraph" w:styleId="Ttulo1">
    <w:name w:val="Heading 1"/>
    <w:basedOn w:val="Normal"/>
    <w:qFormat/>
    <w:pPr>
      <w:numPr>
        <w:ilvl w:val="0"/>
        <w:numId w:val="0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419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es-419"/>
    </w:rPr>
  </w:style>
  <w:style w:type="character" w:styleId="Pname">
    <w:name w:val="p-name"/>
    <w:basedOn w:val="DefaultParagraphFont"/>
    <w:qFormat/>
    <w:rPr/>
  </w:style>
  <w:style w:type="character" w:styleId="Pnickname">
    <w:name w:val="p-nickname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comentarioCar">
    <w:name w:val="Texto comentario Car"/>
    <w:basedOn w:val="DefaultParagraphFont"/>
    <w:qFormat/>
    <w:rPr>
      <w:sz w:val="20"/>
      <w:szCs w:val="20"/>
    </w:rPr>
  </w:style>
  <w:style w:type="character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Application>LibreOffice/6.0.7.3$Linux_X86_64 LibreOffice_project/00m0$Build-3</Application>
  <Pages>7</Pages>
  <Words>708</Words>
  <Characters>4395</Characters>
  <CharactersWithSpaces>4999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2020-04-30T01:21:00Z</dcterms:created>
  <dc:creator>joseg</dc:creator>
  <dc:description/>
  <dc:language>es-EC</dc:language>
  <cp:lastModifiedBy/>
  <dcterms:modified xsi:type="dcterms:W3CDTF">2020-07-01T10:10:20Z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