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65"/>
        <w:gridCol w:w="2190"/>
        <w:gridCol w:w="2235"/>
        <w:gridCol w:w="1950"/>
        <w:gridCol w:w="1455"/>
        <w:tblGridChange w:id="0">
          <w:tblGrid>
            <w:gridCol w:w="2910"/>
            <w:gridCol w:w="2265"/>
            <w:gridCol w:w="2190"/>
            <w:gridCol w:w="2235"/>
            <w:gridCol w:w="1950"/>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73.28124999999994"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fPYELyztXwIjsqGhkkcWw6DBmg==">CgMxLjA4AHIhMUk3WUpzcWhNTjJOVUFOUFBUeVdEOVpmd3lLSDREY1Iz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