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5774674"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2962DB8C" w14:textId="45407F35" w:rsidR="00965215" w:rsidRDefault="00AC6A04">
          <w:pPr>
            <w:pStyle w:val="TDC1"/>
            <w:rPr>
              <w:noProof/>
              <w:lang w:val="en-US" w:eastAsia="en-US"/>
            </w:rPr>
          </w:pPr>
          <w:r>
            <w:fldChar w:fldCharType="begin"/>
          </w:r>
          <w:r w:rsidR="00ED4869">
            <w:instrText xml:space="preserve"> TOC \o "1-3" \h \z \u </w:instrText>
          </w:r>
          <w:r>
            <w:fldChar w:fldCharType="separate"/>
          </w:r>
          <w:hyperlink w:anchor="_Toc115774674" w:history="1">
            <w:r w:rsidR="00965215" w:rsidRPr="00595B71">
              <w:rPr>
                <w:rStyle w:val="Hipervnculo"/>
                <w:noProof/>
              </w:rPr>
              <w:t>Contenido</w:t>
            </w:r>
            <w:r w:rsidR="00965215">
              <w:rPr>
                <w:noProof/>
                <w:webHidden/>
              </w:rPr>
              <w:tab/>
            </w:r>
            <w:r w:rsidR="00965215">
              <w:rPr>
                <w:noProof/>
                <w:webHidden/>
              </w:rPr>
              <w:fldChar w:fldCharType="begin"/>
            </w:r>
            <w:r w:rsidR="00965215">
              <w:rPr>
                <w:noProof/>
                <w:webHidden/>
              </w:rPr>
              <w:instrText xml:space="preserve"> PAGEREF _Toc115774674 \h </w:instrText>
            </w:r>
            <w:r w:rsidR="00965215">
              <w:rPr>
                <w:noProof/>
                <w:webHidden/>
              </w:rPr>
            </w:r>
            <w:r w:rsidR="00965215">
              <w:rPr>
                <w:noProof/>
                <w:webHidden/>
              </w:rPr>
              <w:fldChar w:fldCharType="separate"/>
            </w:r>
            <w:r w:rsidR="00965215">
              <w:rPr>
                <w:noProof/>
                <w:webHidden/>
              </w:rPr>
              <w:t>1</w:t>
            </w:r>
            <w:r w:rsidR="00965215">
              <w:rPr>
                <w:noProof/>
                <w:webHidden/>
              </w:rPr>
              <w:fldChar w:fldCharType="end"/>
            </w:r>
          </w:hyperlink>
        </w:p>
        <w:p w14:paraId="508D4E31" w14:textId="6A6BA64D" w:rsidR="00965215" w:rsidRDefault="00965215">
          <w:pPr>
            <w:pStyle w:val="TDC1"/>
            <w:rPr>
              <w:noProof/>
              <w:lang w:val="en-US" w:eastAsia="en-US"/>
            </w:rPr>
          </w:pPr>
          <w:hyperlink w:anchor="_Toc115774675" w:history="1">
            <w:r w:rsidRPr="00595B71">
              <w:rPr>
                <w:rStyle w:val="Hipervnculo"/>
                <w:noProof/>
              </w:rPr>
              <w:t>Índice de figuras</w:t>
            </w:r>
            <w:r>
              <w:rPr>
                <w:noProof/>
                <w:webHidden/>
              </w:rPr>
              <w:tab/>
            </w:r>
            <w:r>
              <w:rPr>
                <w:noProof/>
                <w:webHidden/>
              </w:rPr>
              <w:fldChar w:fldCharType="begin"/>
            </w:r>
            <w:r>
              <w:rPr>
                <w:noProof/>
                <w:webHidden/>
              </w:rPr>
              <w:instrText xml:space="preserve"> PAGEREF _Toc115774675 \h </w:instrText>
            </w:r>
            <w:r>
              <w:rPr>
                <w:noProof/>
                <w:webHidden/>
              </w:rPr>
            </w:r>
            <w:r>
              <w:rPr>
                <w:noProof/>
                <w:webHidden/>
              </w:rPr>
              <w:fldChar w:fldCharType="separate"/>
            </w:r>
            <w:r>
              <w:rPr>
                <w:noProof/>
                <w:webHidden/>
              </w:rPr>
              <w:t>2</w:t>
            </w:r>
            <w:r>
              <w:rPr>
                <w:noProof/>
                <w:webHidden/>
              </w:rPr>
              <w:fldChar w:fldCharType="end"/>
            </w:r>
          </w:hyperlink>
        </w:p>
        <w:p w14:paraId="57FDA0D1" w14:textId="06C92013" w:rsidR="00965215" w:rsidRDefault="00965215">
          <w:pPr>
            <w:pStyle w:val="TDC1"/>
            <w:rPr>
              <w:noProof/>
              <w:lang w:val="en-US" w:eastAsia="en-US"/>
            </w:rPr>
          </w:pPr>
          <w:hyperlink w:anchor="_Toc115774676" w:history="1">
            <w:r w:rsidRPr="00595B71">
              <w:rPr>
                <w:rStyle w:val="Hipervnculo"/>
                <w:noProof/>
              </w:rPr>
              <w:t>Resumen Ejecutivo</w:t>
            </w:r>
            <w:r>
              <w:rPr>
                <w:noProof/>
                <w:webHidden/>
              </w:rPr>
              <w:tab/>
            </w:r>
            <w:r>
              <w:rPr>
                <w:noProof/>
                <w:webHidden/>
              </w:rPr>
              <w:fldChar w:fldCharType="begin"/>
            </w:r>
            <w:r>
              <w:rPr>
                <w:noProof/>
                <w:webHidden/>
              </w:rPr>
              <w:instrText xml:space="preserve"> PAGEREF _Toc115774676 \h </w:instrText>
            </w:r>
            <w:r>
              <w:rPr>
                <w:noProof/>
                <w:webHidden/>
              </w:rPr>
            </w:r>
            <w:r>
              <w:rPr>
                <w:noProof/>
                <w:webHidden/>
              </w:rPr>
              <w:fldChar w:fldCharType="separate"/>
            </w:r>
            <w:r>
              <w:rPr>
                <w:noProof/>
                <w:webHidden/>
              </w:rPr>
              <w:t>3</w:t>
            </w:r>
            <w:r>
              <w:rPr>
                <w:noProof/>
                <w:webHidden/>
              </w:rPr>
              <w:fldChar w:fldCharType="end"/>
            </w:r>
          </w:hyperlink>
        </w:p>
        <w:p w14:paraId="380F44CC" w14:textId="6AF417FE" w:rsidR="00965215" w:rsidRDefault="00965215">
          <w:pPr>
            <w:pStyle w:val="TDC1"/>
            <w:rPr>
              <w:noProof/>
              <w:lang w:val="en-US" w:eastAsia="en-US"/>
            </w:rPr>
          </w:pPr>
          <w:hyperlink w:anchor="_Toc115774677" w:history="1">
            <w:r w:rsidRPr="00595B71">
              <w:rPr>
                <w:rStyle w:val="Hipervnculo"/>
                <w:noProof/>
              </w:rPr>
              <w:t>1</w:t>
            </w:r>
            <w:r>
              <w:rPr>
                <w:noProof/>
                <w:lang w:val="en-US" w:eastAsia="en-US"/>
              </w:rPr>
              <w:tab/>
            </w:r>
            <w:r w:rsidRPr="00595B71">
              <w:rPr>
                <w:rStyle w:val="Hipervnculo"/>
                <w:noProof/>
              </w:rPr>
              <w:t>Clasificación de pruebas de la marcha humana</w:t>
            </w:r>
            <w:r>
              <w:rPr>
                <w:noProof/>
                <w:webHidden/>
              </w:rPr>
              <w:tab/>
            </w:r>
            <w:r>
              <w:rPr>
                <w:noProof/>
                <w:webHidden/>
              </w:rPr>
              <w:fldChar w:fldCharType="begin"/>
            </w:r>
            <w:r>
              <w:rPr>
                <w:noProof/>
                <w:webHidden/>
              </w:rPr>
              <w:instrText xml:space="preserve"> PAGEREF _Toc115774677 \h </w:instrText>
            </w:r>
            <w:r>
              <w:rPr>
                <w:noProof/>
                <w:webHidden/>
              </w:rPr>
            </w:r>
            <w:r>
              <w:rPr>
                <w:noProof/>
                <w:webHidden/>
              </w:rPr>
              <w:fldChar w:fldCharType="separate"/>
            </w:r>
            <w:r>
              <w:rPr>
                <w:noProof/>
                <w:webHidden/>
              </w:rPr>
              <w:t>4</w:t>
            </w:r>
            <w:r>
              <w:rPr>
                <w:noProof/>
                <w:webHidden/>
              </w:rPr>
              <w:fldChar w:fldCharType="end"/>
            </w:r>
          </w:hyperlink>
        </w:p>
        <w:p w14:paraId="3CCF1BE7" w14:textId="6C8C1606" w:rsidR="00965215" w:rsidRDefault="00965215">
          <w:pPr>
            <w:pStyle w:val="TDC2"/>
            <w:tabs>
              <w:tab w:val="left" w:pos="880"/>
              <w:tab w:val="right" w:leader="dot" w:pos="8494"/>
            </w:tabs>
            <w:rPr>
              <w:noProof/>
              <w:lang w:val="en-US" w:eastAsia="en-US"/>
            </w:rPr>
          </w:pPr>
          <w:hyperlink w:anchor="_Toc115774678" w:history="1">
            <w:r w:rsidRPr="00595B71">
              <w:rPr>
                <w:rStyle w:val="Hipervnculo"/>
                <w:noProof/>
                <w:lang w:val="en-US"/>
              </w:rPr>
              <w:t>1.1</w:t>
            </w:r>
            <w:r>
              <w:rPr>
                <w:noProof/>
                <w:lang w:val="en-US" w:eastAsia="en-US"/>
              </w:rPr>
              <w:tab/>
            </w:r>
            <w:r w:rsidRPr="00595B71">
              <w:rPr>
                <w:rStyle w:val="Hipervnculo"/>
                <w:noProof/>
                <w:lang w:val="en-US"/>
              </w:rPr>
              <w:t>Prueba 1: Time Up and Go</w:t>
            </w:r>
            <w:r>
              <w:rPr>
                <w:noProof/>
                <w:webHidden/>
              </w:rPr>
              <w:tab/>
            </w:r>
            <w:r>
              <w:rPr>
                <w:noProof/>
                <w:webHidden/>
              </w:rPr>
              <w:fldChar w:fldCharType="begin"/>
            </w:r>
            <w:r>
              <w:rPr>
                <w:noProof/>
                <w:webHidden/>
              </w:rPr>
              <w:instrText xml:space="preserve"> PAGEREF _Toc115774678 \h </w:instrText>
            </w:r>
            <w:r>
              <w:rPr>
                <w:noProof/>
                <w:webHidden/>
              </w:rPr>
            </w:r>
            <w:r>
              <w:rPr>
                <w:noProof/>
                <w:webHidden/>
              </w:rPr>
              <w:fldChar w:fldCharType="separate"/>
            </w:r>
            <w:r>
              <w:rPr>
                <w:noProof/>
                <w:webHidden/>
              </w:rPr>
              <w:t>5</w:t>
            </w:r>
            <w:r>
              <w:rPr>
                <w:noProof/>
                <w:webHidden/>
              </w:rPr>
              <w:fldChar w:fldCharType="end"/>
            </w:r>
          </w:hyperlink>
        </w:p>
        <w:p w14:paraId="706E45EE" w14:textId="46C04358" w:rsidR="00965215" w:rsidRDefault="00965215">
          <w:pPr>
            <w:pStyle w:val="TDC2"/>
            <w:tabs>
              <w:tab w:val="left" w:pos="880"/>
              <w:tab w:val="right" w:leader="dot" w:pos="8494"/>
            </w:tabs>
            <w:rPr>
              <w:noProof/>
              <w:lang w:val="en-US" w:eastAsia="en-US"/>
            </w:rPr>
          </w:pPr>
          <w:hyperlink w:anchor="_Toc115774679" w:history="1">
            <w:r w:rsidRPr="00595B71">
              <w:rPr>
                <w:rStyle w:val="Hipervnculo"/>
                <w:noProof/>
              </w:rPr>
              <w:t>1.2</w:t>
            </w:r>
            <w:r>
              <w:rPr>
                <w:noProof/>
                <w:lang w:val="en-US" w:eastAsia="en-US"/>
              </w:rPr>
              <w:tab/>
            </w:r>
            <w:r w:rsidRPr="00595B71">
              <w:rPr>
                <w:rStyle w:val="Hipervnculo"/>
                <w:noProof/>
              </w:rPr>
              <w:t>Prueba 2: Walk 1 minute</w:t>
            </w:r>
            <w:r>
              <w:rPr>
                <w:noProof/>
                <w:webHidden/>
              </w:rPr>
              <w:tab/>
            </w:r>
            <w:r>
              <w:rPr>
                <w:noProof/>
                <w:webHidden/>
              </w:rPr>
              <w:fldChar w:fldCharType="begin"/>
            </w:r>
            <w:r>
              <w:rPr>
                <w:noProof/>
                <w:webHidden/>
              </w:rPr>
              <w:instrText xml:space="preserve"> PAGEREF _Toc115774679 \h </w:instrText>
            </w:r>
            <w:r>
              <w:rPr>
                <w:noProof/>
                <w:webHidden/>
              </w:rPr>
            </w:r>
            <w:r>
              <w:rPr>
                <w:noProof/>
                <w:webHidden/>
              </w:rPr>
              <w:fldChar w:fldCharType="separate"/>
            </w:r>
            <w:r>
              <w:rPr>
                <w:noProof/>
                <w:webHidden/>
              </w:rPr>
              <w:t>5</w:t>
            </w:r>
            <w:r>
              <w:rPr>
                <w:noProof/>
                <w:webHidden/>
              </w:rPr>
              <w:fldChar w:fldCharType="end"/>
            </w:r>
          </w:hyperlink>
        </w:p>
        <w:p w14:paraId="517DB392" w14:textId="732B5429" w:rsidR="00965215" w:rsidRDefault="00965215">
          <w:pPr>
            <w:pStyle w:val="TDC1"/>
            <w:rPr>
              <w:noProof/>
              <w:lang w:val="en-US" w:eastAsia="en-US"/>
            </w:rPr>
          </w:pPr>
          <w:hyperlink w:anchor="_Toc115774680" w:history="1">
            <w:r w:rsidRPr="00595B71">
              <w:rPr>
                <w:rStyle w:val="Hipervnculo"/>
                <w:noProof/>
              </w:rPr>
              <w:t>2</w:t>
            </w:r>
            <w:r>
              <w:rPr>
                <w:noProof/>
                <w:lang w:val="en-US" w:eastAsia="en-US"/>
              </w:rPr>
              <w:tab/>
            </w:r>
            <w:r w:rsidRPr="00595B71">
              <w:rPr>
                <w:rStyle w:val="Hipervnculo"/>
                <w:noProof/>
              </w:rPr>
              <w:t>Selección de la prueba realizada para evaluación de riesgo de caídas</w:t>
            </w:r>
            <w:r>
              <w:rPr>
                <w:noProof/>
                <w:webHidden/>
              </w:rPr>
              <w:tab/>
            </w:r>
            <w:r>
              <w:rPr>
                <w:noProof/>
                <w:webHidden/>
              </w:rPr>
              <w:fldChar w:fldCharType="begin"/>
            </w:r>
            <w:r>
              <w:rPr>
                <w:noProof/>
                <w:webHidden/>
              </w:rPr>
              <w:instrText xml:space="preserve"> PAGEREF _Toc115774680 \h </w:instrText>
            </w:r>
            <w:r>
              <w:rPr>
                <w:noProof/>
                <w:webHidden/>
              </w:rPr>
            </w:r>
            <w:r>
              <w:rPr>
                <w:noProof/>
                <w:webHidden/>
              </w:rPr>
              <w:fldChar w:fldCharType="separate"/>
            </w:r>
            <w:r>
              <w:rPr>
                <w:noProof/>
                <w:webHidden/>
              </w:rPr>
              <w:t>6</w:t>
            </w:r>
            <w:r>
              <w:rPr>
                <w:noProof/>
                <w:webHidden/>
              </w:rPr>
              <w:fldChar w:fldCharType="end"/>
            </w:r>
          </w:hyperlink>
        </w:p>
        <w:p w14:paraId="5E5EC878" w14:textId="288783EE" w:rsidR="00965215" w:rsidRDefault="00965215">
          <w:pPr>
            <w:pStyle w:val="TDC1"/>
            <w:rPr>
              <w:noProof/>
              <w:lang w:val="en-US" w:eastAsia="en-US"/>
            </w:rPr>
          </w:pPr>
          <w:hyperlink w:anchor="_Toc115774681" w:history="1">
            <w:r w:rsidRPr="00595B71">
              <w:rPr>
                <w:rStyle w:val="Hipervnculo"/>
                <w:noProof/>
              </w:rPr>
              <w:t>3</w:t>
            </w:r>
            <w:r>
              <w:rPr>
                <w:noProof/>
                <w:lang w:val="en-US" w:eastAsia="en-US"/>
              </w:rPr>
              <w:tab/>
            </w:r>
            <w:r w:rsidRPr="00595B71">
              <w:rPr>
                <w:rStyle w:val="Hipervnculo"/>
                <w:noProof/>
              </w:rPr>
              <w:t>Laboratorio para la realización de las pruebas</w:t>
            </w:r>
            <w:r>
              <w:rPr>
                <w:noProof/>
                <w:webHidden/>
              </w:rPr>
              <w:tab/>
            </w:r>
            <w:r>
              <w:rPr>
                <w:noProof/>
                <w:webHidden/>
              </w:rPr>
              <w:fldChar w:fldCharType="begin"/>
            </w:r>
            <w:r>
              <w:rPr>
                <w:noProof/>
                <w:webHidden/>
              </w:rPr>
              <w:instrText xml:space="preserve"> PAGEREF _Toc115774681 \h </w:instrText>
            </w:r>
            <w:r>
              <w:rPr>
                <w:noProof/>
                <w:webHidden/>
              </w:rPr>
            </w:r>
            <w:r>
              <w:rPr>
                <w:noProof/>
                <w:webHidden/>
              </w:rPr>
              <w:fldChar w:fldCharType="separate"/>
            </w:r>
            <w:r>
              <w:rPr>
                <w:noProof/>
                <w:webHidden/>
              </w:rPr>
              <w:t>7</w:t>
            </w:r>
            <w:r>
              <w:rPr>
                <w:noProof/>
                <w:webHidden/>
              </w:rPr>
              <w:fldChar w:fldCharType="end"/>
            </w:r>
          </w:hyperlink>
        </w:p>
        <w:p w14:paraId="753D9B07" w14:textId="2CFA0C48" w:rsidR="00965215" w:rsidRDefault="00965215">
          <w:pPr>
            <w:pStyle w:val="TDC2"/>
            <w:tabs>
              <w:tab w:val="left" w:pos="880"/>
              <w:tab w:val="right" w:leader="dot" w:pos="8494"/>
            </w:tabs>
            <w:rPr>
              <w:noProof/>
              <w:lang w:val="en-US" w:eastAsia="en-US"/>
            </w:rPr>
          </w:pPr>
          <w:hyperlink w:anchor="_Toc115774682" w:history="1">
            <w:r w:rsidRPr="00595B71">
              <w:rPr>
                <w:rStyle w:val="Hipervnculo"/>
                <w:noProof/>
              </w:rPr>
              <w:t>3.1</w:t>
            </w:r>
            <w:r>
              <w:rPr>
                <w:noProof/>
                <w:lang w:val="en-US" w:eastAsia="en-US"/>
              </w:rPr>
              <w:tab/>
            </w:r>
            <w:r w:rsidRPr="00595B71">
              <w:rPr>
                <w:rStyle w:val="Hipervnculo"/>
                <w:noProof/>
              </w:rPr>
              <w:t>2 Minute Walk Protocol</w:t>
            </w:r>
            <w:r>
              <w:rPr>
                <w:noProof/>
                <w:webHidden/>
              </w:rPr>
              <w:tab/>
            </w:r>
            <w:r>
              <w:rPr>
                <w:noProof/>
                <w:webHidden/>
              </w:rPr>
              <w:fldChar w:fldCharType="begin"/>
            </w:r>
            <w:r>
              <w:rPr>
                <w:noProof/>
                <w:webHidden/>
              </w:rPr>
              <w:instrText xml:space="preserve"> PAGEREF _Toc115774682 \h </w:instrText>
            </w:r>
            <w:r>
              <w:rPr>
                <w:noProof/>
                <w:webHidden/>
              </w:rPr>
            </w:r>
            <w:r>
              <w:rPr>
                <w:noProof/>
                <w:webHidden/>
              </w:rPr>
              <w:fldChar w:fldCharType="separate"/>
            </w:r>
            <w:r>
              <w:rPr>
                <w:noProof/>
                <w:webHidden/>
              </w:rPr>
              <w:t>7</w:t>
            </w:r>
            <w:r>
              <w:rPr>
                <w:noProof/>
                <w:webHidden/>
              </w:rPr>
              <w:fldChar w:fldCharType="end"/>
            </w:r>
          </w:hyperlink>
        </w:p>
        <w:p w14:paraId="577149E9" w14:textId="09837BB7" w:rsidR="00965215" w:rsidRDefault="00965215">
          <w:pPr>
            <w:pStyle w:val="TDC3"/>
            <w:tabs>
              <w:tab w:val="left" w:pos="1320"/>
              <w:tab w:val="right" w:leader="dot" w:pos="8494"/>
            </w:tabs>
            <w:rPr>
              <w:noProof/>
              <w:lang w:val="en-US" w:eastAsia="en-US"/>
            </w:rPr>
          </w:pPr>
          <w:hyperlink w:anchor="_Toc115774683" w:history="1">
            <w:r w:rsidRPr="00595B71">
              <w:rPr>
                <w:rStyle w:val="Hipervnculo"/>
                <w:noProof/>
              </w:rPr>
              <w:t>3.1.1</w:t>
            </w:r>
            <w:r>
              <w:rPr>
                <w:noProof/>
                <w:lang w:val="en-US" w:eastAsia="en-US"/>
              </w:rPr>
              <w:tab/>
            </w:r>
            <w:r w:rsidRPr="00595B71">
              <w:rPr>
                <w:rStyle w:val="Hipervnculo"/>
                <w:noProof/>
              </w:rPr>
              <w:t>Descripción</w:t>
            </w:r>
            <w:r>
              <w:rPr>
                <w:noProof/>
                <w:webHidden/>
              </w:rPr>
              <w:tab/>
            </w:r>
            <w:r>
              <w:rPr>
                <w:noProof/>
                <w:webHidden/>
              </w:rPr>
              <w:fldChar w:fldCharType="begin"/>
            </w:r>
            <w:r>
              <w:rPr>
                <w:noProof/>
                <w:webHidden/>
              </w:rPr>
              <w:instrText xml:space="preserve"> PAGEREF _Toc115774683 \h </w:instrText>
            </w:r>
            <w:r>
              <w:rPr>
                <w:noProof/>
                <w:webHidden/>
              </w:rPr>
            </w:r>
            <w:r>
              <w:rPr>
                <w:noProof/>
                <w:webHidden/>
              </w:rPr>
              <w:fldChar w:fldCharType="separate"/>
            </w:r>
            <w:r>
              <w:rPr>
                <w:noProof/>
                <w:webHidden/>
              </w:rPr>
              <w:t>7</w:t>
            </w:r>
            <w:r>
              <w:rPr>
                <w:noProof/>
                <w:webHidden/>
              </w:rPr>
              <w:fldChar w:fldCharType="end"/>
            </w:r>
          </w:hyperlink>
        </w:p>
        <w:p w14:paraId="302D5EEA" w14:textId="570ED3BA" w:rsidR="00965215" w:rsidRDefault="00965215">
          <w:pPr>
            <w:pStyle w:val="TDC3"/>
            <w:tabs>
              <w:tab w:val="left" w:pos="1320"/>
              <w:tab w:val="right" w:leader="dot" w:pos="8494"/>
            </w:tabs>
            <w:rPr>
              <w:noProof/>
              <w:lang w:val="en-US" w:eastAsia="en-US"/>
            </w:rPr>
          </w:pPr>
          <w:hyperlink w:anchor="_Toc115774684" w:history="1">
            <w:r w:rsidRPr="00595B71">
              <w:rPr>
                <w:rStyle w:val="Hipervnculo"/>
                <w:noProof/>
              </w:rPr>
              <w:t>3.1.2</w:t>
            </w:r>
            <w:r>
              <w:rPr>
                <w:noProof/>
                <w:lang w:val="en-US" w:eastAsia="en-US"/>
              </w:rPr>
              <w:tab/>
            </w:r>
            <w:r w:rsidRPr="00595B71">
              <w:rPr>
                <w:rStyle w:val="Hipervnculo"/>
                <w:noProof/>
              </w:rPr>
              <w:t>Configuración</w:t>
            </w:r>
            <w:r>
              <w:rPr>
                <w:noProof/>
                <w:webHidden/>
              </w:rPr>
              <w:tab/>
            </w:r>
            <w:r>
              <w:rPr>
                <w:noProof/>
                <w:webHidden/>
              </w:rPr>
              <w:fldChar w:fldCharType="begin"/>
            </w:r>
            <w:r>
              <w:rPr>
                <w:noProof/>
                <w:webHidden/>
              </w:rPr>
              <w:instrText xml:space="preserve"> PAGEREF _Toc115774684 \h </w:instrText>
            </w:r>
            <w:r>
              <w:rPr>
                <w:noProof/>
                <w:webHidden/>
              </w:rPr>
            </w:r>
            <w:r>
              <w:rPr>
                <w:noProof/>
                <w:webHidden/>
              </w:rPr>
              <w:fldChar w:fldCharType="separate"/>
            </w:r>
            <w:r>
              <w:rPr>
                <w:noProof/>
                <w:webHidden/>
              </w:rPr>
              <w:t>7</w:t>
            </w:r>
            <w:r>
              <w:rPr>
                <w:noProof/>
                <w:webHidden/>
              </w:rPr>
              <w:fldChar w:fldCharType="end"/>
            </w:r>
          </w:hyperlink>
        </w:p>
        <w:p w14:paraId="579F06BB" w14:textId="0DF5077E" w:rsidR="00965215" w:rsidRDefault="00965215">
          <w:pPr>
            <w:pStyle w:val="TDC3"/>
            <w:tabs>
              <w:tab w:val="left" w:pos="1320"/>
              <w:tab w:val="right" w:leader="dot" w:pos="8494"/>
            </w:tabs>
            <w:rPr>
              <w:noProof/>
              <w:lang w:val="en-US" w:eastAsia="en-US"/>
            </w:rPr>
          </w:pPr>
          <w:hyperlink w:anchor="_Toc115774685" w:history="1">
            <w:r w:rsidRPr="00595B71">
              <w:rPr>
                <w:rStyle w:val="Hipervnculo"/>
                <w:noProof/>
              </w:rPr>
              <w:t>3.1.3</w:t>
            </w:r>
            <w:r>
              <w:rPr>
                <w:noProof/>
                <w:lang w:val="en-US" w:eastAsia="en-US"/>
              </w:rPr>
              <w:tab/>
            </w:r>
            <w:r w:rsidRPr="00595B71">
              <w:rPr>
                <w:rStyle w:val="Hipervnculo"/>
                <w:noProof/>
              </w:rPr>
              <w:t>Equipamiento requerido</w:t>
            </w:r>
            <w:r>
              <w:rPr>
                <w:noProof/>
                <w:webHidden/>
              </w:rPr>
              <w:tab/>
            </w:r>
            <w:r>
              <w:rPr>
                <w:noProof/>
                <w:webHidden/>
              </w:rPr>
              <w:fldChar w:fldCharType="begin"/>
            </w:r>
            <w:r>
              <w:rPr>
                <w:noProof/>
                <w:webHidden/>
              </w:rPr>
              <w:instrText xml:space="preserve"> PAGEREF _Toc115774685 \h </w:instrText>
            </w:r>
            <w:r>
              <w:rPr>
                <w:noProof/>
                <w:webHidden/>
              </w:rPr>
            </w:r>
            <w:r>
              <w:rPr>
                <w:noProof/>
                <w:webHidden/>
              </w:rPr>
              <w:fldChar w:fldCharType="separate"/>
            </w:r>
            <w:r>
              <w:rPr>
                <w:noProof/>
                <w:webHidden/>
              </w:rPr>
              <w:t>7</w:t>
            </w:r>
            <w:r>
              <w:rPr>
                <w:noProof/>
                <w:webHidden/>
              </w:rPr>
              <w:fldChar w:fldCharType="end"/>
            </w:r>
          </w:hyperlink>
        </w:p>
        <w:p w14:paraId="0AD217F7" w14:textId="3F1F974D" w:rsidR="00965215" w:rsidRDefault="00965215">
          <w:pPr>
            <w:pStyle w:val="TDC3"/>
            <w:tabs>
              <w:tab w:val="left" w:pos="1320"/>
              <w:tab w:val="right" w:leader="dot" w:pos="8494"/>
            </w:tabs>
            <w:rPr>
              <w:noProof/>
              <w:lang w:val="en-US" w:eastAsia="en-US"/>
            </w:rPr>
          </w:pPr>
          <w:hyperlink w:anchor="_Toc115774686" w:history="1">
            <w:r w:rsidRPr="00595B71">
              <w:rPr>
                <w:rStyle w:val="Hipervnculo"/>
                <w:noProof/>
              </w:rPr>
              <w:t>3.1.4</w:t>
            </w:r>
            <w:r>
              <w:rPr>
                <w:noProof/>
                <w:lang w:val="en-US" w:eastAsia="en-US"/>
              </w:rPr>
              <w:tab/>
            </w:r>
            <w:r w:rsidRPr="00595B71">
              <w:rPr>
                <w:rStyle w:val="Hipervnculo"/>
                <w:noProof/>
              </w:rPr>
              <w:t>Método</w:t>
            </w:r>
            <w:r>
              <w:rPr>
                <w:noProof/>
                <w:webHidden/>
              </w:rPr>
              <w:tab/>
            </w:r>
            <w:r>
              <w:rPr>
                <w:noProof/>
                <w:webHidden/>
              </w:rPr>
              <w:fldChar w:fldCharType="begin"/>
            </w:r>
            <w:r>
              <w:rPr>
                <w:noProof/>
                <w:webHidden/>
              </w:rPr>
              <w:instrText xml:space="preserve"> PAGEREF _Toc115774686 \h </w:instrText>
            </w:r>
            <w:r>
              <w:rPr>
                <w:noProof/>
                <w:webHidden/>
              </w:rPr>
            </w:r>
            <w:r>
              <w:rPr>
                <w:noProof/>
                <w:webHidden/>
              </w:rPr>
              <w:fldChar w:fldCharType="separate"/>
            </w:r>
            <w:r>
              <w:rPr>
                <w:noProof/>
                <w:webHidden/>
              </w:rPr>
              <w:t>8</w:t>
            </w:r>
            <w:r>
              <w:rPr>
                <w:noProof/>
                <w:webHidden/>
              </w:rPr>
              <w:fldChar w:fldCharType="end"/>
            </w:r>
          </w:hyperlink>
        </w:p>
        <w:p w14:paraId="38EE2504" w14:textId="4B296E67" w:rsidR="00965215" w:rsidRDefault="00965215">
          <w:pPr>
            <w:pStyle w:val="TDC1"/>
            <w:rPr>
              <w:noProof/>
              <w:lang w:val="en-US" w:eastAsia="en-US"/>
            </w:rPr>
          </w:pPr>
          <w:hyperlink w:anchor="_Toc115774687" w:history="1">
            <w:r w:rsidRPr="00595B71">
              <w:rPr>
                <w:rStyle w:val="Hipervnculo"/>
                <w:noProof/>
              </w:rPr>
              <w:t>4</w:t>
            </w:r>
            <w:r>
              <w:rPr>
                <w:noProof/>
                <w:lang w:val="en-US" w:eastAsia="en-US"/>
              </w:rPr>
              <w:tab/>
            </w:r>
            <w:r w:rsidRPr="00595B71">
              <w:rPr>
                <w:rStyle w:val="Hipervnculo"/>
                <w:noProof/>
              </w:rPr>
              <w:t>Protocolo del banco de pruebas</w:t>
            </w:r>
            <w:r>
              <w:rPr>
                <w:noProof/>
                <w:webHidden/>
              </w:rPr>
              <w:tab/>
            </w:r>
            <w:r>
              <w:rPr>
                <w:noProof/>
                <w:webHidden/>
              </w:rPr>
              <w:fldChar w:fldCharType="begin"/>
            </w:r>
            <w:r>
              <w:rPr>
                <w:noProof/>
                <w:webHidden/>
              </w:rPr>
              <w:instrText xml:space="preserve"> PAGEREF _Toc115774687 \h </w:instrText>
            </w:r>
            <w:r>
              <w:rPr>
                <w:noProof/>
                <w:webHidden/>
              </w:rPr>
            </w:r>
            <w:r>
              <w:rPr>
                <w:noProof/>
                <w:webHidden/>
              </w:rPr>
              <w:fldChar w:fldCharType="separate"/>
            </w:r>
            <w:r>
              <w:rPr>
                <w:noProof/>
                <w:webHidden/>
              </w:rPr>
              <w:t>9</w:t>
            </w:r>
            <w:r>
              <w:rPr>
                <w:noProof/>
                <w:webHidden/>
              </w:rPr>
              <w:fldChar w:fldCharType="end"/>
            </w:r>
          </w:hyperlink>
        </w:p>
        <w:p w14:paraId="230ECC78" w14:textId="4562BDFC" w:rsidR="00965215" w:rsidRDefault="00965215">
          <w:pPr>
            <w:pStyle w:val="TDC2"/>
            <w:tabs>
              <w:tab w:val="left" w:pos="880"/>
              <w:tab w:val="right" w:leader="dot" w:pos="8494"/>
            </w:tabs>
            <w:rPr>
              <w:noProof/>
              <w:lang w:val="en-US" w:eastAsia="en-US"/>
            </w:rPr>
          </w:pPr>
          <w:hyperlink w:anchor="_Toc115774688" w:history="1">
            <w:r w:rsidRPr="00595B71">
              <w:rPr>
                <w:rStyle w:val="Hipervnculo"/>
                <w:noProof/>
              </w:rPr>
              <w:t>4.1</w:t>
            </w:r>
            <w:r>
              <w:rPr>
                <w:noProof/>
                <w:lang w:val="en-US" w:eastAsia="en-US"/>
              </w:rPr>
              <w:tab/>
            </w:r>
            <w:r w:rsidRPr="00595B71">
              <w:rPr>
                <w:rStyle w:val="Hipervnculo"/>
                <w:noProof/>
              </w:rPr>
              <w:t>Laboratorio</w:t>
            </w:r>
            <w:r>
              <w:rPr>
                <w:noProof/>
                <w:webHidden/>
              </w:rPr>
              <w:tab/>
            </w:r>
            <w:r>
              <w:rPr>
                <w:noProof/>
                <w:webHidden/>
              </w:rPr>
              <w:fldChar w:fldCharType="begin"/>
            </w:r>
            <w:r>
              <w:rPr>
                <w:noProof/>
                <w:webHidden/>
              </w:rPr>
              <w:instrText xml:space="preserve"> PAGEREF _Toc115774688 \h </w:instrText>
            </w:r>
            <w:r>
              <w:rPr>
                <w:noProof/>
                <w:webHidden/>
              </w:rPr>
            </w:r>
            <w:r>
              <w:rPr>
                <w:noProof/>
                <w:webHidden/>
              </w:rPr>
              <w:fldChar w:fldCharType="separate"/>
            </w:r>
            <w:r>
              <w:rPr>
                <w:noProof/>
                <w:webHidden/>
              </w:rPr>
              <w:t>9</w:t>
            </w:r>
            <w:r>
              <w:rPr>
                <w:noProof/>
                <w:webHidden/>
              </w:rPr>
              <w:fldChar w:fldCharType="end"/>
            </w:r>
          </w:hyperlink>
        </w:p>
        <w:p w14:paraId="09C6CC0C" w14:textId="6854151B" w:rsidR="00965215" w:rsidRDefault="00965215">
          <w:pPr>
            <w:pStyle w:val="TDC2"/>
            <w:tabs>
              <w:tab w:val="left" w:pos="880"/>
              <w:tab w:val="right" w:leader="dot" w:pos="8494"/>
            </w:tabs>
            <w:rPr>
              <w:noProof/>
              <w:lang w:val="en-US" w:eastAsia="en-US"/>
            </w:rPr>
          </w:pPr>
          <w:hyperlink w:anchor="_Toc115774689" w:history="1">
            <w:r w:rsidRPr="00595B71">
              <w:rPr>
                <w:rStyle w:val="Hipervnculo"/>
                <w:noProof/>
              </w:rPr>
              <w:t>4.2</w:t>
            </w:r>
            <w:r>
              <w:rPr>
                <w:noProof/>
                <w:lang w:val="en-US" w:eastAsia="en-US"/>
              </w:rPr>
              <w:tab/>
            </w:r>
            <w:r w:rsidRPr="00595B71">
              <w:rPr>
                <w:rStyle w:val="Hipervnculo"/>
                <w:noProof/>
              </w:rPr>
              <w:t>Tipología de pacientes</w:t>
            </w:r>
            <w:r>
              <w:rPr>
                <w:noProof/>
                <w:webHidden/>
              </w:rPr>
              <w:tab/>
            </w:r>
            <w:r>
              <w:rPr>
                <w:noProof/>
                <w:webHidden/>
              </w:rPr>
              <w:fldChar w:fldCharType="begin"/>
            </w:r>
            <w:r>
              <w:rPr>
                <w:noProof/>
                <w:webHidden/>
              </w:rPr>
              <w:instrText xml:space="preserve"> PAGEREF _Toc115774689 \h </w:instrText>
            </w:r>
            <w:r>
              <w:rPr>
                <w:noProof/>
                <w:webHidden/>
              </w:rPr>
            </w:r>
            <w:r>
              <w:rPr>
                <w:noProof/>
                <w:webHidden/>
              </w:rPr>
              <w:fldChar w:fldCharType="separate"/>
            </w:r>
            <w:r>
              <w:rPr>
                <w:noProof/>
                <w:webHidden/>
              </w:rPr>
              <w:t>9</w:t>
            </w:r>
            <w:r>
              <w:rPr>
                <w:noProof/>
                <w:webHidden/>
              </w:rPr>
              <w:fldChar w:fldCharType="end"/>
            </w:r>
          </w:hyperlink>
        </w:p>
        <w:p w14:paraId="2A8EA188" w14:textId="500AD38D" w:rsidR="00965215" w:rsidRDefault="00965215">
          <w:pPr>
            <w:pStyle w:val="TDC2"/>
            <w:tabs>
              <w:tab w:val="left" w:pos="880"/>
              <w:tab w:val="right" w:leader="dot" w:pos="8494"/>
            </w:tabs>
            <w:rPr>
              <w:noProof/>
              <w:lang w:val="en-US" w:eastAsia="en-US"/>
            </w:rPr>
          </w:pPr>
          <w:hyperlink w:anchor="_Toc115774690" w:history="1">
            <w:r w:rsidRPr="00595B71">
              <w:rPr>
                <w:rStyle w:val="Hipervnculo"/>
                <w:noProof/>
              </w:rPr>
              <w:t>4.3</w:t>
            </w:r>
            <w:r>
              <w:rPr>
                <w:noProof/>
                <w:lang w:val="en-US" w:eastAsia="en-US"/>
              </w:rPr>
              <w:tab/>
            </w:r>
            <w:r w:rsidRPr="00595B71">
              <w:rPr>
                <w:rStyle w:val="Hipervnculo"/>
                <w:noProof/>
              </w:rPr>
              <w:t>Procedimiento y ejecución de las pruebas</w:t>
            </w:r>
            <w:r>
              <w:rPr>
                <w:noProof/>
                <w:webHidden/>
              </w:rPr>
              <w:tab/>
            </w:r>
            <w:r>
              <w:rPr>
                <w:noProof/>
                <w:webHidden/>
              </w:rPr>
              <w:fldChar w:fldCharType="begin"/>
            </w:r>
            <w:r>
              <w:rPr>
                <w:noProof/>
                <w:webHidden/>
              </w:rPr>
              <w:instrText xml:space="preserve"> PAGEREF _Toc115774690 \h </w:instrText>
            </w:r>
            <w:r>
              <w:rPr>
                <w:noProof/>
                <w:webHidden/>
              </w:rPr>
            </w:r>
            <w:r>
              <w:rPr>
                <w:noProof/>
                <w:webHidden/>
              </w:rPr>
              <w:fldChar w:fldCharType="separate"/>
            </w:r>
            <w:r>
              <w:rPr>
                <w:noProof/>
                <w:webHidden/>
              </w:rPr>
              <w:t>9</w:t>
            </w:r>
            <w:r>
              <w:rPr>
                <w:noProof/>
                <w:webHidden/>
              </w:rPr>
              <w:fldChar w:fldCharType="end"/>
            </w:r>
          </w:hyperlink>
        </w:p>
        <w:p w14:paraId="3CD7A896" w14:textId="5AAFE521" w:rsidR="00965215" w:rsidRDefault="00965215">
          <w:pPr>
            <w:pStyle w:val="TDC2"/>
            <w:tabs>
              <w:tab w:val="left" w:pos="880"/>
              <w:tab w:val="right" w:leader="dot" w:pos="8494"/>
            </w:tabs>
            <w:rPr>
              <w:noProof/>
              <w:lang w:val="en-US" w:eastAsia="en-US"/>
            </w:rPr>
          </w:pPr>
          <w:hyperlink w:anchor="_Toc115774691" w:history="1">
            <w:r w:rsidRPr="00595B71">
              <w:rPr>
                <w:rStyle w:val="Hipervnculo"/>
                <w:noProof/>
              </w:rPr>
              <w:t>4.4</w:t>
            </w:r>
            <w:r>
              <w:rPr>
                <w:noProof/>
                <w:lang w:val="en-US" w:eastAsia="en-US"/>
              </w:rPr>
              <w:tab/>
            </w:r>
            <w:r w:rsidRPr="00595B71">
              <w:rPr>
                <w:rStyle w:val="Hipervnculo"/>
                <w:noProof/>
              </w:rPr>
              <w:t>Validación</w:t>
            </w:r>
            <w:r>
              <w:rPr>
                <w:noProof/>
                <w:webHidden/>
              </w:rPr>
              <w:tab/>
            </w:r>
            <w:r>
              <w:rPr>
                <w:noProof/>
                <w:webHidden/>
              </w:rPr>
              <w:fldChar w:fldCharType="begin"/>
            </w:r>
            <w:r>
              <w:rPr>
                <w:noProof/>
                <w:webHidden/>
              </w:rPr>
              <w:instrText xml:space="preserve"> PAGEREF _Toc115774691 \h </w:instrText>
            </w:r>
            <w:r>
              <w:rPr>
                <w:noProof/>
                <w:webHidden/>
              </w:rPr>
            </w:r>
            <w:r>
              <w:rPr>
                <w:noProof/>
                <w:webHidden/>
              </w:rPr>
              <w:fldChar w:fldCharType="separate"/>
            </w:r>
            <w:r>
              <w:rPr>
                <w:noProof/>
                <w:webHidden/>
              </w:rPr>
              <w:t>9</w:t>
            </w:r>
            <w:r>
              <w:rPr>
                <w:noProof/>
                <w:webHidden/>
              </w:rPr>
              <w:fldChar w:fldCharType="end"/>
            </w:r>
          </w:hyperlink>
        </w:p>
        <w:p w14:paraId="386B5597" w14:textId="470CCE6D" w:rsidR="00965215" w:rsidRDefault="00965215">
          <w:pPr>
            <w:pStyle w:val="TDC1"/>
            <w:rPr>
              <w:noProof/>
              <w:lang w:val="en-US" w:eastAsia="en-US"/>
            </w:rPr>
          </w:pPr>
          <w:hyperlink w:anchor="_Toc115774692" w:history="1">
            <w:r w:rsidRPr="00595B71">
              <w:rPr>
                <w:rStyle w:val="Hipervnculo"/>
                <w:noProof/>
              </w:rPr>
              <w:t>5</w:t>
            </w:r>
            <w:r>
              <w:rPr>
                <w:noProof/>
                <w:lang w:val="en-US" w:eastAsia="en-US"/>
              </w:rPr>
              <w:tab/>
            </w:r>
            <w:r w:rsidRPr="00595B71">
              <w:rPr>
                <w:rStyle w:val="Hipervnculo"/>
                <w:noProof/>
              </w:rPr>
              <w:t>Conclusiones</w:t>
            </w:r>
            <w:r>
              <w:rPr>
                <w:noProof/>
                <w:webHidden/>
              </w:rPr>
              <w:tab/>
            </w:r>
            <w:r>
              <w:rPr>
                <w:noProof/>
                <w:webHidden/>
              </w:rPr>
              <w:fldChar w:fldCharType="begin"/>
            </w:r>
            <w:r>
              <w:rPr>
                <w:noProof/>
                <w:webHidden/>
              </w:rPr>
              <w:instrText xml:space="preserve"> PAGEREF _Toc115774692 \h </w:instrText>
            </w:r>
            <w:r>
              <w:rPr>
                <w:noProof/>
                <w:webHidden/>
              </w:rPr>
            </w:r>
            <w:r>
              <w:rPr>
                <w:noProof/>
                <w:webHidden/>
              </w:rPr>
              <w:fldChar w:fldCharType="separate"/>
            </w:r>
            <w:r>
              <w:rPr>
                <w:noProof/>
                <w:webHidden/>
              </w:rPr>
              <w:t>10</w:t>
            </w:r>
            <w:r>
              <w:rPr>
                <w:noProof/>
                <w:webHidden/>
              </w:rPr>
              <w:fldChar w:fldCharType="end"/>
            </w:r>
          </w:hyperlink>
        </w:p>
        <w:p w14:paraId="08BF4632" w14:textId="7A382D98" w:rsidR="00965215" w:rsidRDefault="00965215">
          <w:pPr>
            <w:pStyle w:val="TDC1"/>
            <w:rPr>
              <w:noProof/>
              <w:lang w:val="en-US" w:eastAsia="en-US"/>
            </w:rPr>
          </w:pPr>
          <w:hyperlink w:anchor="_Toc115774693" w:history="1">
            <w:r w:rsidRPr="00595B71">
              <w:rPr>
                <w:rStyle w:val="Hipervnculo"/>
                <w:noProof/>
              </w:rPr>
              <w:t>6</w:t>
            </w:r>
            <w:r>
              <w:rPr>
                <w:noProof/>
                <w:lang w:val="en-US" w:eastAsia="en-US"/>
              </w:rPr>
              <w:tab/>
            </w:r>
            <w:r w:rsidRPr="00595B71">
              <w:rPr>
                <w:rStyle w:val="Hipervnculo"/>
                <w:noProof/>
              </w:rPr>
              <w:t>Referencias bibliográficas</w:t>
            </w:r>
            <w:r>
              <w:rPr>
                <w:noProof/>
                <w:webHidden/>
              </w:rPr>
              <w:tab/>
            </w:r>
            <w:r>
              <w:rPr>
                <w:noProof/>
                <w:webHidden/>
              </w:rPr>
              <w:fldChar w:fldCharType="begin"/>
            </w:r>
            <w:r>
              <w:rPr>
                <w:noProof/>
                <w:webHidden/>
              </w:rPr>
              <w:instrText xml:space="preserve"> PAGEREF _Toc115774693 \h </w:instrText>
            </w:r>
            <w:r>
              <w:rPr>
                <w:noProof/>
                <w:webHidden/>
              </w:rPr>
            </w:r>
            <w:r>
              <w:rPr>
                <w:noProof/>
                <w:webHidden/>
              </w:rPr>
              <w:fldChar w:fldCharType="separate"/>
            </w:r>
            <w:r>
              <w:rPr>
                <w:noProof/>
                <w:webHidden/>
              </w:rPr>
              <w:t>11</w:t>
            </w:r>
            <w:r>
              <w:rPr>
                <w:noProof/>
                <w:webHidden/>
              </w:rPr>
              <w:fldChar w:fldCharType="end"/>
            </w:r>
          </w:hyperlink>
        </w:p>
        <w:p w14:paraId="2CF49274" w14:textId="4B889679" w:rsidR="00965215" w:rsidRDefault="00965215">
          <w:pPr>
            <w:pStyle w:val="TDC1"/>
            <w:rPr>
              <w:noProof/>
              <w:lang w:val="en-US" w:eastAsia="en-US"/>
            </w:rPr>
          </w:pPr>
          <w:hyperlink w:anchor="_Toc115774694" w:history="1">
            <w:r w:rsidRPr="00595B71">
              <w:rPr>
                <w:rStyle w:val="Hipervnculo"/>
                <w:noProof/>
              </w:rPr>
              <w:t>7</w:t>
            </w:r>
            <w:r>
              <w:rPr>
                <w:noProof/>
                <w:lang w:val="en-US" w:eastAsia="en-US"/>
              </w:rPr>
              <w:tab/>
            </w:r>
            <w:r w:rsidRPr="00595B71">
              <w:rPr>
                <w:rStyle w:val="Hipervnculo"/>
                <w:noProof/>
              </w:rPr>
              <w:t>Referencias</w:t>
            </w:r>
            <w:r>
              <w:rPr>
                <w:noProof/>
                <w:webHidden/>
              </w:rPr>
              <w:tab/>
            </w:r>
            <w:r>
              <w:rPr>
                <w:noProof/>
                <w:webHidden/>
              </w:rPr>
              <w:fldChar w:fldCharType="begin"/>
            </w:r>
            <w:r>
              <w:rPr>
                <w:noProof/>
                <w:webHidden/>
              </w:rPr>
              <w:instrText xml:space="preserve"> PAGEREF _Toc115774694 \h </w:instrText>
            </w:r>
            <w:r>
              <w:rPr>
                <w:noProof/>
                <w:webHidden/>
              </w:rPr>
            </w:r>
            <w:r>
              <w:rPr>
                <w:noProof/>
                <w:webHidden/>
              </w:rPr>
              <w:fldChar w:fldCharType="separate"/>
            </w:r>
            <w:r>
              <w:rPr>
                <w:noProof/>
                <w:webHidden/>
              </w:rPr>
              <w:t>12</w:t>
            </w:r>
            <w:r>
              <w:rPr>
                <w:noProof/>
                <w:webHidden/>
              </w:rPr>
              <w:fldChar w:fldCharType="end"/>
            </w:r>
          </w:hyperlink>
        </w:p>
        <w:p w14:paraId="4C162A5D" w14:textId="3DA33F03"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5774675"/>
      <w:r>
        <w:lastRenderedPageBreak/>
        <w:t>Índice de figuras</w:t>
      </w:r>
      <w:bookmarkEnd w:id="2"/>
      <w:bookmarkEnd w:id="3"/>
      <w:bookmarkEnd w:id="4"/>
    </w:p>
    <w:p w14:paraId="76A9C110" w14:textId="1BF158E6" w:rsidR="00A20D73" w:rsidRDefault="00EC16DE">
      <w:pPr>
        <w:pStyle w:val="Tabladeilustraciones"/>
        <w:tabs>
          <w:tab w:val="right" w:leader="dot" w:pos="8494"/>
        </w:tabs>
        <w:rPr>
          <w:noProof/>
          <w:lang w:val="en-US" w:eastAsia="en-US"/>
        </w:rPr>
      </w:pPr>
      <w:r w:rsidRPr="00EC16DE">
        <w:rPr>
          <w:rFonts w:eastAsiaTheme="majorEastAsia"/>
        </w:rPr>
        <w:fldChar w:fldCharType="begin"/>
      </w:r>
      <w:r w:rsidRPr="00EC16DE">
        <w:rPr>
          <w:rFonts w:eastAsiaTheme="majorEastAsia"/>
        </w:rPr>
        <w:instrText xml:space="preserve"> TOC \h \z \c "Figura" </w:instrText>
      </w:r>
      <w:r w:rsidRPr="00EC16DE">
        <w:rPr>
          <w:rFonts w:eastAsiaTheme="majorEastAsia"/>
        </w:rPr>
        <w:fldChar w:fldCharType="separate"/>
      </w:r>
      <w:hyperlink w:anchor="_Toc113350644" w:history="1">
        <w:r w:rsidR="00A20D73" w:rsidRPr="00723833">
          <w:rPr>
            <w:rStyle w:val="Hipervnculo"/>
            <w:noProof/>
          </w:rPr>
          <w:t>Figura 1. Ciclos de la marcha</w:t>
        </w:r>
        <w:r w:rsidR="00A20D73">
          <w:rPr>
            <w:noProof/>
            <w:webHidden/>
          </w:rPr>
          <w:tab/>
        </w:r>
        <w:r w:rsidR="00A20D73">
          <w:rPr>
            <w:noProof/>
            <w:webHidden/>
          </w:rPr>
          <w:fldChar w:fldCharType="begin"/>
        </w:r>
        <w:r w:rsidR="00A20D73">
          <w:rPr>
            <w:noProof/>
            <w:webHidden/>
          </w:rPr>
          <w:instrText xml:space="preserve"> PAGEREF _Toc113350644 \h </w:instrText>
        </w:r>
        <w:r w:rsidR="00A20D73">
          <w:rPr>
            <w:noProof/>
            <w:webHidden/>
          </w:rPr>
        </w:r>
        <w:r w:rsidR="00A20D73">
          <w:rPr>
            <w:noProof/>
            <w:webHidden/>
          </w:rPr>
          <w:fldChar w:fldCharType="separate"/>
        </w:r>
        <w:r w:rsidR="00A20D73">
          <w:rPr>
            <w:noProof/>
            <w:webHidden/>
          </w:rPr>
          <w:t>4</w:t>
        </w:r>
        <w:r w:rsidR="00A20D73">
          <w:rPr>
            <w:noProof/>
            <w:webHidden/>
          </w:rPr>
          <w:fldChar w:fldCharType="end"/>
        </w:r>
      </w:hyperlink>
    </w:p>
    <w:p w14:paraId="5BB527F6" w14:textId="69606EA2" w:rsidR="00EC16DE" w:rsidRDefault="00EC16DE" w:rsidP="00EC16DE">
      <w:pPr>
        <w:rPr>
          <w:rFonts w:eastAsiaTheme="majorEastAsia"/>
        </w:rPr>
      </w:pPr>
      <w:r w:rsidRPr="00EC16DE">
        <w:rPr>
          <w:rFonts w:eastAsiaTheme="majorEastAsia"/>
        </w:rPr>
        <w:fldChar w:fldCharType="end"/>
      </w:r>
    </w:p>
    <w:p w14:paraId="2A9315E1" w14:textId="67BB3007" w:rsidR="00E87BC3" w:rsidRDefault="00E87BC3" w:rsidP="00EC16DE">
      <w:pPr>
        <w:rPr>
          <w:rFonts w:eastAsiaTheme="majorEastAsia"/>
        </w:rPr>
      </w:pPr>
    </w:p>
    <w:p w14:paraId="6FA4F3FB" w14:textId="38D2CE15" w:rsidR="00E04760" w:rsidRDefault="00B97FC5" w:rsidP="00B41E25">
      <w:pPr>
        <w:pStyle w:val="Titulo1"/>
      </w:pPr>
      <w:bookmarkStart w:id="5" w:name="_Toc115774676"/>
      <w:r>
        <w:lastRenderedPageBreak/>
        <w:t>Resumen Ejecutivo</w:t>
      </w:r>
      <w:bookmarkEnd w:id="5"/>
    </w:p>
    <w:p w14:paraId="10133F64" w14:textId="5DA864EB" w:rsidR="0046485C" w:rsidRDefault="001A544D" w:rsidP="001A544D">
      <w:r>
        <w:t>Rellenar</w:t>
      </w:r>
    </w:p>
    <w:p w14:paraId="7AB9B844" w14:textId="056252A0" w:rsidR="00D164C3" w:rsidRDefault="001A544D" w:rsidP="001A544D">
      <w:pPr>
        <w:pStyle w:val="Ttulo1"/>
      </w:pPr>
      <w:bookmarkStart w:id="6" w:name="_Toc115774677"/>
      <w:r>
        <w:lastRenderedPageBreak/>
        <w:t>Clasificación de pruebas de la marcha humana</w:t>
      </w:r>
      <w:bookmarkEnd w:id="6"/>
    </w:p>
    <w:p w14:paraId="1F4D89BD" w14:textId="77777777" w:rsidR="00D164C3" w:rsidRDefault="00D164C3" w:rsidP="00D164C3">
      <w:r>
        <w:t>La marcha humana es una tarea compleja e integrada que requiere una coordinación precisa del sistema neuronal y musculoesquelético para garantizar la correcta dinámica esquelética. El ciclo de la marcha es un fenómeno periódico que se define como el intervalo entre dos eventos consecutivos (generalmente contacto ente el talón y el suelo) del mismo pie. Se caracteriza por una fase de postura (60% del ciclo de marcha total), donde al menos un pie está en contacto con el suelo y una fase de oscilación (40% del ciclo de marcha total), durante el cual una extremidad se balancea hasta el próximo contacto del talón con el suelo. Las fases de la marcha pueden ser bastante diferentes entre individuos, pero cuando se normalizan en un porcentaje del ciclo de la marcha mantienen una estrecha similitud. La siguiente figura muestra dos imágenes sincronizadas diferentes. La imagen superior traza un boceto de una persona que representa las diferentes fases de la marcha con la extremidad derecha en negrita. La imagen en la parte inferior representa el período de tiempo desde un evento (generalmente contacto inicial) de un pie hasta la aparición posterior del contacto inicial del mismo pie.</w:t>
      </w:r>
    </w:p>
    <w:p w14:paraId="099B2450" w14:textId="1C160391" w:rsidR="00D164C3" w:rsidRDefault="00D164C3" w:rsidP="00D164C3">
      <w:pPr>
        <w:keepNext/>
        <w:jc w:val="center"/>
      </w:pPr>
      <w:r>
        <w:rPr>
          <w:noProof/>
        </w:rPr>
        <w:drawing>
          <wp:inline distT="0" distB="0" distL="0" distR="0" wp14:anchorId="2126B881" wp14:editId="6580EAD4">
            <wp:extent cx="4623759" cy="2691442"/>
            <wp:effectExtent l="0" t="0" r="571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627101" cy="2693387"/>
                    </a:xfrm>
                    <a:prstGeom prst="rect">
                      <a:avLst/>
                    </a:prstGeom>
                    <a:ln/>
                  </pic:spPr>
                </pic:pic>
              </a:graphicData>
            </a:graphic>
          </wp:inline>
        </w:drawing>
      </w:r>
    </w:p>
    <w:p w14:paraId="7CA9CD61" w14:textId="3C439BBE" w:rsidR="00D164C3" w:rsidRDefault="00D164C3" w:rsidP="00D164C3">
      <w:pPr>
        <w:pStyle w:val="Descripcin"/>
      </w:pPr>
      <w:bookmarkStart w:id="7" w:name="_Toc113350644"/>
      <w:r>
        <w:t xml:space="preserve">Figura </w:t>
      </w:r>
      <w:r w:rsidR="00000000">
        <w:fldChar w:fldCharType="begin"/>
      </w:r>
      <w:r w:rsidR="00000000">
        <w:instrText xml:space="preserve"> SEQ Figura \* ARABIC </w:instrText>
      </w:r>
      <w:r w:rsidR="00000000">
        <w:fldChar w:fldCharType="separate"/>
      </w:r>
      <w:r w:rsidR="00EC56AC">
        <w:rPr>
          <w:noProof/>
        </w:rPr>
        <w:t>1</w:t>
      </w:r>
      <w:r w:rsidR="00000000">
        <w:rPr>
          <w:noProof/>
        </w:rPr>
        <w:fldChar w:fldCharType="end"/>
      </w:r>
      <w:r>
        <w:t xml:space="preserve">. </w:t>
      </w:r>
      <w:r w:rsidRPr="00D164C3">
        <w:t>Ciclos de la marcha</w:t>
      </w:r>
      <w:bookmarkEnd w:id="7"/>
    </w:p>
    <w:p w14:paraId="3C677858" w14:textId="47709B3B" w:rsidR="00D164C3" w:rsidRDefault="00D164C3" w:rsidP="00D164C3">
      <w:r>
        <w:t xml:space="preserve">se extraen de variables continuas, muchos datos no son tenidos en cuenta, quedando sin esclarecer la forma en que las variables </w:t>
      </w:r>
      <w:proofErr w:type="spellStart"/>
      <w:r>
        <w:t>pre-seleccionadas</w:t>
      </w:r>
      <w:proofErr w:type="spellEnd"/>
      <w:r>
        <w:t xml:space="preserve"> son capaces de dar una representación de todo el movimiento de cuerpo como la marcha humana. La selección de las variables más representativas de la marcha es subjetiva y puede perder información potencialmente relevante, de ahí que las técnicas de </w:t>
      </w:r>
      <w:r w:rsidRPr="00591071">
        <w:rPr>
          <w:i/>
        </w:rPr>
        <w:t xml:space="preserve">machine </w:t>
      </w:r>
      <w:proofErr w:type="spellStart"/>
      <w:r w:rsidRPr="00591071">
        <w:rPr>
          <w:i/>
        </w:rPr>
        <w:t>learning</w:t>
      </w:r>
      <w:proofErr w:type="spellEnd"/>
      <w:r>
        <w:t xml:space="preserve">, como pueden ser redes neuronales y </w:t>
      </w:r>
      <w:proofErr w:type="spellStart"/>
      <w:r w:rsidRPr="00591071">
        <w:rPr>
          <w:i/>
        </w:rPr>
        <w:t>support</w:t>
      </w:r>
      <w:proofErr w:type="spellEnd"/>
      <w:r w:rsidRPr="00591071">
        <w:rPr>
          <w:i/>
        </w:rPr>
        <w:t xml:space="preserve"> vector machines</w:t>
      </w:r>
      <w:r>
        <w:t xml:space="preserve"> (SVM), se hayan comenzado a usar recientemente para examinar el desplazamiento humano, utilizando un comportamiento de la marcha en tiempo continuo (Horst </w:t>
      </w:r>
      <w:r w:rsidR="007E4113">
        <w:t>et al.</w:t>
      </w:r>
      <w:r>
        <w:t xml:space="preserve"> 2018).</w:t>
      </w:r>
    </w:p>
    <w:p w14:paraId="47014538" w14:textId="68808F99" w:rsidR="00D164C3" w:rsidRPr="00D164C3" w:rsidRDefault="00D164C3" w:rsidP="00D164C3">
      <w:r>
        <w:t xml:space="preserve">El análisis de la marcha clínica es un proceso por el cual se recoge la información cuantitativa para ayudar en la toma de decisiones acerca de la etiología de las no normalidades de la marcha y el tratamiento. El análisis de la marcha se desarrolla utilizando tecnología diversa como puede </w:t>
      </w:r>
      <w:r>
        <w:lastRenderedPageBreak/>
        <w:t>ser videocámaras, o sensores electromagnéticos o por inercia, que miden el movimiento de los pacientes, o incluso con electrodos situados en la parte superficial de la piel para medir la actividad del músculo. Existen laboratorios clínicos, en los que es posible conseguir parámetros biomédicos bastante exactos, pero el problema se presenta en el coste de material y las restricciones físicas a la hora de medir la marcha fuera del entorno ambulatorio. Por ello, ha existido un creciente interés a la hora de desarrollar dispositivos vestibles por su bajo coste de producción y portabilidad, así como para permitir medir los parámetros de la marcha de manera diaria, reduciendo el estrés y la ansiedad.</w:t>
      </w:r>
    </w:p>
    <w:p w14:paraId="1DE97A2E" w14:textId="6221FF6F" w:rsidR="00DC0B18" w:rsidRPr="001A544D" w:rsidRDefault="001A544D" w:rsidP="00D164C3">
      <w:pPr>
        <w:pStyle w:val="Ttulo2"/>
        <w:rPr>
          <w:lang w:val="en-US"/>
        </w:rPr>
      </w:pPr>
      <w:bookmarkStart w:id="8" w:name="_Toc115774678"/>
      <w:proofErr w:type="spellStart"/>
      <w:r w:rsidRPr="001A544D">
        <w:rPr>
          <w:lang w:val="en-US"/>
        </w:rPr>
        <w:t>Prueba</w:t>
      </w:r>
      <w:proofErr w:type="spellEnd"/>
      <w:r w:rsidRPr="001A544D">
        <w:rPr>
          <w:lang w:val="en-US"/>
        </w:rPr>
        <w:t xml:space="preserve"> 1: Time Up and G</w:t>
      </w:r>
      <w:r>
        <w:rPr>
          <w:lang w:val="en-US"/>
        </w:rPr>
        <w:t>o</w:t>
      </w:r>
      <w:bookmarkEnd w:id="8"/>
    </w:p>
    <w:p w14:paraId="1247B40B" w14:textId="77777777" w:rsidR="00D164C3" w:rsidRDefault="00D164C3" w:rsidP="00D164C3">
      <w:r>
        <w:t xml:space="preserve">El primer paso </w:t>
      </w:r>
      <w:proofErr w:type="gramStart"/>
      <w:r>
        <w:t>a</w:t>
      </w:r>
      <w:proofErr w:type="gramEnd"/>
      <w:r>
        <w:t xml:space="preserve"> tener en cuenta para poder realizar un análisis de la marcha es determinar cómo llevar a cabo la adquisición de los datos de partida. Dicha adquisición de datos puede realizarse de maneras muy diversas según el tipo y disposición de los sensores utilizados. Teniendo en cuenta la bibliografía analizada pueden dividirse los métodos de adquisición de datos dos grandes grupos según caractericemos a los sensores en vestibles y no vestibles.</w:t>
      </w:r>
    </w:p>
    <w:p w14:paraId="5B2692FE" w14:textId="341B25B5" w:rsidR="00D164C3" w:rsidRDefault="00D164C3" w:rsidP="00D164C3">
      <w:r>
        <w:t>A continuación, se detallan las principales características de cada método de adquisición y varios estudios representativos que los utilizan.</w:t>
      </w:r>
    </w:p>
    <w:p w14:paraId="4802BA5C" w14:textId="3BE674C7" w:rsidR="00D164C3" w:rsidRDefault="001A544D" w:rsidP="001A544D">
      <w:pPr>
        <w:pStyle w:val="Ttulo2"/>
      </w:pPr>
      <w:bookmarkStart w:id="9" w:name="_Toc115774679"/>
      <w:r>
        <w:t xml:space="preserve">Prueba 2: </w:t>
      </w:r>
      <w:proofErr w:type="spellStart"/>
      <w:r>
        <w:t>Walk</w:t>
      </w:r>
      <w:proofErr w:type="spellEnd"/>
      <w:r>
        <w:t xml:space="preserve"> 1 minute</w:t>
      </w:r>
      <w:bookmarkEnd w:id="9"/>
    </w:p>
    <w:p w14:paraId="2BB43DE2" w14:textId="1E939788" w:rsidR="00D164C3" w:rsidRPr="00B8040E" w:rsidRDefault="00D164C3" w:rsidP="00D164C3">
      <w:r w:rsidRPr="00B8040E">
        <w:t>La tecnología no vestible proporciona una adquisición de datos muy precisa, pero necesita laboratorios específicamente dedicados para este fin, por lo que su aplicación resulta mucho más cara que el caso de los dispositivos vestibles.</w:t>
      </w:r>
    </w:p>
    <w:p w14:paraId="3CB6C525" w14:textId="7F6F93F2" w:rsidR="00D164C3" w:rsidRPr="00B8040E" w:rsidRDefault="00D164C3" w:rsidP="00D164C3">
      <w:r w:rsidRPr="00B8040E">
        <w:t>Las tecnologías de este tipo pueden dividirse en tres grandes grupos (</w:t>
      </w:r>
      <w:proofErr w:type="spellStart"/>
      <w:r w:rsidRPr="00DA1353">
        <w:t>Shanahan</w:t>
      </w:r>
      <w:proofErr w:type="spellEnd"/>
      <w:r w:rsidRPr="00DA1353">
        <w:t xml:space="preserve"> </w:t>
      </w:r>
      <w:r w:rsidR="007E4113">
        <w:t>et al.</w:t>
      </w:r>
      <w:r>
        <w:t xml:space="preserve"> 2018</w:t>
      </w:r>
      <w:r w:rsidRPr="00B8040E">
        <w:t>):</w:t>
      </w:r>
    </w:p>
    <w:p w14:paraId="4AB5DF34" w14:textId="1BCB3091"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Si</w:t>
      </w:r>
      <w:r w:rsidR="00591071">
        <w:t>stemas de captura de movimiento.</w:t>
      </w:r>
    </w:p>
    <w:p w14:paraId="3E40A1A9" w14:textId="111E8173"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Plataformas de fuerza</w:t>
      </w:r>
      <w:r w:rsidR="00591071">
        <w:t>.</w:t>
      </w:r>
    </w:p>
    <w:p w14:paraId="5086AD15" w14:textId="0C322876"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Superficies instrumentadas</w:t>
      </w:r>
      <w:r w:rsidR="00591071">
        <w:t>.</w:t>
      </w:r>
    </w:p>
    <w:p w14:paraId="59AACC8E" w14:textId="12262A50" w:rsidR="00D164C3" w:rsidRPr="00B8040E" w:rsidRDefault="00D164C3" w:rsidP="00D164C3">
      <w:r w:rsidRPr="00B8040E">
        <w:t>A continuación</w:t>
      </w:r>
      <w:r>
        <w:t>,</w:t>
      </w:r>
      <w:r w:rsidRPr="00B8040E">
        <w:t xml:space="preserve"> se especifican las principales características de cada grupo.</w:t>
      </w:r>
    </w:p>
    <w:p w14:paraId="087639D5" w14:textId="61DA4D2C" w:rsidR="00D164C3" w:rsidRDefault="003108F7" w:rsidP="00D164C3">
      <w:pPr>
        <w:pStyle w:val="Ttulo4"/>
        <w:keepLines w:val="0"/>
        <w:spacing w:before="100" w:after="100" w:line="360" w:lineRule="auto"/>
      </w:pPr>
      <w:r>
        <w:t>Características</w:t>
      </w:r>
    </w:p>
    <w:p w14:paraId="3A95567A" w14:textId="77777777" w:rsidR="00D164C3" w:rsidRPr="00B8040E" w:rsidRDefault="00D164C3" w:rsidP="00D164C3">
      <w:r w:rsidRPr="00B8040E">
        <w:t xml:space="preserve">Este tipo de métodos se basan en el uso de uno o varios dispositivos que captan la imagen de la persona y un software que permite identificar la posición de las diferentes partes del cuerpo. Se dividen, a su vez, en dos grupos: </w:t>
      </w:r>
    </w:p>
    <w:p w14:paraId="0E2365B5" w14:textId="6F26328E"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basados en marcadores:</w:t>
      </w:r>
      <w:r w:rsidRPr="00020B48">
        <w:t xml:space="preserve"> necesitan el uso de algún tipo de marcador en el cuerpo del usua</w:t>
      </w:r>
      <w:r w:rsidR="00591071">
        <w:t xml:space="preserve">rio para establecer su posición. </w:t>
      </w:r>
    </w:p>
    <w:p w14:paraId="7F018CFE" w14:textId="2CC35D34"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no basados en marcadores:</w:t>
      </w:r>
      <w:r w:rsidRPr="00020B48">
        <w:t xml:space="preserve"> no necesitan que el usuario disponga de ningún marcador en su cuerpo. </w:t>
      </w:r>
    </w:p>
    <w:p w14:paraId="4B302EC6" w14:textId="2B7A76EB" w:rsidR="00225CE2" w:rsidRDefault="00225CE2" w:rsidP="00D164C3">
      <w:pPr>
        <w:pStyle w:val="Ttulo1"/>
      </w:pPr>
      <w:bookmarkStart w:id="10" w:name="_Toc115774680"/>
      <w:r>
        <w:lastRenderedPageBreak/>
        <w:t>Selección de la prueba realizada para evaluación de riesgo de caídas</w:t>
      </w:r>
      <w:bookmarkEnd w:id="10"/>
      <w:r>
        <w:t xml:space="preserve"> </w:t>
      </w:r>
    </w:p>
    <w:p w14:paraId="38BEA7CC" w14:textId="70501485" w:rsidR="00D164C3" w:rsidRDefault="00225CE2" w:rsidP="00D164C3">
      <w:pPr>
        <w:pStyle w:val="Ttulo1"/>
      </w:pPr>
      <w:bookmarkStart w:id="11" w:name="_Toc115774681"/>
      <w:r>
        <w:lastRenderedPageBreak/>
        <w:t>Laboratorio para la realización de las pruebas</w:t>
      </w:r>
      <w:bookmarkEnd w:id="11"/>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38CB15BE" w:rsidR="00D164C3" w:rsidRDefault="00B555A5" w:rsidP="00D164C3">
      <w:pPr>
        <w:pStyle w:val="Ttulo2"/>
      </w:pPr>
      <w:bookmarkStart w:id="12" w:name="_Toc115774682"/>
      <w:r>
        <w:t>2</w:t>
      </w:r>
      <w:r w:rsidR="001A2A51">
        <w:t xml:space="preserve"> </w:t>
      </w:r>
      <w:proofErr w:type="gramStart"/>
      <w:r w:rsidR="001A2A51">
        <w:t>Minute</w:t>
      </w:r>
      <w:proofErr w:type="gramEnd"/>
      <w:r w:rsidR="001A2A51">
        <w:t xml:space="preserve"> </w:t>
      </w:r>
      <w:proofErr w:type="spellStart"/>
      <w:r w:rsidR="001A2A51">
        <w:t>Walk</w:t>
      </w:r>
      <w:proofErr w:type="spellEnd"/>
      <w:r w:rsidR="001A2A51">
        <w:t xml:space="preserve"> </w:t>
      </w:r>
      <w:proofErr w:type="spellStart"/>
      <w:r w:rsidR="001A2A51">
        <w:t>Protocol</w:t>
      </w:r>
      <w:bookmarkEnd w:id="12"/>
      <w:proofErr w:type="spellEnd"/>
    </w:p>
    <w:p w14:paraId="5E0AB00A" w14:textId="5983183F" w:rsidR="00D164C3" w:rsidRDefault="001A2A51" w:rsidP="00D164C3">
      <w:pPr>
        <w:pStyle w:val="Ttulo3"/>
        <w:keepLines w:val="0"/>
        <w:spacing w:before="240" w:after="220" w:line="240" w:lineRule="auto"/>
      </w:pPr>
      <w:bookmarkStart w:id="13" w:name="_Toc115774683"/>
      <w:r>
        <w:t>Descripción</w:t>
      </w:r>
      <w:bookmarkEnd w:id="13"/>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14" w:name="_Toc115774684"/>
      <w:r>
        <w:t>Configuración</w:t>
      </w:r>
      <w:bookmarkEnd w:id="14"/>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40D9AAAA" w14:textId="175EDC5F" w:rsidR="00A20D73" w:rsidRDefault="00A20D73" w:rsidP="00A20D73">
      <w:pPr>
        <w:jc w:val="center"/>
      </w:pPr>
      <w:r>
        <w:rPr>
          <w:noProof/>
        </w:rPr>
        <w:drawing>
          <wp:inline distT="0" distB="0" distL="0" distR="0" wp14:anchorId="005615FD" wp14:editId="3C9F2C99">
            <wp:extent cx="2245453" cy="2994025"/>
            <wp:effectExtent l="0" t="0" r="2540" b="0"/>
            <wp:docPr id="6" name="Imagen 6" descr="Una taza de caf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a taza de cafe&#10;&#10;Descripción generada automáticamente con confianza media"/>
                    <pic:cNvPicPr/>
                  </pic:nvPicPr>
                  <pic:blipFill>
                    <a:blip r:embed="rId11"/>
                    <a:stretch>
                      <a:fillRect/>
                    </a:stretch>
                  </pic:blipFill>
                  <pic:spPr>
                    <a:xfrm>
                      <a:off x="0" y="0"/>
                      <a:ext cx="2246439" cy="2995340"/>
                    </a:xfrm>
                    <a:prstGeom prst="rect">
                      <a:avLst/>
                    </a:prstGeom>
                  </pic:spPr>
                </pic:pic>
              </a:graphicData>
            </a:graphic>
          </wp:inline>
        </w:drawing>
      </w:r>
    </w:p>
    <w:p w14:paraId="2D38F65D" w14:textId="778C61AD" w:rsidR="00A20D73" w:rsidRPr="00081D94" w:rsidRDefault="00A20D73" w:rsidP="00A20D73">
      <w:pPr>
        <w:pStyle w:val="Descripcin"/>
      </w:pPr>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p>
    <w:p w14:paraId="5B10516A" w14:textId="6F9FB9FA" w:rsidR="00D164C3" w:rsidRDefault="001A2A51" w:rsidP="001A2A51">
      <w:pPr>
        <w:pStyle w:val="Ttulo3"/>
      </w:pPr>
      <w:bookmarkStart w:id="15" w:name="_Toc115774685"/>
      <w:r>
        <w:t>Equipamiento requerido</w:t>
      </w:r>
      <w:bookmarkEnd w:id="15"/>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lastRenderedPageBreak/>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libertada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16" w:name="_Toc115774686"/>
      <w:r>
        <w:t>Método</w:t>
      </w:r>
      <w:bookmarkEnd w:id="16"/>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E8502FB" w14:textId="0B79BAAC" w:rsidR="00225CE2" w:rsidRPr="00225CE2" w:rsidRDefault="00225CE2" w:rsidP="00B41E25">
      <w:pPr>
        <w:pStyle w:val="Ttulo1"/>
      </w:pPr>
      <w:bookmarkStart w:id="17" w:name="_Toc115774687"/>
      <w:r w:rsidRPr="00225CE2">
        <w:lastRenderedPageBreak/>
        <w:t>Protocolo del banco de prue</w:t>
      </w:r>
      <w:r>
        <w:t>bas</w:t>
      </w:r>
      <w:bookmarkEnd w:id="17"/>
    </w:p>
    <w:p w14:paraId="33C774DF" w14:textId="0C6B33CA" w:rsidR="00225CE2" w:rsidRDefault="00225CE2" w:rsidP="00225CE2">
      <w:pPr>
        <w:pStyle w:val="Ttulo2"/>
      </w:pPr>
      <w:bookmarkStart w:id="18" w:name="_Toc115774688"/>
      <w:r>
        <w:t>Laboratorio</w:t>
      </w:r>
      <w:bookmarkEnd w:id="18"/>
    </w:p>
    <w:p w14:paraId="4B3E312B" w14:textId="0FF5A2CC" w:rsidR="00225CE2" w:rsidRDefault="00225CE2" w:rsidP="00225CE2">
      <w:pPr>
        <w:pStyle w:val="Ttulo2"/>
      </w:pPr>
      <w:bookmarkStart w:id="19" w:name="_Toc115774689"/>
      <w:r>
        <w:t>Tipología de pacientes</w:t>
      </w:r>
      <w:bookmarkEnd w:id="19"/>
    </w:p>
    <w:p w14:paraId="514AD987" w14:textId="77777777" w:rsidR="00225CE2" w:rsidRDefault="00225CE2" w:rsidP="00225CE2">
      <w:pPr>
        <w:pStyle w:val="Ttulo2"/>
      </w:pPr>
      <w:bookmarkStart w:id="20" w:name="_Toc115774690"/>
      <w:r>
        <w:t>Procedimiento y ejecución de las pruebas</w:t>
      </w:r>
      <w:bookmarkEnd w:id="20"/>
    </w:p>
    <w:p w14:paraId="7A77642C" w14:textId="0C6E615B" w:rsidR="00225CE2" w:rsidRDefault="00225CE2" w:rsidP="00225CE2">
      <w:pPr>
        <w:pStyle w:val="Ttulo2"/>
      </w:pPr>
      <w:bookmarkStart w:id="21" w:name="_Toc115774691"/>
      <w:r>
        <w:t>Validación</w:t>
      </w:r>
      <w:bookmarkEnd w:id="21"/>
    </w:p>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2" w:name="_Toc115774692"/>
      <w:r>
        <w:lastRenderedPageBreak/>
        <w:t>Conclusiones</w:t>
      </w:r>
      <w:bookmarkEnd w:id="22"/>
    </w:p>
    <w:p w14:paraId="0CA316E2" w14:textId="374C004C" w:rsidR="001151CC" w:rsidRDefault="00225CE2" w:rsidP="00B41E25">
      <w:pPr>
        <w:pStyle w:val="Ttulo1"/>
      </w:pPr>
      <w:bookmarkStart w:id="23" w:name="_Toc115774693"/>
      <w:r>
        <w:lastRenderedPageBreak/>
        <w:t>Referencias bibliográficas</w:t>
      </w:r>
      <w:bookmarkEnd w:id="23"/>
    </w:p>
    <w:p w14:paraId="6F3A6C7F" w14:textId="77777777" w:rsidR="008D4BC8" w:rsidRPr="001E6FBD" w:rsidRDefault="008D4BC8" w:rsidP="008D4BC8">
      <w:pPr>
        <w:rPr>
          <w:rFonts w:cs="Arial"/>
          <w:color w:val="222222"/>
          <w:shd w:val="clear" w:color="auto" w:fill="FFFFFF"/>
          <w:lang w:val="en-US"/>
        </w:rPr>
      </w:pPr>
      <w:r w:rsidRPr="001E6FBD">
        <w:rPr>
          <w:rFonts w:cs="Arial"/>
          <w:color w:val="222222"/>
          <w:shd w:val="clear" w:color="auto" w:fill="FFFFFF"/>
          <w:lang w:val="en-US"/>
        </w:rPr>
        <w:t xml:space="preserve">Andersson, V. O., &amp; Araujo, R. M. (2015, February). Person identification using anthropometric and gait data from </w:t>
      </w:r>
      <w:proofErr w:type="spellStart"/>
      <w:r w:rsidRPr="001E6FBD">
        <w:rPr>
          <w:rFonts w:cs="Arial"/>
          <w:color w:val="222222"/>
          <w:shd w:val="clear" w:color="auto" w:fill="FFFFFF"/>
          <w:lang w:val="en-US"/>
        </w:rPr>
        <w:t>kinect</w:t>
      </w:r>
      <w:proofErr w:type="spellEnd"/>
      <w:r w:rsidRPr="001E6FBD">
        <w:rPr>
          <w:rFonts w:cs="Arial"/>
          <w:color w:val="222222"/>
          <w:shd w:val="clear" w:color="auto" w:fill="FFFFFF"/>
          <w:lang w:val="en-US"/>
        </w:rPr>
        <w:t xml:space="preserve"> sensor. In </w:t>
      </w:r>
      <w:r w:rsidRPr="001E6FBD">
        <w:rPr>
          <w:rFonts w:cs="Arial"/>
          <w:i/>
          <w:iCs/>
          <w:color w:val="222222"/>
          <w:shd w:val="clear" w:color="auto" w:fill="FFFFFF"/>
          <w:lang w:val="en-US"/>
        </w:rPr>
        <w:t>Twenty-Ninth AAAI Conference on Artificial Intelligence</w:t>
      </w:r>
    </w:p>
    <w:p w14:paraId="2F6148FC" w14:textId="77777777" w:rsidR="008D4BC8" w:rsidRPr="00D164C3" w:rsidRDefault="008D4BC8" w:rsidP="008D4BC8">
      <w:pPr>
        <w:rPr>
          <w:lang w:val="en-US"/>
        </w:rPr>
      </w:pPr>
      <w:r>
        <w:rPr>
          <w:lang w:val="en-US"/>
        </w:rPr>
        <w:t xml:space="preserve">Marie Ng (2014). </w:t>
      </w:r>
      <w:r w:rsidRPr="00081D94">
        <w:rPr>
          <w:lang w:val="en-US"/>
        </w:rPr>
        <w:t xml:space="preserve">Global, </w:t>
      </w:r>
      <w:proofErr w:type="gramStart"/>
      <w:r w:rsidRPr="00081D94">
        <w:rPr>
          <w:lang w:val="en-US"/>
        </w:rPr>
        <w:t>regional</w:t>
      </w:r>
      <w:proofErr w:type="gramEnd"/>
      <w:r w:rsidRPr="00081D94">
        <w:rPr>
          <w:lang w:val="en-US"/>
        </w:rPr>
        <w:t xml:space="preserve"> and national prevalence of overweight and obesity in children and adults 1980-2013: A systematic analysis</w:t>
      </w:r>
      <w:r>
        <w:rPr>
          <w:lang w:val="en-US"/>
        </w:rPr>
        <w:t xml:space="preserve">. </w:t>
      </w:r>
      <w:r w:rsidRPr="00081D94">
        <w:rPr>
          <w:lang w:val="en-US"/>
        </w:rPr>
        <w:t xml:space="preserve">Published in final edited form </w:t>
      </w:r>
      <w:proofErr w:type="spellStart"/>
      <w:proofErr w:type="gramStart"/>
      <w:r w:rsidRPr="00081D94">
        <w:rPr>
          <w:lang w:val="en-US"/>
        </w:rPr>
        <w:t>as:Lancet</w:t>
      </w:r>
      <w:proofErr w:type="spellEnd"/>
      <w:proofErr w:type="gramEnd"/>
      <w:r w:rsidRPr="00081D94">
        <w:rPr>
          <w:lang w:val="en-US"/>
        </w:rPr>
        <w:t>. 2014 Aug 30; 384(9945): 766–781.</w:t>
      </w:r>
    </w:p>
    <w:p w14:paraId="7932DB8B" w14:textId="729C3F6F" w:rsidR="00D164C3" w:rsidRDefault="00D164C3" w:rsidP="008D4BC8">
      <w:pPr>
        <w:pStyle w:val="Ttulo1"/>
        <w:numPr>
          <w:ilvl w:val="0"/>
          <w:numId w:val="0"/>
        </w:numPr>
        <w:ind w:left="432"/>
      </w:pPr>
    </w:p>
    <w:sectPr w:rsidR="00D164C3"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0445" w14:textId="77777777" w:rsidR="004351EB" w:rsidRDefault="004351EB" w:rsidP="00E95D39">
      <w:pPr>
        <w:spacing w:after="0" w:line="240" w:lineRule="auto"/>
      </w:pPr>
      <w:r>
        <w:separator/>
      </w:r>
    </w:p>
  </w:endnote>
  <w:endnote w:type="continuationSeparator" w:id="0">
    <w:p w14:paraId="7D635347" w14:textId="77777777" w:rsidR="004351EB" w:rsidRDefault="004351EB"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795E" w14:textId="77777777" w:rsidR="004351EB" w:rsidRDefault="004351EB" w:rsidP="00E95D39">
      <w:pPr>
        <w:spacing w:after="0" w:line="240" w:lineRule="auto"/>
      </w:pPr>
      <w:r>
        <w:separator/>
      </w:r>
    </w:p>
  </w:footnote>
  <w:footnote w:type="continuationSeparator" w:id="0">
    <w:p w14:paraId="2554E074" w14:textId="77777777" w:rsidR="004351EB" w:rsidRDefault="004351EB"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7473432">
    <w:abstractNumId w:val="25"/>
  </w:num>
  <w:num w:numId="2" w16cid:durableId="205333870">
    <w:abstractNumId w:val="20"/>
  </w:num>
  <w:num w:numId="3" w16cid:durableId="429812920">
    <w:abstractNumId w:val="27"/>
  </w:num>
  <w:num w:numId="4" w16cid:durableId="1994793873">
    <w:abstractNumId w:val="18"/>
  </w:num>
  <w:num w:numId="5" w16cid:durableId="491917162">
    <w:abstractNumId w:val="32"/>
  </w:num>
  <w:num w:numId="6" w16cid:durableId="491872248">
    <w:abstractNumId w:val="34"/>
  </w:num>
  <w:num w:numId="7" w16cid:durableId="58941330">
    <w:abstractNumId w:val="19"/>
  </w:num>
  <w:num w:numId="8" w16cid:durableId="1390879944">
    <w:abstractNumId w:val="11"/>
  </w:num>
  <w:num w:numId="9" w16cid:durableId="1044717443">
    <w:abstractNumId w:val="9"/>
  </w:num>
  <w:num w:numId="10" w16cid:durableId="2077622552">
    <w:abstractNumId w:val="21"/>
  </w:num>
  <w:num w:numId="11" w16cid:durableId="423964896">
    <w:abstractNumId w:val="6"/>
  </w:num>
  <w:num w:numId="12" w16cid:durableId="1325166032">
    <w:abstractNumId w:val="26"/>
  </w:num>
  <w:num w:numId="13" w16cid:durableId="1202520268">
    <w:abstractNumId w:val="10"/>
  </w:num>
  <w:num w:numId="14" w16cid:durableId="1751270154">
    <w:abstractNumId w:val="14"/>
  </w:num>
  <w:num w:numId="15" w16cid:durableId="578905515">
    <w:abstractNumId w:val="12"/>
  </w:num>
  <w:num w:numId="16" w16cid:durableId="1722634511">
    <w:abstractNumId w:val="22"/>
  </w:num>
  <w:num w:numId="17" w16cid:durableId="534543802">
    <w:abstractNumId w:val="24"/>
  </w:num>
  <w:num w:numId="18" w16cid:durableId="203451395">
    <w:abstractNumId w:val="16"/>
  </w:num>
  <w:num w:numId="19" w16cid:durableId="1816726073">
    <w:abstractNumId w:val="4"/>
  </w:num>
  <w:num w:numId="20" w16cid:durableId="283972430">
    <w:abstractNumId w:val="33"/>
  </w:num>
  <w:num w:numId="21" w16cid:durableId="1835761528">
    <w:abstractNumId w:val="15"/>
  </w:num>
  <w:num w:numId="22" w16cid:durableId="174003282">
    <w:abstractNumId w:val="17"/>
  </w:num>
  <w:num w:numId="23" w16cid:durableId="1950620959">
    <w:abstractNumId w:val="7"/>
  </w:num>
  <w:num w:numId="24" w16cid:durableId="1351492313">
    <w:abstractNumId w:val="5"/>
  </w:num>
  <w:num w:numId="25" w16cid:durableId="1014570161">
    <w:abstractNumId w:val="29"/>
  </w:num>
  <w:num w:numId="26" w16cid:durableId="1612516533">
    <w:abstractNumId w:val="13"/>
  </w:num>
  <w:num w:numId="27" w16cid:durableId="297686580">
    <w:abstractNumId w:val="1"/>
  </w:num>
  <w:num w:numId="28" w16cid:durableId="410080143">
    <w:abstractNumId w:val="28"/>
  </w:num>
  <w:num w:numId="29" w16cid:durableId="1394428611">
    <w:abstractNumId w:val="3"/>
  </w:num>
  <w:num w:numId="30" w16cid:durableId="1262029329">
    <w:abstractNumId w:val="2"/>
  </w:num>
  <w:num w:numId="31" w16cid:durableId="1519197792">
    <w:abstractNumId w:val="23"/>
  </w:num>
  <w:num w:numId="32" w16cid:durableId="818887945">
    <w:abstractNumId w:val="31"/>
  </w:num>
  <w:num w:numId="33" w16cid:durableId="1325430972">
    <w:abstractNumId w:val="8"/>
  </w:num>
  <w:num w:numId="34" w16cid:durableId="2142576742">
    <w:abstractNumId w:val="0"/>
  </w:num>
  <w:num w:numId="35" w16cid:durableId="1097141871">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1EB"/>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7FD"/>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B1D9-BA68-43EE-9BCC-D86C47BC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13</Pages>
  <Words>1435</Words>
  <Characters>8183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9</cp:revision>
  <cp:lastPrinted>2013-09-04T08:07:00Z</cp:lastPrinted>
  <dcterms:created xsi:type="dcterms:W3CDTF">2022-08-31T09:52:00Z</dcterms:created>
  <dcterms:modified xsi:type="dcterms:W3CDTF">2022-10-04T09:27:00Z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