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w:t>
            </w:r>
            <w:proofErr w:type="spellStart"/>
            <w:r w:rsidRPr="00771162">
              <w:rPr>
                <w:rFonts w:eastAsia="PT Sans Narrow" w:cs="PT Sans Narrow"/>
                <w:color w:val="FFFFFF"/>
                <w:sz w:val="40"/>
                <w:szCs w:val="40"/>
              </w:rPr>
              <w:t>Fall</w:t>
            </w:r>
            <w:proofErr w:type="spellEnd"/>
            <w:r w:rsidRPr="00771162">
              <w:rPr>
                <w:rFonts w:eastAsia="PT Sans Narrow" w:cs="PT Sans Narrow"/>
                <w:color w:val="FFFFFF"/>
                <w:sz w:val="40"/>
                <w:szCs w:val="40"/>
              </w:rPr>
              <w:t xml:space="preserve">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4E74F260" w:rsidR="00B97FC5" w:rsidRPr="00D279FE" w:rsidRDefault="009A6392" w:rsidP="00D164C3">
            <w:pPr>
              <w:widowControl w:val="0"/>
              <w:spacing w:after="0" w:line="240" w:lineRule="auto"/>
              <w:jc w:val="center"/>
              <w:rPr>
                <w:rFonts w:eastAsia="PT Sans Narrow" w:cs="PT Sans Narrow"/>
                <w:b/>
                <w:sz w:val="28"/>
                <w:szCs w:val="28"/>
              </w:rPr>
            </w:pPr>
            <w:r>
              <w:rPr>
                <w:rFonts w:eastAsia="PT Sans Narrow" w:cs="PT Sans Narrow"/>
                <w:b/>
                <w:sz w:val="28"/>
                <w:szCs w:val="28"/>
              </w:rPr>
              <w:t>E</w:t>
            </w:r>
            <w:r w:rsidR="00692155">
              <w:rPr>
                <w:rFonts w:eastAsia="PT Sans Narrow" w:cs="PT Sans Narrow"/>
                <w:b/>
                <w:sz w:val="28"/>
                <w:szCs w:val="28"/>
              </w:rPr>
              <w:t>2</w:t>
            </w:r>
            <w:r>
              <w:rPr>
                <w:rFonts w:eastAsia="PT Sans Narrow" w:cs="PT Sans Narrow"/>
                <w:b/>
                <w:sz w:val="28"/>
                <w:szCs w:val="28"/>
              </w:rPr>
              <w:t>.</w:t>
            </w:r>
            <w:r w:rsidR="00D164C3">
              <w:rPr>
                <w:rFonts w:eastAsia="PT Sans Narrow" w:cs="PT Sans Narrow"/>
                <w:b/>
                <w:sz w:val="28"/>
                <w:szCs w:val="28"/>
              </w:rPr>
              <w:t>1</w:t>
            </w:r>
            <w:r w:rsidR="0091422D">
              <w:rPr>
                <w:rFonts w:eastAsia="PT Sans Narrow" w:cs="PT Sans Narrow"/>
                <w:b/>
                <w:sz w:val="28"/>
                <w:szCs w:val="28"/>
              </w:rPr>
              <w:t xml:space="preserve"> </w:t>
            </w:r>
            <w:r w:rsidR="00D279FE">
              <w:rPr>
                <w:rFonts w:eastAsia="PT Sans Narrow" w:cs="PT Sans Narrow"/>
                <w:b/>
                <w:sz w:val="28"/>
                <w:szCs w:val="28"/>
              </w:rPr>
              <w:t xml:space="preserve">– </w:t>
            </w:r>
            <w:r w:rsidR="00B439DB" w:rsidRPr="00B439DB">
              <w:rPr>
                <w:rFonts w:eastAsia="PT Sans Narrow" w:cs="PT Sans Narrow"/>
                <w:b/>
                <w:sz w:val="28"/>
                <w:szCs w:val="28"/>
              </w:rPr>
              <w:t>Banco de pruebas</w:t>
            </w:r>
            <w:r w:rsidR="00B439DB">
              <w:rPr>
                <w:rFonts w:eastAsia="PT Sans Narrow" w:cs="PT Sans Narrow"/>
                <w:b/>
                <w:sz w:val="28"/>
                <w:szCs w:val="28"/>
              </w:rPr>
              <w:t xml:space="preserve"> (Informe)</w:t>
            </w:r>
          </w:p>
        </w:tc>
      </w:tr>
    </w:tbl>
    <w:p w14:paraId="5B441C66" w14:textId="77777777" w:rsidR="00B97FC5" w:rsidRDefault="00B97FC5" w:rsidP="00B97FC5"/>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w:t>
            </w:r>
            <w:proofErr w:type="spellStart"/>
            <w:r>
              <w:t>Fall</w:t>
            </w:r>
            <w:proofErr w:type="spellEnd"/>
            <w:r>
              <w:t xml:space="preserve"> – Sistema inteligente para la prevención y predicción de caídas</w:t>
            </w:r>
          </w:p>
        </w:tc>
      </w:tr>
      <w:tr w:rsidR="00B97FC5"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52D789E4" w:rsidR="00B97FC5" w:rsidRDefault="00D164C3" w:rsidP="009A6392">
            <w:pPr>
              <w:widowControl w:val="0"/>
              <w:spacing w:after="0" w:line="240" w:lineRule="auto"/>
            </w:pPr>
            <w:r w:rsidRPr="00D164C3">
              <w:t>E1.</w:t>
            </w:r>
            <w:r w:rsidR="00B439DB">
              <w:t>2</w:t>
            </w:r>
            <w:r w:rsidRPr="00D164C3">
              <w:t xml:space="preserve"> – </w:t>
            </w:r>
            <w:r w:rsidR="00B439DB">
              <w:t>Banco de pruebas (Informe)</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4082B1C5" w:rsidR="00B97FC5" w:rsidRPr="00230AEC" w:rsidRDefault="00B439DB" w:rsidP="00D164C3">
            <w:pPr>
              <w:widowControl w:val="0"/>
              <w:spacing w:after="0" w:line="240" w:lineRule="auto"/>
            </w:pPr>
            <w:r>
              <w:t>--</w:t>
            </w:r>
            <w:r w:rsidR="00535535">
              <w:t>/</w:t>
            </w:r>
            <w:r>
              <w:t>--</w:t>
            </w:r>
            <w:r w:rsidR="00B97FC5" w:rsidRPr="00230AEC">
              <w:t>/20</w:t>
            </w:r>
            <w:r w:rsidR="009A6392">
              <w:t>2</w:t>
            </w:r>
            <w:r>
              <w:t>2</w:t>
            </w:r>
          </w:p>
        </w:tc>
      </w:tr>
    </w:tbl>
    <w:bookmarkStart w:id="1" w:name="_Toc112947769"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Content>
        <w:p w14:paraId="5CCD3C38" w14:textId="3843A79B" w:rsidR="00ED4869" w:rsidRDefault="00ED4869" w:rsidP="0091422D">
          <w:pPr>
            <w:pStyle w:val="Titulo1"/>
            <w:tabs>
              <w:tab w:val="left" w:pos="3144"/>
            </w:tabs>
          </w:pPr>
          <w:r>
            <w:t>Contenido</w:t>
          </w:r>
          <w:bookmarkEnd w:id="1"/>
          <w:r w:rsidR="0091422D">
            <w:tab/>
          </w:r>
        </w:p>
        <w:p w14:paraId="23C2A15B" w14:textId="5908F6A8" w:rsidR="00C32F3E" w:rsidRDefault="00AC6A04">
          <w:pPr>
            <w:pStyle w:val="TDC1"/>
            <w:rPr>
              <w:noProof/>
              <w:lang w:val="en-US" w:eastAsia="en-US"/>
            </w:rPr>
          </w:pPr>
          <w:r>
            <w:fldChar w:fldCharType="begin"/>
          </w:r>
          <w:r w:rsidR="00ED4869">
            <w:instrText xml:space="preserve"> TOC \o "1-3" \h \z \u </w:instrText>
          </w:r>
          <w:r>
            <w:fldChar w:fldCharType="separate"/>
          </w:r>
          <w:hyperlink w:anchor="_Toc112947769" w:history="1">
            <w:r w:rsidR="00C32F3E" w:rsidRPr="001D5934">
              <w:rPr>
                <w:rStyle w:val="Hipervnculo"/>
                <w:noProof/>
              </w:rPr>
              <w:t>Contenido</w:t>
            </w:r>
            <w:r w:rsidR="00C32F3E">
              <w:rPr>
                <w:noProof/>
                <w:webHidden/>
              </w:rPr>
              <w:tab/>
            </w:r>
            <w:r w:rsidR="00C32F3E">
              <w:rPr>
                <w:noProof/>
                <w:webHidden/>
              </w:rPr>
              <w:fldChar w:fldCharType="begin"/>
            </w:r>
            <w:r w:rsidR="00C32F3E">
              <w:rPr>
                <w:noProof/>
                <w:webHidden/>
              </w:rPr>
              <w:instrText xml:space="preserve"> PAGEREF _Toc112947769 \h </w:instrText>
            </w:r>
            <w:r w:rsidR="00C32F3E">
              <w:rPr>
                <w:noProof/>
                <w:webHidden/>
              </w:rPr>
            </w:r>
            <w:r w:rsidR="00C32F3E">
              <w:rPr>
                <w:noProof/>
                <w:webHidden/>
              </w:rPr>
              <w:fldChar w:fldCharType="separate"/>
            </w:r>
            <w:r w:rsidR="00C32F3E">
              <w:rPr>
                <w:noProof/>
                <w:webHidden/>
              </w:rPr>
              <w:t>1</w:t>
            </w:r>
            <w:r w:rsidR="00C32F3E">
              <w:rPr>
                <w:noProof/>
                <w:webHidden/>
              </w:rPr>
              <w:fldChar w:fldCharType="end"/>
            </w:r>
          </w:hyperlink>
        </w:p>
        <w:p w14:paraId="7CB4F446" w14:textId="32B076F0" w:rsidR="00C32F3E" w:rsidRDefault="00C32F3E">
          <w:pPr>
            <w:pStyle w:val="TDC1"/>
            <w:rPr>
              <w:noProof/>
              <w:lang w:val="en-US" w:eastAsia="en-US"/>
            </w:rPr>
          </w:pPr>
          <w:hyperlink w:anchor="_Toc112947770" w:history="1">
            <w:r w:rsidRPr="001D5934">
              <w:rPr>
                <w:rStyle w:val="Hipervnculo"/>
                <w:noProof/>
              </w:rPr>
              <w:t>Índice de figuras</w:t>
            </w:r>
            <w:r>
              <w:rPr>
                <w:noProof/>
                <w:webHidden/>
              </w:rPr>
              <w:tab/>
            </w:r>
            <w:r>
              <w:rPr>
                <w:noProof/>
                <w:webHidden/>
              </w:rPr>
              <w:fldChar w:fldCharType="begin"/>
            </w:r>
            <w:r>
              <w:rPr>
                <w:noProof/>
                <w:webHidden/>
              </w:rPr>
              <w:instrText xml:space="preserve"> PAGEREF _Toc112947770 \h </w:instrText>
            </w:r>
            <w:r>
              <w:rPr>
                <w:noProof/>
                <w:webHidden/>
              </w:rPr>
            </w:r>
            <w:r>
              <w:rPr>
                <w:noProof/>
                <w:webHidden/>
              </w:rPr>
              <w:fldChar w:fldCharType="separate"/>
            </w:r>
            <w:r>
              <w:rPr>
                <w:noProof/>
                <w:webHidden/>
              </w:rPr>
              <w:t>2</w:t>
            </w:r>
            <w:r>
              <w:rPr>
                <w:noProof/>
                <w:webHidden/>
              </w:rPr>
              <w:fldChar w:fldCharType="end"/>
            </w:r>
          </w:hyperlink>
        </w:p>
        <w:p w14:paraId="450C27ED" w14:textId="04ABB628" w:rsidR="00C32F3E" w:rsidRDefault="00C32F3E">
          <w:pPr>
            <w:pStyle w:val="TDC1"/>
            <w:rPr>
              <w:noProof/>
              <w:lang w:val="en-US" w:eastAsia="en-US"/>
            </w:rPr>
          </w:pPr>
          <w:hyperlink w:anchor="_Toc112947771" w:history="1">
            <w:r w:rsidRPr="001D5934">
              <w:rPr>
                <w:rStyle w:val="Hipervnculo"/>
                <w:noProof/>
              </w:rPr>
              <w:t>Resumen Ejecutivo</w:t>
            </w:r>
            <w:r>
              <w:rPr>
                <w:noProof/>
                <w:webHidden/>
              </w:rPr>
              <w:tab/>
            </w:r>
            <w:r>
              <w:rPr>
                <w:noProof/>
                <w:webHidden/>
              </w:rPr>
              <w:fldChar w:fldCharType="begin"/>
            </w:r>
            <w:r>
              <w:rPr>
                <w:noProof/>
                <w:webHidden/>
              </w:rPr>
              <w:instrText xml:space="preserve"> PAGEREF _Toc112947771 \h </w:instrText>
            </w:r>
            <w:r>
              <w:rPr>
                <w:noProof/>
                <w:webHidden/>
              </w:rPr>
            </w:r>
            <w:r>
              <w:rPr>
                <w:noProof/>
                <w:webHidden/>
              </w:rPr>
              <w:fldChar w:fldCharType="separate"/>
            </w:r>
            <w:r>
              <w:rPr>
                <w:noProof/>
                <w:webHidden/>
              </w:rPr>
              <w:t>3</w:t>
            </w:r>
            <w:r>
              <w:rPr>
                <w:noProof/>
                <w:webHidden/>
              </w:rPr>
              <w:fldChar w:fldCharType="end"/>
            </w:r>
          </w:hyperlink>
        </w:p>
        <w:p w14:paraId="7E648ABB" w14:textId="6D0CF714" w:rsidR="00C32F3E" w:rsidRDefault="00C32F3E">
          <w:pPr>
            <w:pStyle w:val="TDC1"/>
            <w:rPr>
              <w:noProof/>
              <w:lang w:val="en-US" w:eastAsia="en-US"/>
            </w:rPr>
          </w:pPr>
          <w:hyperlink w:anchor="_Toc112947772" w:history="1">
            <w:r w:rsidRPr="001D5934">
              <w:rPr>
                <w:rStyle w:val="Hipervnculo"/>
                <w:noProof/>
              </w:rPr>
              <w:t>1</w:t>
            </w:r>
            <w:r>
              <w:rPr>
                <w:noProof/>
                <w:lang w:val="en-US" w:eastAsia="en-US"/>
              </w:rPr>
              <w:tab/>
            </w:r>
            <w:r w:rsidRPr="001D5934">
              <w:rPr>
                <w:rStyle w:val="Hipervnculo"/>
                <w:noProof/>
              </w:rPr>
              <w:t>Catálogo de pruebas para registro de la marcha humana mediante inerciales</w:t>
            </w:r>
            <w:r>
              <w:rPr>
                <w:noProof/>
                <w:webHidden/>
              </w:rPr>
              <w:tab/>
            </w:r>
            <w:r>
              <w:rPr>
                <w:noProof/>
                <w:webHidden/>
              </w:rPr>
              <w:fldChar w:fldCharType="begin"/>
            </w:r>
            <w:r>
              <w:rPr>
                <w:noProof/>
                <w:webHidden/>
              </w:rPr>
              <w:instrText xml:space="preserve"> PAGEREF _Toc112947772 \h </w:instrText>
            </w:r>
            <w:r>
              <w:rPr>
                <w:noProof/>
                <w:webHidden/>
              </w:rPr>
            </w:r>
            <w:r>
              <w:rPr>
                <w:noProof/>
                <w:webHidden/>
              </w:rPr>
              <w:fldChar w:fldCharType="separate"/>
            </w:r>
            <w:r>
              <w:rPr>
                <w:noProof/>
                <w:webHidden/>
              </w:rPr>
              <w:t>4</w:t>
            </w:r>
            <w:r>
              <w:rPr>
                <w:noProof/>
                <w:webHidden/>
              </w:rPr>
              <w:fldChar w:fldCharType="end"/>
            </w:r>
          </w:hyperlink>
        </w:p>
        <w:p w14:paraId="722B2DC1" w14:textId="3F52AB8F" w:rsidR="00C32F3E" w:rsidRDefault="00C32F3E">
          <w:pPr>
            <w:pStyle w:val="TDC2"/>
            <w:tabs>
              <w:tab w:val="left" w:pos="880"/>
              <w:tab w:val="right" w:leader="dot" w:pos="8494"/>
            </w:tabs>
            <w:rPr>
              <w:noProof/>
              <w:lang w:val="en-US" w:eastAsia="en-US"/>
            </w:rPr>
          </w:pPr>
          <w:hyperlink w:anchor="_Toc112947773" w:history="1">
            <w:r w:rsidRPr="001D5934">
              <w:rPr>
                <w:rStyle w:val="Hipervnculo"/>
                <w:noProof/>
              </w:rPr>
              <w:t>1.1</w:t>
            </w:r>
            <w:r>
              <w:rPr>
                <w:noProof/>
                <w:lang w:val="en-US" w:eastAsia="en-US"/>
              </w:rPr>
              <w:tab/>
            </w:r>
            <w:r w:rsidRPr="001D5934">
              <w:rPr>
                <w:rStyle w:val="Hipervnculo"/>
                <w:noProof/>
              </w:rPr>
              <w:t>Antecedentes</w:t>
            </w:r>
            <w:r>
              <w:rPr>
                <w:noProof/>
                <w:webHidden/>
              </w:rPr>
              <w:tab/>
            </w:r>
            <w:r>
              <w:rPr>
                <w:noProof/>
                <w:webHidden/>
              </w:rPr>
              <w:fldChar w:fldCharType="begin"/>
            </w:r>
            <w:r>
              <w:rPr>
                <w:noProof/>
                <w:webHidden/>
              </w:rPr>
              <w:instrText xml:space="preserve"> PAGEREF _Toc112947773 \h </w:instrText>
            </w:r>
            <w:r>
              <w:rPr>
                <w:noProof/>
                <w:webHidden/>
              </w:rPr>
            </w:r>
            <w:r>
              <w:rPr>
                <w:noProof/>
                <w:webHidden/>
              </w:rPr>
              <w:fldChar w:fldCharType="separate"/>
            </w:r>
            <w:r>
              <w:rPr>
                <w:noProof/>
                <w:webHidden/>
              </w:rPr>
              <w:t>4</w:t>
            </w:r>
            <w:r>
              <w:rPr>
                <w:noProof/>
                <w:webHidden/>
              </w:rPr>
              <w:fldChar w:fldCharType="end"/>
            </w:r>
          </w:hyperlink>
        </w:p>
        <w:p w14:paraId="7D872ED5" w14:textId="120616AA" w:rsidR="00C32F3E" w:rsidRDefault="00C32F3E">
          <w:pPr>
            <w:pStyle w:val="TDC2"/>
            <w:tabs>
              <w:tab w:val="left" w:pos="880"/>
              <w:tab w:val="right" w:leader="dot" w:pos="8494"/>
            </w:tabs>
            <w:rPr>
              <w:noProof/>
              <w:lang w:val="en-US" w:eastAsia="en-US"/>
            </w:rPr>
          </w:pPr>
          <w:hyperlink w:anchor="_Toc112947774" w:history="1">
            <w:r w:rsidRPr="001D5934">
              <w:rPr>
                <w:rStyle w:val="Hipervnculo"/>
                <w:noProof/>
              </w:rPr>
              <w:t>1.2</w:t>
            </w:r>
            <w:r>
              <w:rPr>
                <w:noProof/>
                <w:lang w:val="en-US" w:eastAsia="en-US"/>
              </w:rPr>
              <w:tab/>
            </w:r>
            <w:r w:rsidRPr="001D5934">
              <w:rPr>
                <w:rStyle w:val="Hipervnculo"/>
                <w:noProof/>
              </w:rPr>
              <w:t>Método de adquisición de datos</w:t>
            </w:r>
            <w:r>
              <w:rPr>
                <w:noProof/>
                <w:webHidden/>
              </w:rPr>
              <w:tab/>
            </w:r>
            <w:r>
              <w:rPr>
                <w:noProof/>
                <w:webHidden/>
              </w:rPr>
              <w:fldChar w:fldCharType="begin"/>
            </w:r>
            <w:r>
              <w:rPr>
                <w:noProof/>
                <w:webHidden/>
              </w:rPr>
              <w:instrText xml:space="preserve"> PAGEREF _Toc112947774 \h </w:instrText>
            </w:r>
            <w:r>
              <w:rPr>
                <w:noProof/>
                <w:webHidden/>
              </w:rPr>
            </w:r>
            <w:r>
              <w:rPr>
                <w:noProof/>
                <w:webHidden/>
              </w:rPr>
              <w:fldChar w:fldCharType="separate"/>
            </w:r>
            <w:r>
              <w:rPr>
                <w:noProof/>
                <w:webHidden/>
              </w:rPr>
              <w:t>5</w:t>
            </w:r>
            <w:r>
              <w:rPr>
                <w:noProof/>
                <w:webHidden/>
              </w:rPr>
              <w:fldChar w:fldCharType="end"/>
            </w:r>
          </w:hyperlink>
        </w:p>
        <w:p w14:paraId="461CACF8" w14:textId="48D41D25" w:rsidR="00C32F3E" w:rsidRDefault="00C32F3E">
          <w:pPr>
            <w:pStyle w:val="TDC3"/>
            <w:tabs>
              <w:tab w:val="left" w:pos="1320"/>
              <w:tab w:val="right" w:leader="dot" w:pos="8494"/>
            </w:tabs>
            <w:rPr>
              <w:noProof/>
              <w:lang w:val="en-US" w:eastAsia="en-US"/>
            </w:rPr>
          </w:pPr>
          <w:hyperlink w:anchor="_Toc112947775" w:history="1">
            <w:r w:rsidRPr="001D5934">
              <w:rPr>
                <w:rStyle w:val="Hipervnculo"/>
                <w:noProof/>
              </w:rPr>
              <w:t>1.2.1</w:t>
            </w:r>
            <w:r>
              <w:rPr>
                <w:noProof/>
                <w:lang w:val="en-US" w:eastAsia="en-US"/>
              </w:rPr>
              <w:tab/>
            </w:r>
            <w:r w:rsidRPr="001D5934">
              <w:rPr>
                <w:rStyle w:val="Hipervnculo"/>
                <w:noProof/>
              </w:rPr>
              <w:t>Prueba 1</w:t>
            </w:r>
            <w:r>
              <w:rPr>
                <w:noProof/>
                <w:webHidden/>
              </w:rPr>
              <w:tab/>
            </w:r>
            <w:r>
              <w:rPr>
                <w:noProof/>
                <w:webHidden/>
              </w:rPr>
              <w:fldChar w:fldCharType="begin"/>
            </w:r>
            <w:r>
              <w:rPr>
                <w:noProof/>
                <w:webHidden/>
              </w:rPr>
              <w:instrText xml:space="preserve"> PAGEREF _Toc112947775 \h </w:instrText>
            </w:r>
            <w:r>
              <w:rPr>
                <w:noProof/>
                <w:webHidden/>
              </w:rPr>
            </w:r>
            <w:r>
              <w:rPr>
                <w:noProof/>
                <w:webHidden/>
              </w:rPr>
              <w:fldChar w:fldCharType="separate"/>
            </w:r>
            <w:r>
              <w:rPr>
                <w:noProof/>
                <w:webHidden/>
              </w:rPr>
              <w:t>5</w:t>
            </w:r>
            <w:r>
              <w:rPr>
                <w:noProof/>
                <w:webHidden/>
              </w:rPr>
              <w:fldChar w:fldCharType="end"/>
            </w:r>
          </w:hyperlink>
        </w:p>
        <w:p w14:paraId="55248F38" w14:textId="7300620B" w:rsidR="00C32F3E" w:rsidRDefault="00C32F3E">
          <w:pPr>
            <w:pStyle w:val="TDC1"/>
            <w:rPr>
              <w:noProof/>
              <w:lang w:val="en-US" w:eastAsia="en-US"/>
            </w:rPr>
          </w:pPr>
          <w:hyperlink w:anchor="_Toc112947776" w:history="1">
            <w:r w:rsidRPr="001D5934">
              <w:rPr>
                <w:rStyle w:val="Hipervnculo"/>
                <w:noProof/>
              </w:rPr>
              <w:t>2</w:t>
            </w:r>
            <w:r>
              <w:rPr>
                <w:noProof/>
                <w:lang w:val="en-US" w:eastAsia="en-US"/>
              </w:rPr>
              <w:tab/>
            </w:r>
            <w:r w:rsidRPr="001D5934">
              <w:rPr>
                <w:rStyle w:val="Hipervnculo"/>
                <w:noProof/>
              </w:rPr>
              <w:t>Banco de Pruebas Elegidas</w:t>
            </w:r>
            <w:r>
              <w:rPr>
                <w:noProof/>
                <w:webHidden/>
              </w:rPr>
              <w:tab/>
            </w:r>
            <w:r>
              <w:rPr>
                <w:noProof/>
                <w:webHidden/>
              </w:rPr>
              <w:fldChar w:fldCharType="begin"/>
            </w:r>
            <w:r>
              <w:rPr>
                <w:noProof/>
                <w:webHidden/>
              </w:rPr>
              <w:instrText xml:space="preserve"> PAGEREF _Toc112947776 \h </w:instrText>
            </w:r>
            <w:r>
              <w:rPr>
                <w:noProof/>
                <w:webHidden/>
              </w:rPr>
            </w:r>
            <w:r>
              <w:rPr>
                <w:noProof/>
                <w:webHidden/>
              </w:rPr>
              <w:fldChar w:fldCharType="separate"/>
            </w:r>
            <w:r>
              <w:rPr>
                <w:noProof/>
                <w:webHidden/>
              </w:rPr>
              <w:t>6</w:t>
            </w:r>
            <w:r>
              <w:rPr>
                <w:noProof/>
                <w:webHidden/>
              </w:rPr>
              <w:fldChar w:fldCharType="end"/>
            </w:r>
          </w:hyperlink>
        </w:p>
        <w:p w14:paraId="76972B1C" w14:textId="26E08187" w:rsidR="00C32F3E" w:rsidRDefault="00C32F3E">
          <w:pPr>
            <w:pStyle w:val="TDC2"/>
            <w:tabs>
              <w:tab w:val="left" w:pos="880"/>
              <w:tab w:val="right" w:leader="dot" w:pos="8494"/>
            </w:tabs>
            <w:rPr>
              <w:noProof/>
              <w:lang w:val="en-US" w:eastAsia="en-US"/>
            </w:rPr>
          </w:pPr>
          <w:hyperlink w:anchor="_Toc112947777" w:history="1">
            <w:r w:rsidRPr="001D5934">
              <w:rPr>
                <w:rStyle w:val="Hipervnculo"/>
                <w:noProof/>
              </w:rPr>
              <w:t>2.1</w:t>
            </w:r>
            <w:r>
              <w:rPr>
                <w:noProof/>
                <w:lang w:val="en-US" w:eastAsia="en-US"/>
              </w:rPr>
              <w:tab/>
            </w:r>
            <w:r w:rsidRPr="001D5934">
              <w:rPr>
                <w:rStyle w:val="Hipervnculo"/>
                <w:noProof/>
              </w:rPr>
              <w:t>6 Minute Walk Protocol</w:t>
            </w:r>
            <w:r>
              <w:rPr>
                <w:noProof/>
                <w:webHidden/>
              </w:rPr>
              <w:tab/>
            </w:r>
            <w:r>
              <w:rPr>
                <w:noProof/>
                <w:webHidden/>
              </w:rPr>
              <w:fldChar w:fldCharType="begin"/>
            </w:r>
            <w:r>
              <w:rPr>
                <w:noProof/>
                <w:webHidden/>
              </w:rPr>
              <w:instrText xml:space="preserve"> PAGEREF _Toc112947777 \h </w:instrText>
            </w:r>
            <w:r>
              <w:rPr>
                <w:noProof/>
                <w:webHidden/>
              </w:rPr>
            </w:r>
            <w:r>
              <w:rPr>
                <w:noProof/>
                <w:webHidden/>
              </w:rPr>
              <w:fldChar w:fldCharType="separate"/>
            </w:r>
            <w:r>
              <w:rPr>
                <w:noProof/>
                <w:webHidden/>
              </w:rPr>
              <w:t>6</w:t>
            </w:r>
            <w:r>
              <w:rPr>
                <w:noProof/>
                <w:webHidden/>
              </w:rPr>
              <w:fldChar w:fldCharType="end"/>
            </w:r>
          </w:hyperlink>
        </w:p>
        <w:p w14:paraId="205DD439" w14:textId="1A42C0B2" w:rsidR="00C32F3E" w:rsidRDefault="00C32F3E">
          <w:pPr>
            <w:pStyle w:val="TDC3"/>
            <w:tabs>
              <w:tab w:val="left" w:pos="1320"/>
              <w:tab w:val="right" w:leader="dot" w:pos="8494"/>
            </w:tabs>
            <w:rPr>
              <w:noProof/>
              <w:lang w:val="en-US" w:eastAsia="en-US"/>
            </w:rPr>
          </w:pPr>
          <w:hyperlink w:anchor="_Toc112947778" w:history="1">
            <w:r w:rsidRPr="001D5934">
              <w:rPr>
                <w:rStyle w:val="Hipervnculo"/>
                <w:noProof/>
              </w:rPr>
              <w:t>2.1.1</w:t>
            </w:r>
            <w:r>
              <w:rPr>
                <w:noProof/>
                <w:lang w:val="en-US" w:eastAsia="en-US"/>
              </w:rPr>
              <w:tab/>
            </w:r>
            <w:r w:rsidRPr="001D5934">
              <w:rPr>
                <w:rStyle w:val="Hipervnculo"/>
                <w:noProof/>
              </w:rPr>
              <w:t>Descripción</w:t>
            </w:r>
            <w:r>
              <w:rPr>
                <w:noProof/>
                <w:webHidden/>
              </w:rPr>
              <w:tab/>
            </w:r>
            <w:r>
              <w:rPr>
                <w:noProof/>
                <w:webHidden/>
              </w:rPr>
              <w:fldChar w:fldCharType="begin"/>
            </w:r>
            <w:r>
              <w:rPr>
                <w:noProof/>
                <w:webHidden/>
              </w:rPr>
              <w:instrText xml:space="preserve"> PAGEREF _Toc112947778 \h </w:instrText>
            </w:r>
            <w:r>
              <w:rPr>
                <w:noProof/>
                <w:webHidden/>
              </w:rPr>
            </w:r>
            <w:r>
              <w:rPr>
                <w:noProof/>
                <w:webHidden/>
              </w:rPr>
              <w:fldChar w:fldCharType="separate"/>
            </w:r>
            <w:r>
              <w:rPr>
                <w:noProof/>
                <w:webHidden/>
              </w:rPr>
              <w:t>6</w:t>
            </w:r>
            <w:r>
              <w:rPr>
                <w:noProof/>
                <w:webHidden/>
              </w:rPr>
              <w:fldChar w:fldCharType="end"/>
            </w:r>
          </w:hyperlink>
        </w:p>
        <w:p w14:paraId="4AA35CB5" w14:textId="28F00D19" w:rsidR="00C32F3E" w:rsidRDefault="00C32F3E">
          <w:pPr>
            <w:pStyle w:val="TDC3"/>
            <w:tabs>
              <w:tab w:val="left" w:pos="1320"/>
              <w:tab w:val="right" w:leader="dot" w:pos="8494"/>
            </w:tabs>
            <w:rPr>
              <w:noProof/>
              <w:lang w:val="en-US" w:eastAsia="en-US"/>
            </w:rPr>
          </w:pPr>
          <w:hyperlink w:anchor="_Toc112947779" w:history="1">
            <w:r w:rsidRPr="001D5934">
              <w:rPr>
                <w:rStyle w:val="Hipervnculo"/>
                <w:noProof/>
              </w:rPr>
              <w:t>2.1.2</w:t>
            </w:r>
            <w:r>
              <w:rPr>
                <w:noProof/>
                <w:lang w:val="en-US" w:eastAsia="en-US"/>
              </w:rPr>
              <w:tab/>
            </w:r>
            <w:r w:rsidRPr="001D5934">
              <w:rPr>
                <w:rStyle w:val="Hipervnculo"/>
                <w:noProof/>
              </w:rPr>
              <w:t>Configuración</w:t>
            </w:r>
            <w:r>
              <w:rPr>
                <w:noProof/>
                <w:webHidden/>
              </w:rPr>
              <w:tab/>
            </w:r>
            <w:r>
              <w:rPr>
                <w:noProof/>
                <w:webHidden/>
              </w:rPr>
              <w:fldChar w:fldCharType="begin"/>
            </w:r>
            <w:r>
              <w:rPr>
                <w:noProof/>
                <w:webHidden/>
              </w:rPr>
              <w:instrText xml:space="preserve"> PAGEREF _Toc112947779 \h </w:instrText>
            </w:r>
            <w:r>
              <w:rPr>
                <w:noProof/>
                <w:webHidden/>
              </w:rPr>
            </w:r>
            <w:r>
              <w:rPr>
                <w:noProof/>
                <w:webHidden/>
              </w:rPr>
              <w:fldChar w:fldCharType="separate"/>
            </w:r>
            <w:r>
              <w:rPr>
                <w:noProof/>
                <w:webHidden/>
              </w:rPr>
              <w:t>6</w:t>
            </w:r>
            <w:r>
              <w:rPr>
                <w:noProof/>
                <w:webHidden/>
              </w:rPr>
              <w:fldChar w:fldCharType="end"/>
            </w:r>
          </w:hyperlink>
        </w:p>
        <w:p w14:paraId="782868F6" w14:textId="5A550ABD" w:rsidR="00C32F3E" w:rsidRDefault="00C32F3E">
          <w:pPr>
            <w:pStyle w:val="TDC3"/>
            <w:tabs>
              <w:tab w:val="left" w:pos="1320"/>
              <w:tab w:val="right" w:leader="dot" w:pos="8494"/>
            </w:tabs>
            <w:rPr>
              <w:noProof/>
              <w:lang w:val="en-US" w:eastAsia="en-US"/>
            </w:rPr>
          </w:pPr>
          <w:hyperlink w:anchor="_Toc112947780" w:history="1">
            <w:r w:rsidRPr="001D5934">
              <w:rPr>
                <w:rStyle w:val="Hipervnculo"/>
                <w:noProof/>
              </w:rPr>
              <w:t>2.1.3</w:t>
            </w:r>
            <w:r>
              <w:rPr>
                <w:noProof/>
                <w:lang w:val="en-US" w:eastAsia="en-US"/>
              </w:rPr>
              <w:tab/>
            </w:r>
            <w:r w:rsidRPr="001D5934">
              <w:rPr>
                <w:rStyle w:val="Hipervnculo"/>
                <w:noProof/>
              </w:rPr>
              <w:t>Equipamiento requerido</w:t>
            </w:r>
            <w:r>
              <w:rPr>
                <w:noProof/>
                <w:webHidden/>
              </w:rPr>
              <w:tab/>
            </w:r>
            <w:r>
              <w:rPr>
                <w:noProof/>
                <w:webHidden/>
              </w:rPr>
              <w:fldChar w:fldCharType="begin"/>
            </w:r>
            <w:r>
              <w:rPr>
                <w:noProof/>
                <w:webHidden/>
              </w:rPr>
              <w:instrText xml:space="preserve"> PAGEREF _Toc112947780 \h </w:instrText>
            </w:r>
            <w:r>
              <w:rPr>
                <w:noProof/>
                <w:webHidden/>
              </w:rPr>
            </w:r>
            <w:r>
              <w:rPr>
                <w:noProof/>
                <w:webHidden/>
              </w:rPr>
              <w:fldChar w:fldCharType="separate"/>
            </w:r>
            <w:r>
              <w:rPr>
                <w:noProof/>
                <w:webHidden/>
              </w:rPr>
              <w:t>6</w:t>
            </w:r>
            <w:r>
              <w:rPr>
                <w:noProof/>
                <w:webHidden/>
              </w:rPr>
              <w:fldChar w:fldCharType="end"/>
            </w:r>
          </w:hyperlink>
        </w:p>
        <w:p w14:paraId="414FA412" w14:textId="23DDEF4C" w:rsidR="00C32F3E" w:rsidRDefault="00C32F3E">
          <w:pPr>
            <w:pStyle w:val="TDC3"/>
            <w:tabs>
              <w:tab w:val="left" w:pos="1320"/>
              <w:tab w:val="right" w:leader="dot" w:pos="8494"/>
            </w:tabs>
            <w:rPr>
              <w:noProof/>
              <w:lang w:val="en-US" w:eastAsia="en-US"/>
            </w:rPr>
          </w:pPr>
          <w:hyperlink w:anchor="_Toc112947781" w:history="1">
            <w:r w:rsidRPr="001D5934">
              <w:rPr>
                <w:rStyle w:val="Hipervnculo"/>
                <w:noProof/>
              </w:rPr>
              <w:t>2.1.4</w:t>
            </w:r>
            <w:r>
              <w:rPr>
                <w:noProof/>
                <w:lang w:val="en-US" w:eastAsia="en-US"/>
              </w:rPr>
              <w:tab/>
            </w:r>
            <w:r w:rsidRPr="001D5934">
              <w:rPr>
                <w:rStyle w:val="Hipervnculo"/>
                <w:noProof/>
              </w:rPr>
              <w:t>Método</w:t>
            </w:r>
            <w:r>
              <w:rPr>
                <w:noProof/>
                <w:webHidden/>
              </w:rPr>
              <w:tab/>
            </w:r>
            <w:r>
              <w:rPr>
                <w:noProof/>
                <w:webHidden/>
              </w:rPr>
              <w:fldChar w:fldCharType="begin"/>
            </w:r>
            <w:r>
              <w:rPr>
                <w:noProof/>
                <w:webHidden/>
              </w:rPr>
              <w:instrText xml:space="preserve"> PAGEREF _Toc112947781 \h </w:instrText>
            </w:r>
            <w:r>
              <w:rPr>
                <w:noProof/>
                <w:webHidden/>
              </w:rPr>
            </w:r>
            <w:r>
              <w:rPr>
                <w:noProof/>
                <w:webHidden/>
              </w:rPr>
              <w:fldChar w:fldCharType="separate"/>
            </w:r>
            <w:r>
              <w:rPr>
                <w:noProof/>
                <w:webHidden/>
              </w:rPr>
              <w:t>6</w:t>
            </w:r>
            <w:r>
              <w:rPr>
                <w:noProof/>
                <w:webHidden/>
              </w:rPr>
              <w:fldChar w:fldCharType="end"/>
            </w:r>
          </w:hyperlink>
        </w:p>
        <w:p w14:paraId="27562660" w14:textId="24C76192" w:rsidR="00C32F3E" w:rsidRDefault="00C32F3E">
          <w:pPr>
            <w:pStyle w:val="TDC1"/>
            <w:rPr>
              <w:noProof/>
              <w:lang w:val="en-US" w:eastAsia="en-US"/>
            </w:rPr>
          </w:pPr>
          <w:hyperlink w:anchor="_Toc112947782" w:history="1">
            <w:r w:rsidRPr="001D5934">
              <w:rPr>
                <w:rStyle w:val="Hipervnculo"/>
                <w:noProof/>
              </w:rPr>
              <w:t>3</w:t>
            </w:r>
            <w:r>
              <w:rPr>
                <w:noProof/>
                <w:lang w:val="en-US" w:eastAsia="en-US"/>
              </w:rPr>
              <w:tab/>
            </w:r>
            <w:r w:rsidRPr="001D5934">
              <w:rPr>
                <w:rStyle w:val="Hipervnculo"/>
                <w:noProof/>
              </w:rPr>
              <w:t>Conclusiones</w:t>
            </w:r>
            <w:r>
              <w:rPr>
                <w:noProof/>
                <w:webHidden/>
              </w:rPr>
              <w:tab/>
            </w:r>
            <w:r>
              <w:rPr>
                <w:noProof/>
                <w:webHidden/>
              </w:rPr>
              <w:fldChar w:fldCharType="begin"/>
            </w:r>
            <w:r>
              <w:rPr>
                <w:noProof/>
                <w:webHidden/>
              </w:rPr>
              <w:instrText xml:space="preserve"> PAGEREF _Toc112947782 \h </w:instrText>
            </w:r>
            <w:r>
              <w:rPr>
                <w:noProof/>
                <w:webHidden/>
              </w:rPr>
            </w:r>
            <w:r>
              <w:rPr>
                <w:noProof/>
                <w:webHidden/>
              </w:rPr>
              <w:fldChar w:fldCharType="separate"/>
            </w:r>
            <w:r>
              <w:rPr>
                <w:noProof/>
                <w:webHidden/>
              </w:rPr>
              <w:t>8</w:t>
            </w:r>
            <w:r>
              <w:rPr>
                <w:noProof/>
                <w:webHidden/>
              </w:rPr>
              <w:fldChar w:fldCharType="end"/>
            </w:r>
          </w:hyperlink>
        </w:p>
        <w:p w14:paraId="2F0AF091" w14:textId="5E18BDFE" w:rsidR="00C32F3E" w:rsidRDefault="00C32F3E">
          <w:pPr>
            <w:pStyle w:val="TDC1"/>
            <w:rPr>
              <w:noProof/>
              <w:lang w:val="en-US" w:eastAsia="en-US"/>
            </w:rPr>
          </w:pPr>
          <w:hyperlink w:anchor="_Toc112947783" w:history="1">
            <w:r w:rsidRPr="001D5934">
              <w:rPr>
                <w:rStyle w:val="Hipervnculo"/>
                <w:noProof/>
              </w:rPr>
              <w:t>4</w:t>
            </w:r>
            <w:r>
              <w:rPr>
                <w:noProof/>
                <w:lang w:val="en-US" w:eastAsia="en-US"/>
              </w:rPr>
              <w:tab/>
            </w:r>
            <w:r w:rsidRPr="001D5934">
              <w:rPr>
                <w:rStyle w:val="Hipervnculo"/>
                <w:noProof/>
              </w:rPr>
              <w:t>Referencias</w:t>
            </w:r>
            <w:r>
              <w:rPr>
                <w:noProof/>
                <w:webHidden/>
              </w:rPr>
              <w:tab/>
            </w:r>
            <w:r>
              <w:rPr>
                <w:noProof/>
                <w:webHidden/>
              </w:rPr>
              <w:fldChar w:fldCharType="begin"/>
            </w:r>
            <w:r>
              <w:rPr>
                <w:noProof/>
                <w:webHidden/>
              </w:rPr>
              <w:instrText xml:space="preserve"> PAGEREF _Toc112947783 \h </w:instrText>
            </w:r>
            <w:r>
              <w:rPr>
                <w:noProof/>
                <w:webHidden/>
              </w:rPr>
            </w:r>
            <w:r>
              <w:rPr>
                <w:noProof/>
                <w:webHidden/>
              </w:rPr>
              <w:fldChar w:fldCharType="separate"/>
            </w:r>
            <w:r>
              <w:rPr>
                <w:noProof/>
                <w:webHidden/>
              </w:rPr>
              <w:t>9</w:t>
            </w:r>
            <w:r>
              <w:rPr>
                <w:noProof/>
                <w:webHidden/>
              </w:rPr>
              <w:fldChar w:fldCharType="end"/>
            </w:r>
          </w:hyperlink>
        </w:p>
        <w:p w14:paraId="4C162A5D" w14:textId="51BBAD49" w:rsidR="00230AEC" w:rsidRDefault="00AC6A04" w:rsidP="00ED4869">
          <w:r>
            <w:rPr>
              <w:b/>
              <w:bCs/>
            </w:rPr>
            <w:fldChar w:fldCharType="end"/>
          </w:r>
        </w:p>
      </w:sdtContent>
    </w:sdt>
    <w:p w14:paraId="475B381B" w14:textId="77777777" w:rsidR="00EC16DE" w:rsidRDefault="00EC16DE" w:rsidP="00B41E25">
      <w:pPr>
        <w:pStyle w:val="Titulo1"/>
      </w:pPr>
      <w:bookmarkStart w:id="2" w:name="_Toc509834508"/>
      <w:bookmarkStart w:id="3" w:name="_Toc509921660"/>
      <w:bookmarkStart w:id="4" w:name="_Toc112947770"/>
      <w:r>
        <w:lastRenderedPageBreak/>
        <w:t>Índice de figuras</w:t>
      </w:r>
      <w:bookmarkEnd w:id="2"/>
      <w:bookmarkEnd w:id="3"/>
      <w:bookmarkEnd w:id="4"/>
    </w:p>
    <w:p w14:paraId="5CD3D757" w14:textId="1B38A8AF" w:rsidR="000265EE" w:rsidRDefault="00EC16DE">
      <w:pPr>
        <w:pStyle w:val="Tabladeilustraciones"/>
        <w:tabs>
          <w:tab w:val="right" w:leader="dot" w:pos="8494"/>
        </w:tabs>
        <w:rPr>
          <w:noProof/>
          <w:lang w:val="en-US" w:eastAsia="en-US"/>
        </w:rPr>
      </w:pPr>
      <w:r w:rsidRPr="00EC16DE">
        <w:rPr>
          <w:rFonts w:eastAsiaTheme="majorEastAsia"/>
        </w:rPr>
        <w:fldChar w:fldCharType="begin"/>
      </w:r>
      <w:r w:rsidRPr="00EC16DE">
        <w:rPr>
          <w:rFonts w:eastAsiaTheme="majorEastAsia"/>
        </w:rPr>
        <w:instrText xml:space="preserve"> TOC \h \z \c "Figura" </w:instrText>
      </w:r>
      <w:r w:rsidRPr="00EC16DE">
        <w:rPr>
          <w:rFonts w:eastAsiaTheme="majorEastAsia"/>
        </w:rPr>
        <w:fldChar w:fldCharType="separate"/>
      </w:r>
      <w:hyperlink w:anchor="_Toc112926195" w:history="1">
        <w:r w:rsidR="000265EE" w:rsidRPr="00CE098F">
          <w:rPr>
            <w:rStyle w:val="Hipervnculo"/>
            <w:noProof/>
          </w:rPr>
          <w:t>Figura 1. Ciclos de la marcha</w:t>
        </w:r>
        <w:r w:rsidR="000265EE">
          <w:rPr>
            <w:noProof/>
            <w:webHidden/>
          </w:rPr>
          <w:tab/>
        </w:r>
        <w:r w:rsidR="000265EE">
          <w:rPr>
            <w:noProof/>
            <w:webHidden/>
          </w:rPr>
          <w:fldChar w:fldCharType="begin"/>
        </w:r>
        <w:r w:rsidR="000265EE">
          <w:rPr>
            <w:noProof/>
            <w:webHidden/>
          </w:rPr>
          <w:instrText xml:space="preserve"> PAGEREF _Toc112926195 \h </w:instrText>
        </w:r>
        <w:r w:rsidR="000265EE">
          <w:rPr>
            <w:noProof/>
            <w:webHidden/>
          </w:rPr>
        </w:r>
        <w:r w:rsidR="000265EE">
          <w:rPr>
            <w:noProof/>
            <w:webHidden/>
          </w:rPr>
          <w:fldChar w:fldCharType="separate"/>
        </w:r>
        <w:r w:rsidR="000265EE">
          <w:rPr>
            <w:noProof/>
            <w:webHidden/>
          </w:rPr>
          <w:t>4</w:t>
        </w:r>
        <w:r w:rsidR="000265EE">
          <w:rPr>
            <w:noProof/>
            <w:webHidden/>
          </w:rPr>
          <w:fldChar w:fldCharType="end"/>
        </w:r>
      </w:hyperlink>
    </w:p>
    <w:p w14:paraId="45F8FF2D" w14:textId="0B1B18AD" w:rsidR="000265EE" w:rsidRDefault="00000000">
      <w:pPr>
        <w:pStyle w:val="Tabladeilustraciones"/>
        <w:tabs>
          <w:tab w:val="right" w:leader="dot" w:pos="8494"/>
        </w:tabs>
        <w:rPr>
          <w:noProof/>
          <w:lang w:val="en-US" w:eastAsia="en-US"/>
        </w:rPr>
      </w:pPr>
      <w:hyperlink w:anchor="_Toc112926196" w:history="1">
        <w:r w:rsidR="000265EE" w:rsidRPr="00CE098F">
          <w:rPr>
            <w:rStyle w:val="Hipervnculo"/>
            <w:noProof/>
          </w:rPr>
          <w:t>Figura 2. Diferentes configuraciones del entorno de pruebas con sistemas de detección y análisis de movimiento a través de vídeo</w:t>
        </w:r>
        <w:r w:rsidR="000265EE">
          <w:rPr>
            <w:noProof/>
            <w:webHidden/>
          </w:rPr>
          <w:tab/>
        </w:r>
        <w:r w:rsidR="000265EE">
          <w:rPr>
            <w:noProof/>
            <w:webHidden/>
          </w:rPr>
          <w:fldChar w:fldCharType="begin"/>
        </w:r>
        <w:r w:rsidR="000265EE">
          <w:rPr>
            <w:noProof/>
            <w:webHidden/>
          </w:rPr>
          <w:instrText xml:space="preserve"> PAGEREF _Toc112926196 \h </w:instrText>
        </w:r>
        <w:r w:rsidR="000265EE">
          <w:rPr>
            <w:noProof/>
            <w:webHidden/>
          </w:rPr>
        </w:r>
        <w:r w:rsidR="000265EE">
          <w:rPr>
            <w:noProof/>
            <w:webHidden/>
          </w:rPr>
          <w:fldChar w:fldCharType="separate"/>
        </w:r>
        <w:r w:rsidR="000265EE">
          <w:rPr>
            <w:noProof/>
            <w:webHidden/>
          </w:rPr>
          <w:t>9</w:t>
        </w:r>
        <w:r w:rsidR="000265EE">
          <w:rPr>
            <w:noProof/>
            <w:webHidden/>
          </w:rPr>
          <w:fldChar w:fldCharType="end"/>
        </w:r>
      </w:hyperlink>
    </w:p>
    <w:p w14:paraId="5BB527F6" w14:textId="7C6233D7" w:rsidR="00EC16DE" w:rsidRPr="00EC16DE" w:rsidRDefault="00EC16DE" w:rsidP="00EC16DE">
      <w:r w:rsidRPr="00EC16DE">
        <w:rPr>
          <w:rFonts w:eastAsiaTheme="majorEastAsia"/>
        </w:rPr>
        <w:fldChar w:fldCharType="end"/>
      </w:r>
    </w:p>
    <w:p w14:paraId="6FA4F3FB" w14:textId="38D2CE15" w:rsidR="00E04760" w:rsidRDefault="00B97FC5" w:rsidP="00B41E25">
      <w:pPr>
        <w:pStyle w:val="Titulo1"/>
      </w:pPr>
      <w:bookmarkStart w:id="5" w:name="_Toc112947771"/>
      <w:r>
        <w:lastRenderedPageBreak/>
        <w:t>Resumen Ejecutivo</w:t>
      </w:r>
      <w:bookmarkEnd w:id="5"/>
    </w:p>
    <w:p w14:paraId="1845E512" w14:textId="5E03F79C" w:rsidR="00D164C3" w:rsidRDefault="00591071" w:rsidP="00D164C3">
      <w:r>
        <w:t xml:space="preserve">El estudio del estado de la técnica </w:t>
      </w:r>
      <w:r w:rsidR="00D164C3">
        <w:t xml:space="preserve">de la tecnología de análisis de la marcha se ha dividido en dos grandes grupos. </w:t>
      </w:r>
    </w:p>
    <w:p w14:paraId="4C71A600" w14:textId="330891F7" w:rsidR="00D164C3" w:rsidRDefault="00D164C3" w:rsidP="00D164C3">
      <w:r>
        <w:t xml:space="preserve">En primer lugar (Sección </w:t>
      </w:r>
      <w:r w:rsidR="004427B1">
        <w:fldChar w:fldCharType="begin"/>
      </w:r>
      <w:r w:rsidR="004427B1">
        <w:instrText xml:space="preserve"> REF _Ref77595404 \r \h </w:instrText>
      </w:r>
      <w:r w:rsidR="004427B1">
        <w:fldChar w:fldCharType="separate"/>
      </w:r>
      <w:r w:rsidR="00EC56AC">
        <w:t>1</w:t>
      </w:r>
      <w:r w:rsidR="004427B1">
        <w:fldChar w:fldCharType="end"/>
      </w:r>
      <w:r>
        <w:t xml:space="preserve">), se realiza una revisión literaria de diferentes artículos científicos, seleccionando 25 como los más relevantes en el contexto del análisis de la marcha. </w:t>
      </w:r>
      <w:r w:rsidR="00591071">
        <w:t>De dichos artículos, se pretende</w:t>
      </w:r>
      <w:r>
        <w:t xml:space="preserve"> extraer sus características acerca del método de captación de datos, ubicación de los sensores y finalidad de las evaluaciones. Los artículos seleccionados abarcan no sólo los que utilizan los sensores inerciales vestibles</w:t>
      </w:r>
      <w:r w:rsidR="00591071">
        <w:t>,</w:t>
      </w:r>
      <w:r>
        <w:t xml:space="preserve"> sino también los que utilizan otros métodos de captación, tratando así de obtener una visión global. Se analizan, además, las técnicas de análisis de datos utilizadas para el modelado de la marcha en los artículos seleccionados.</w:t>
      </w:r>
    </w:p>
    <w:p w14:paraId="5D9BC0F3" w14:textId="777E6D14" w:rsidR="0091422D" w:rsidRDefault="00D164C3" w:rsidP="00D164C3">
      <w:r>
        <w:t>Por otro lado (Sección</w:t>
      </w:r>
      <w:r w:rsidR="004427B1">
        <w:t xml:space="preserve"> </w:t>
      </w:r>
      <w:r w:rsidR="004427B1">
        <w:fldChar w:fldCharType="begin"/>
      </w:r>
      <w:r w:rsidR="004427B1">
        <w:instrText xml:space="preserve"> REF _Ref77595405 \r \h </w:instrText>
      </w:r>
      <w:r w:rsidR="004427B1">
        <w:fldChar w:fldCharType="separate"/>
      </w:r>
      <w:r w:rsidR="00EC56AC">
        <w:t>2</w:t>
      </w:r>
      <w:r w:rsidR="004427B1">
        <w:fldChar w:fldCharType="end"/>
      </w:r>
      <w:r>
        <w:t>), se realiza una búsqueda de los sistemas comerciales existentes para la detección del movimiento en la actualidad.</w:t>
      </w:r>
    </w:p>
    <w:p w14:paraId="10133F64" w14:textId="35280289" w:rsidR="0046485C" w:rsidRDefault="003108F7" w:rsidP="00B41E25">
      <w:pPr>
        <w:pStyle w:val="Ttulo1"/>
      </w:pPr>
      <w:bookmarkStart w:id="6" w:name="_Toc112947772"/>
      <w:r>
        <w:lastRenderedPageBreak/>
        <w:t>Catálogo de pruebas para registro de la marcha humana mediante inerciales</w:t>
      </w:r>
      <w:bookmarkEnd w:id="6"/>
    </w:p>
    <w:p w14:paraId="7AB9B844" w14:textId="339A7182" w:rsidR="00D164C3" w:rsidRDefault="00D164C3" w:rsidP="00D164C3">
      <w:pPr>
        <w:pStyle w:val="Ttulo2"/>
      </w:pPr>
      <w:bookmarkStart w:id="7" w:name="_Toc112947773"/>
      <w:r>
        <w:t>Antecedentes</w:t>
      </w:r>
      <w:bookmarkEnd w:id="7"/>
    </w:p>
    <w:p w14:paraId="1F4D89BD" w14:textId="77777777" w:rsidR="00D164C3" w:rsidRDefault="00D164C3" w:rsidP="00D164C3">
      <w:r>
        <w:t>La marcha humana es una tarea compleja e integrada que requiere una coordinación precisa del sistema neuronal y musculoesquelético para garantizar la correcta dinámica esquelética. El ciclo de la marcha es un fenómeno periódico que se define como el intervalo entre dos eventos consecutivos (generalmente contacto ente el talón y el suelo) del mismo pie. Se caracteriza por una fase de postura (60% del ciclo de marcha total), donde al menos un pie está en contacto con el suelo y una fase de oscilación (40% del ciclo de marcha total), durante el cual una extremidad se balancea hasta el próximo contacto del talón con el suelo. Las fases de la marcha pueden ser bastante diferentes entre individuos, pero cuando se normalizan en un porcentaje del ciclo de la marcha mantienen una estrecha similitud. La siguiente figura muestra dos imágenes sincronizadas diferentes. La imagen superior traza un boceto de una persona que representa las diferentes fases de la marcha con la extremidad derecha en negrita. La imagen en la parte inferior representa el período de tiempo desde un evento (generalmente contacto inicial) de un pie hasta la aparición posterior del contacto inicial del mismo pie.</w:t>
      </w:r>
    </w:p>
    <w:p w14:paraId="099B2450" w14:textId="1C160391" w:rsidR="00D164C3" w:rsidRDefault="00D164C3" w:rsidP="00D164C3">
      <w:pPr>
        <w:keepNext/>
        <w:jc w:val="center"/>
      </w:pPr>
      <w:r>
        <w:rPr>
          <w:noProof/>
        </w:rPr>
        <w:drawing>
          <wp:inline distT="0" distB="0" distL="0" distR="0" wp14:anchorId="2126B881" wp14:editId="6580EAD4">
            <wp:extent cx="4623759" cy="2691442"/>
            <wp:effectExtent l="0" t="0" r="5715"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4627101" cy="2693387"/>
                    </a:xfrm>
                    <a:prstGeom prst="rect">
                      <a:avLst/>
                    </a:prstGeom>
                    <a:ln/>
                  </pic:spPr>
                </pic:pic>
              </a:graphicData>
            </a:graphic>
          </wp:inline>
        </w:drawing>
      </w:r>
    </w:p>
    <w:p w14:paraId="7CA9CD61" w14:textId="3C439BBE" w:rsidR="00D164C3" w:rsidRDefault="00D164C3" w:rsidP="00D164C3">
      <w:pPr>
        <w:pStyle w:val="Descripcin"/>
      </w:pPr>
      <w:bookmarkStart w:id="8" w:name="_Toc112926195"/>
      <w:r>
        <w:t xml:space="preserve">Figura </w:t>
      </w:r>
      <w:r w:rsidR="00000000">
        <w:fldChar w:fldCharType="begin"/>
      </w:r>
      <w:r w:rsidR="00000000">
        <w:instrText xml:space="preserve"> SEQ Figura \* ARABIC </w:instrText>
      </w:r>
      <w:r w:rsidR="00000000">
        <w:fldChar w:fldCharType="separate"/>
      </w:r>
      <w:r w:rsidR="00EC56AC">
        <w:rPr>
          <w:noProof/>
        </w:rPr>
        <w:t>1</w:t>
      </w:r>
      <w:r w:rsidR="00000000">
        <w:rPr>
          <w:noProof/>
        </w:rPr>
        <w:fldChar w:fldCharType="end"/>
      </w:r>
      <w:r>
        <w:t xml:space="preserve">. </w:t>
      </w:r>
      <w:r w:rsidRPr="00D164C3">
        <w:t>Ciclos de la marcha</w:t>
      </w:r>
      <w:bookmarkEnd w:id="8"/>
    </w:p>
    <w:p w14:paraId="3C677858" w14:textId="47709B3B" w:rsidR="00D164C3" w:rsidRDefault="00D164C3" w:rsidP="00D164C3">
      <w:r>
        <w:t xml:space="preserve">se extraen de variables continuas, muchos datos no son tenidos en cuenta, quedando sin esclarecer la forma en que las variables </w:t>
      </w:r>
      <w:proofErr w:type="spellStart"/>
      <w:r>
        <w:t>pre-seleccionadas</w:t>
      </w:r>
      <w:proofErr w:type="spellEnd"/>
      <w:r>
        <w:t xml:space="preserve"> son capaces de dar una representación de todo el movimiento de cuerpo como la marcha humana. La selección de las variables más representativas de la marcha es subjetiva y puede perder información potencialmente relevante, de ahí que las técnicas de </w:t>
      </w:r>
      <w:r w:rsidRPr="00591071">
        <w:rPr>
          <w:i/>
        </w:rPr>
        <w:t xml:space="preserve">machine </w:t>
      </w:r>
      <w:proofErr w:type="spellStart"/>
      <w:r w:rsidRPr="00591071">
        <w:rPr>
          <w:i/>
        </w:rPr>
        <w:t>learning</w:t>
      </w:r>
      <w:proofErr w:type="spellEnd"/>
      <w:r>
        <w:t xml:space="preserve">, como pueden ser redes neuronales y </w:t>
      </w:r>
      <w:proofErr w:type="spellStart"/>
      <w:r w:rsidRPr="00591071">
        <w:rPr>
          <w:i/>
        </w:rPr>
        <w:t>support</w:t>
      </w:r>
      <w:proofErr w:type="spellEnd"/>
      <w:r w:rsidRPr="00591071">
        <w:rPr>
          <w:i/>
        </w:rPr>
        <w:t xml:space="preserve"> vector machines</w:t>
      </w:r>
      <w:r>
        <w:t xml:space="preserve"> (SVM), se hayan comenzado a usar recientemente para examinar el desplazamiento humano, utilizando un comportamiento de la marcha en tiempo continuo (Horst </w:t>
      </w:r>
      <w:r w:rsidR="007E4113">
        <w:t>et al.</w:t>
      </w:r>
      <w:r>
        <w:t xml:space="preserve"> 2018).</w:t>
      </w:r>
    </w:p>
    <w:p w14:paraId="47014538" w14:textId="68808F99" w:rsidR="00D164C3" w:rsidRPr="00D164C3" w:rsidRDefault="00D164C3" w:rsidP="00D164C3">
      <w:r>
        <w:lastRenderedPageBreak/>
        <w:t>El análisis de la marcha clínica es un proceso por el cual se recoge la información cuantitativa para ayudar en la toma de decisiones acerca de la etiología de las no normalidades de la marcha y el tratamiento. El análisis de la marcha se desarrolla utilizando tecnología diversa como puede ser videocámaras, o sensores electromagnéticos o por inercia, que miden el movimiento de los pacientes, o incluso con electrodos situados en la parte superficial de la piel para medir la actividad del músculo. Existen laboratorios clínicos, en los que es posible conseguir parámetros biomédicos bastante exactos, pero el problema se presenta en el coste de material y las restricciones físicas a la hora de medir la marcha fuera del entorno ambulatorio. Por ello, ha existido un creciente interés a la hora de desarrollar dispositivos vestibles por su bajo coste de producción y portabilidad, así como para permitir medir los parámetros de la marcha de manera diaria, reduciendo el estrés y la ansiedad.</w:t>
      </w:r>
    </w:p>
    <w:p w14:paraId="1DE97A2E" w14:textId="2CA543CB" w:rsidR="00DC0B18" w:rsidRDefault="00D164C3" w:rsidP="00D164C3">
      <w:pPr>
        <w:pStyle w:val="Ttulo2"/>
      </w:pPr>
      <w:bookmarkStart w:id="9" w:name="_Toc112947774"/>
      <w:r>
        <w:t>Método de adquisición de datos</w:t>
      </w:r>
      <w:bookmarkEnd w:id="9"/>
    </w:p>
    <w:p w14:paraId="1247B40B" w14:textId="77777777" w:rsidR="00D164C3" w:rsidRDefault="00D164C3" w:rsidP="00D164C3">
      <w:r>
        <w:t xml:space="preserve">El primer paso </w:t>
      </w:r>
      <w:proofErr w:type="gramStart"/>
      <w:r>
        <w:t>a</w:t>
      </w:r>
      <w:proofErr w:type="gramEnd"/>
      <w:r>
        <w:t xml:space="preserve"> tener en cuenta para poder realizar un análisis de la marcha es determinar cómo llevar a cabo la adquisición de los datos de partida. Dicha adquisición de datos puede realizarse de maneras muy diversas según el tipo y disposición de los sensores utilizados. Teniendo en cuenta la bibliografía analizada pueden dividirse los métodos de adquisición de datos dos grandes grupos según caractericemos a los sensores en vestibles y no vestibles.</w:t>
      </w:r>
    </w:p>
    <w:p w14:paraId="5B2692FE" w14:textId="341B25B5" w:rsidR="00D164C3" w:rsidRDefault="00D164C3" w:rsidP="00D164C3">
      <w:r>
        <w:t>A continuación, se detallan las principales características de cada método de adquisición y varios estudios representativos que los utilizan.</w:t>
      </w:r>
    </w:p>
    <w:p w14:paraId="4802BA5C" w14:textId="6A12CF0B" w:rsidR="00D164C3" w:rsidRDefault="003108F7" w:rsidP="00D164C3">
      <w:pPr>
        <w:pStyle w:val="Ttulo3"/>
        <w:keepLines w:val="0"/>
        <w:spacing w:before="240" w:after="220" w:line="240" w:lineRule="auto"/>
      </w:pPr>
      <w:bookmarkStart w:id="10" w:name="_Toc112947775"/>
      <w:r>
        <w:t>Prueba 1</w:t>
      </w:r>
      <w:bookmarkEnd w:id="10"/>
    </w:p>
    <w:p w14:paraId="2BB43DE2" w14:textId="1E939788" w:rsidR="00D164C3" w:rsidRPr="00B8040E" w:rsidRDefault="00D164C3" w:rsidP="00D164C3">
      <w:r w:rsidRPr="00B8040E">
        <w:t>La tecnología no vestible proporciona una adquisición de datos muy precisa, pero necesita laboratorios específicamente dedicados para este fin, por lo que su aplicación resulta mucho más cara que el caso de los dispositivos vestibles.</w:t>
      </w:r>
    </w:p>
    <w:p w14:paraId="3CB6C525" w14:textId="7F6F93F2" w:rsidR="00D164C3" w:rsidRPr="00B8040E" w:rsidRDefault="00D164C3" w:rsidP="00D164C3">
      <w:r w:rsidRPr="00B8040E">
        <w:t>Las tecnologías de este tipo pueden dividirse en tres grandes grupos (</w:t>
      </w:r>
      <w:proofErr w:type="spellStart"/>
      <w:r w:rsidRPr="00DA1353">
        <w:t>Shanahan</w:t>
      </w:r>
      <w:proofErr w:type="spellEnd"/>
      <w:r w:rsidRPr="00DA1353">
        <w:t xml:space="preserve"> </w:t>
      </w:r>
      <w:r w:rsidR="007E4113">
        <w:t>et al.</w:t>
      </w:r>
      <w:r>
        <w:t xml:space="preserve"> 2018</w:t>
      </w:r>
      <w:r w:rsidRPr="00B8040E">
        <w:t>):</w:t>
      </w:r>
    </w:p>
    <w:p w14:paraId="4AB5DF34" w14:textId="1BCB3091" w:rsidR="00D164C3" w:rsidRPr="0075109C" w:rsidRDefault="00D164C3" w:rsidP="00D164C3">
      <w:pPr>
        <w:pStyle w:val="Prrafodelista"/>
        <w:numPr>
          <w:ilvl w:val="0"/>
          <w:numId w:val="28"/>
        </w:numPr>
        <w:spacing w:before="100" w:beforeAutospacing="1" w:after="100" w:afterAutospacing="1" w:line="240" w:lineRule="auto"/>
        <w:ind w:left="714" w:hanging="357"/>
        <w:contextualSpacing w:val="0"/>
      </w:pPr>
      <w:r w:rsidRPr="0075109C">
        <w:t>Si</w:t>
      </w:r>
      <w:r w:rsidR="00591071">
        <w:t>stemas de captura de movimiento.</w:t>
      </w:r>
    </w:p>
    <w:p w14:paraId="3E40A1A9" w14:textId="111E8173" w:rsidR="00D164C3" w:rsidRPr="0075109C" w:rsidRDefault="00D164C3" w:rsidP="00D164C3">
      <w:pPr>
        <w:pStyle w:val="Prrafodelista"/>
        <w:numPr>
          <w:ilvl w:val="0"/>
          <w:numId w:val="28"/>
        </w:numPr>
        <w:spacing w:before="100" w:beforeAutospacing="1" w:after="100" w:afterAutospacing="1" w:line="240" w:lineRule="auto"/>
        <w:ind w:left="714" w:hanging="357"/>
        <w:contextualSpacing w:val="0"/>
      </w:pPr>
      <w:r w:rsidRPr="0075109C">
        <w:t>Plataformas de fuerza</w:t>
      </w:r>
      <w:r w:rsidR="00591071">
        <w:t>.</w:t>
      </w:r>
    </w:p>
    <w:p w14:paraId="5086AD15" w14:textId="0C322876" w:rsidR="00D164C3" w:rsidRPr="0075109C" w:rsidRDefault="00D164C3" w:rsidP="00D164C3">
      <w:pPr>
        <w:pStyle w:val="Prrafodelista"/>
        <w:numPr>
          <w:ilvl w:val="0"/>
          <w:numId w:val="28"/>
        </w:numPr>
        <w:spacing w:before="100" w:beforeAutospacing="1" w:after="100" w:afterAutospacing="1" w:line="240" w:lineRule="auto"/>
        <w:ind w:left="714" w:hanging="357"/>
        <w:contextualSpacing w:val="0"/>
      </w:pPr>
      <w:r w:rsidRPr="0075109C">
        <w:t>Superficies instrumentadas</w:t>
      </w:r>
      <w:r w:rsidR="00591071">
        <w:t>.</w:t>
      </w:r>
    </w:p>
    <w:p w14:paraId="59AACC8E" w14:textId="12262A50" w:rsidR="00D164C3" w:rsidRPr="00B8040E" w:rsidRDefault="00D164C3" w:rsidP="00D164C3">
      <w:r w:rsidRPr="00B8040E">
        <w:t>A continuación</w:t>
      </w:r>
      <w:r>
        <w:t>,</w:t>
      </w:r>
      <w:r w:rsidRPr="00B8040E">
        <w:t xml:space="preserve"> se especifican las principales características de cada grupo.</w:t>
      </w:r>
    </w:p>
    <w:p w14:paraId="087639D5" w14:textId="61DA4D2C" w:rsidR="00D164C3" w:rsidRDefault="003108F7" w:rsidP="00D164C3">
      <w:pPr>
        <w:pStyle w:val="Ttulo4"/>
        <w:keepLines w:val="0"/>
        <w:spacing w:before="100" w:after="100" w:line="360" w:lineRule="auto"/>
      </w:pPr>
      <w:r>
        <w:t>Características</w:t>
      </w:r>
    </w:p>
    <w:p w14:paraId="3A95567A" w14:textId="77777777" w:rsidR="00D164C3" w:rsidRPr="00B8040E" w:rsidRDefault="00D164C3" w:rsidP="00D164C3">
      <w:r w:rsidRPr="00B8040E">
        <w:t xml:space="preserve">Este tipo de métodos se basan en el uso de uno o varios dispositivos que captan la imagen de la persona y un software que permite identificar la posición de las diferentes partes del cuerpo. Se dividen, a su vez, en dos grupos: </w:t>
      </w:r>
    </w:p>
    <w:p w14:paraId="0E2365B5" w14:textId="6F26328E" w:rsidR="00D164C3" w:rsidRPr="00020B48" w:rsidRDefault="00D164C3" w:rsidP="00D164C3">
      <w:pPr>
        <w:pStyle w:val="Prrafodelista"/>
        <w:numPr>
          <w:ilvl w:val="0"/>
          <w:numId w:val="29"/>
        </w:numPr>
        <w:spacing w:before="100" w:beforeAutospacing="1" w:after="100" w:afterAutospacing="1" w:line="240" w:lineRule="auto"/>
        <w:contextualSpacing w:val="0"/>
      </w:pPr>
      <w:r w:rsidRPr="00020B48">
        <w:rPr>
          <w:b/>
        </w:rPr>
        <w:t>Sistemas basados en marcadores:</w:t>
      </w:r>
      <w:r w:rsidRPr="00020B48">
        <w:t xml:space="preserve"> necesitan el uso de algún tipo de marcador en el cuerpo del usua</w:t>
      </w:r>
      <w:r w:rsidR="00591071">
        <w:t xml:space="preserve">rio para establecer su posición. </w:t>
      </w:r>
    </w:p>
    <w:p w14:paraId="7F018CFE" w14:textId="2CC35D34" w:rsidR="00D164C3" w:rsidRPr="00020B48" w:rsidRDefault="00D164C3" w:rsidP="00D164C3">
      <w:pPr>
        <w:pStyle w:val="Prrafodelista"/>
        <w:numPr>
          <w:ilvl w:val="0"/>
          <w:numId w:val="29"/>
        </w:numPr>
        <w:spacing w:before="100" w:beforeAutospacing="1" w:after="100" w:afterAutospacing="1" w:line="240" w:lineRule="auto"/>
        <w:contextualSpacing w:val="0"/>
      </w:pPr>
      <w:r w:rsidRPr="00020B48">
        <w:rPr>
          <w:b/>
        </w:rPr>
        <w:t>Sistemas no basados en marcadores:</w:t>
      </w:r>
      <w:r w:rsidRPr="00020B48">
        <w:t xml:space="preserve"> no necesitan que el usuario disponga de ningún marcador en su cuerpo. </w:t>
      </w:r>
    </w:p>
    <w:p w14:paraId="38BEA7CC" w14:textId="247035B0" w:rsidR="00D164C3" w:rsidRDefault="00B56CBB" w:rsidP="00D164C3">
      <w:pPr>
        <w:pStyle w:val="Ttulo1"/>
      </w:pPr>
      <w:bookmarkStart w:id="11" w:name="_Toc112947776"/>
      <w:r>
        <w:lastRenderedPageBreak/>
        <w:t>Banco de Pruebas</w:t>
      </w:r>
      <w:r w:rsidR="00056A6A">
        <w:t xml:space="preserve"> Elegidas</w:t>
      </w:r>
      <w:bookmarkEnd w:id="11"/>
    </w:p>
    <w:p w14:paraId="5FC49065" w14:textId="06C976A8" w:rsidR="00D164C3" w:rsidRDefault="00D164C3" w:rsidP="00D164C3">
      <w:r w:rsidRPr="008D4D87">
        <w:t>A continuación</w:t>
      </w:r>
      <w:r>
        <w:t>,</w:t>
      </w:r>
      <w:r w:rsidRPr="008D4D87">
        <w:t xml:space="preserve"> se indican varios de los dispositivos comerciales que se utilizan en un entorno clínico para la medición del movimiento.</w:t>
      </w:r>
      <w:r w:rsidR="005D7D9A">
        <w:t xml:space="preserve"> </w:t>
      </w:r>
      <w:r>
        <w:t xml:space="preserve">Por similitud con la </w:t>
      </w:r>
      <w:r w:rsidR="004427B1">
        <w:t xml:space="preserve">Sección </w:t>
      </w:r>
      <w:r w:rsidR="004427B1">
        <w:fldChar w:fldCharType="begin"/>
      </w:r>
      <w:r w:rsidR="004427B1">
        <w:instrText xml:space="preserve"> REF _Ref77595463 \r \h </w:instrText>
      </w:r>
      <w:r w:rsidR="004427B1">
        <w:fldChar w:fldCharType="separate"/>
      </w:r>
      <w:r w:rsidR="00EC56AC">
        <w:t>1</w:t>
      </w:r>
      <w:r w:rsidR="004427B1">
        <w:fldChar w:fldCharType="end"/>
      </w:r>
      <w:r w:rsidR="004427B1">
        <w:t>,</w:t>
      </w:r>
      <w:r>
        <w:t xml:space="preserve"> se realiza la misma clasificación en las diversas modalidades de dispositivos, haciendo especial énfasis en los dispositivos vestibles de tipo inercial.</w:t>
      </w:r>
    </w:p>
    <w:p w14:paraId="12E45E84" w14:textId="04BC8666" w:rsidR="00D164C3" w:rsidRDefault="001A2A51" w:rsidP="00D164C3">
      <w:pPr>
        <w:pStyle w:val="Ttulo2"/>
      </w:pPr>
      <w:bookmarkStart w:id="12" w:name="_Toc112947777"/>
      <w:r>
        <w:t xml:space="preserve">6 </w:t>
      </w:r>
      <w:proofErr w:type="gramStart"/>
      <w:r>
        <w:t>Minute</w:t>
      </w:r>
      <w:proofErr w:type="gramEnd"/>
      <w:r>
        <w:t xml:space="preserve"> </w:t>
      </w:r>
      <w:proofErr w:type="spellStart"/>
      <w:r>
        <w:t>Walk</w:t>
      </w:r>
      <w:proofErr w:type="spellEnd"/>
      <w:r>
        <w:t xml:space="preserve"> </w:t>
      </w:r>
      <w:proofErr w:type="spellStart"/>
      <w:r>
        <w:t>Protocol</w:t>
      </w:r>
      <w:bookmarkEnd w:id="12"/>
      <w:proofErr w:type="spellEnd"/>
    </w:p>
    <w:p w14:paraId="5E0AB00A" w14:textId="5983183F" w:rsidR="00D164C3" w:rsidRDefault="001A2A51" w:rsidP="00D164C3">
      <w:pPr>
        <w:pStyle w:val="Ttulo3"/>
        <w:keepLines w:val="0"/>
        <w:spacing w:before="240" w:after="220" w:line="240" w:lineRule="auto"/>
      </w:pPr>
      <w:bookmarkStart w:id="13" w:name="_Toc112947778"/>
      <w:r>
        <w:t>Descripción</w:t>
      </w:r>
      <w:bookmarkEnd w:id="13"/>
    </w:p>
    <w:p w14:paraId="15460F77" w14:textId="7E05EEBF" w:rsidR="008C2F08" w:rsidRPr="008C2F08" w:rsidRDefault="008C2F08" w:rsidP="008C2F08">
      <w:r>
        <w:t xml:space="preserve">El objetivo de </w:t>
      </w:r>
      <w:r w:rsidR="005959DB">
        <w:t>esta prueba</w:t>
      </w:r>
      <w:r>
        <w:t xml:space="preserve"> es medir la resistencia. Es la distancia que una persona puede confortablemente caminar durante 6 minutos a su velocidad de caminar usual. Una distancia de 30 metros es una distancia óptima (Ng et al. 2013)</w:t>
      </w:r>
    </w:p>
    <w:p w14:paraId="2AD7279E" w14:textId="2EB1153C" w:rsidR="001A2A51" w:rsidRDefault="001A2A51" w:rsidP="001A2A51">
      <w:pPr>
        <w:pStyle w:val="Ttulo3"/>
      </w:pPr>
      <w:bookmarkStart w:id="14" w:name="_Toc112947779"/>
      <w:r>
        <w:t>Configuración</w:t>
      </w:r>
      <w:bookmarkEnd w:id="14"/>
    </w:p>
    <w:p w14:paraId="5A887616" w14:textId="18AB52A9" w:rsidR="00081D94" w:rsidRPr="00081D94" w:rsidRDefault="00081D94" w:rsidP="00081D94">
      <w:r>
        <w:t xml:space="preserve">El técnico del departamento de biomecánica establecerá el equipamiento necesario en el laboratorio </w:t>
      </w:r>
      <w:r w:rsidR="00A63431">
        <w:t>para caminar durante la prueba. También se le instalará al paciente el IMU en la zona del sacro y se podrán realizar pequeñas pruebas de funcionamiento del IMU y preparación y confortabilidad del paciente.</w:t>
      </w:r>
    </w:p>
    <w:p w14:paraId="5B10516A" w14:textId="6F9FB9FA" w:rsidR="00D164C3" w:rsidRDefault="001A2A51" w:rsidP="001A2A51">
      <w:pPr>
        <w:pStyle w:val="Ttulo3"/>
      </w:pPr>
      <w:bookmarkStart w:id="15" w:name="_Toc112947780"/>
      <w:r>
        <w:t>Equipamiento requerido</w:t>
      </w:r>
      <w:bookmarkEnd w:id="15"/>
    </w:p>
    <w:tbl>
      <w:tblPr>
        <w:tblStyle w:val="Tablaconcuadrcula5oscura-nfasis1"/>
        <w:tblW w:w="0" w:type="auto"/>
        <w:tblInd w:w="-5" w:type="dxa"/>
        <w:tblLook w:val="04A0" w:firstRow="1" w:lastRow="0" w:firstColumn="1" w:lastColumn="0" w:noHBand="0" w:noVBand="1"/>
      </w:tblPr>
      <w:tblGrid>
        <w:gridCol w:w="2127"/>
        <w:gridCol w:w="1984"/>
        <w:gridCol w:w="4373"/>
      </w:tblGrid>
      <w:tr w:rsidR="00813F65" w14:paraId="1273335E" w14:textId="77777777" w:rsidTr="007741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A59B9B9" w14:textId="77777777" w:rsidR="00813F65" w:rsidRPr="00556FA7" w:rsidRDefault="00813F65" w:rsidP="00774112">
            <w:r>
              <w:t>Instrumento</w:t>
            </w:r>
          </w:p>
        </w:tc>
        <w:tc>
          <w:tcPr>
            <w:tcW w:w="1984" w:type="dxa"/>
          </w:tcPr>
          <w:p w14:paraId="4F36B83C" w14:textId="77777777" w:rsidR="00813F65" w:rsidRPr="00556FA7" w:rsidRDefault="00813F65" w:rsidP="00774112">
            <w:pPr>
              <w:cnfStyle w:val="100000000000" w:firstRow="1" w:lastRow="0" w:firstColumn="0" w:lastColumn="0" w:oddVBand="0" w:evenVBand="0" w:oddHBand="0" w:evenHBand="0" w:firstRowFirstColumn="0" w:firstRowLastColumn="0" w:lastRowFirstColumn="0" w:lastRowLastColumn="0"/>
            </w:pPr>
            <w:r>
              <w:t>Ubicación</w:t>
            </w:r>
          </w:p>
        </w:tc>
        <w:tc>
          <w:tcPr>
            <w:tcW w:w="4373" w:type="dxa"/>
          </w:tcPr>
          <w:p w14:paraId="0146C153" w14:textId="77777777" w:rsidR="00813F65" w:rsidRDefault="00813F65" w:rsidP="00774112">
            <w:pPr>
              <w:cnfStyle w:val="100000000000" w:firstRow="1" w:lastRow="0" w:firstColumn="0" w:lastColumn="0" w:oddVBand="0" w:evenVBand="0" w:oddHBand="0" w:evenHBand="0" w:firstRowFirstColumn="0" w:firstRowLastColumn="0" w:lastRowFirstColumn="0" w:lastRowLastColumn="0"/>
            </w:pPr>
            <w:r>
              <w:t>Descripción</w:t>
            </w:r>
          </w:p>
        </w:tc>
      </w:tr>
      <w:tr w:rsidR="00813F65" w14:paraId="160EFF1D"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886690D" w14:textId="77777777" w:rsidR="00813F65" w:rsidRDefault="00813F65" w:rsidP="00774112">
            <w:r>
              <w:t>Cronómetro</w:t>
            </w:r>
          </w:p>
        </w:tc>
        <w:tc>
          <w:tcPr>
            <w:tcW w:w="1984" w:type="dxa"/>
          </w:tcPr>
          <w:p w14:paraId="0778FD2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47940EF7"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r>
      <w:tr w:rsidR="00813F65" w14:paraId="0E8A75B9"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85DA5CB" w14:textId="77777777" w:rsidR="00813F65" w:rsidRDefault="00813F65" w:rsidP="00774112">
            <w:r>
              <w:t>Software Captación</w:t>
            </w:r>
          </w:p>
        </w:tc>
        <w:tc>
          <w:tcPr>
            <w:tcW w:w="1984" w:type="dxa"/>
          </w:tcPr>
          <w:p w14:paraId="1BAE47AC"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08004CA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r>
              <w:t>Registro de datos cinemáticos</w:t>
            </w:r>
          </w:p>
        </w:tc>
      </w:tr>
      <w:tr w:rsidR="00813F65" w14:paraId="6E9C3FFA"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0D2EAC2" w14:textId="77777777" w:rsidR="00813F65" w:rsidRDefault="00813F65" w:rsidP="00774112">
            <w:r>
              <w:t>Conos</w:t>
            </w:r>
          </w:p>
        </w:tc>
        <w:tc>
          <w:tcPr>
            <w:tcW w:w="1984" w:type="dxa"/>
          </w:tcPr>
          <w:p w14:paraId="6685094A"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18C23C9E"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2 conos</w:t>
            </w:r>
          </w:p>
        </w:tc>
      </w:tr>
      <w:tr w:rsidR="00813F65" w14:paraId="5862E26D"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7B4F5E11" w14:textId="77777777" w:rsidR="00813F65" w:rsidRDefault="00813F65" w:rsidP="00774112">
            <w:r>
              <w:t>Sillas</w:t>
            </w:r>
          </w:p>
        </w:tc>
        <w:tc>
          <w:tcPr>
            <w:tcW w:w="1984" w:type="dxa"/>
          </w:tcPr>
          <w:p w14:paraId="2ED8A2F2"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c>
          <w:tcPr>
            <w:tcW w:w="4373" w:type="dxa"/>
          </w:tcPr>
          <w:p w14:paraId="47EFDFA0"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
        </w:tc>
      </w:tr>
      <w:tr w:rsidR="00813F65" w14:paraId="0603E6CF" w14:textId="77777777" w:rsidTr="007741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4955F9D" w14:textId="77777777" w:rsidR="00813F65" w:rsidRDefault="00813F65" w:rsidP="00774112">
            <w:r>
              <w:t>Cinta marcadora</w:t>
            </w:r>
          </w:p>
        </w:tc>
        <w:tc>
          <w:tcPr>
            <w:tcW w:w="1984" w:type="dxa"/>
          </w:tcPr>
          <w:p w14:paraId="5181F91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p>
        </w:tc>
        <w:tc>
          <w:tcPr>
            <w:tcW w:w="4373" w:type="dxa"/>
          </w:tcPr>
          <w:p w14:paraId="023D5574" w14:textId="77777777" w:rsidR="00813F65" w:rsidRDefault="00813F65" w:rsidP="00774112">
            <w:pPr>
              <w:cnfStyle w:val="000000100000" w:firstRow="0" w:lastRow="0" w:firstColumn="0" w:lastColumn="0" w:oddVBand="0" w:evenVBand="0" w:oddHBand="1" w:evenHBand="0" w:firstRowFirstColumn="0" w:firstRowLastColumn="0" w:lastRowFirstColumn="0" w:lastRowLastColumn="0"/>
            </w:pPr>
            <w:r>
              <w:t>30 metros</w:t>
            </w:r>
          </w:p>
        </w:tc>
      </w:tr>
      <w:tr w:rsidR="00813F65" w:rsidRPr="00813F65" w14:paraId="4E9FD014" w14:textId="77777777" w:rsidTr="00774112">
        <w:tc>
          <w:tcPr>
            <w:cnfStyle w:val="001000000000" w:firstRow="0" w:lastRow="0" w:firstColumn="1" w:lastColumn="0" w:oddVBand="0" w:evenVBand="0" w:oddHBand="0" w:evenHBand="0" w:firstRowFirstColumn="0" w:firstRowLastColumn="0" w:lastRowFirstColumn="0" w:lastRowLastColumn="0"/>
            <w:tcW w:w="2127" w:type="dxa"/>
          </w:tcPr>
          <w:p w14:paraId="5EBA585C" w14:textId="77777777" w:rsidR="00813F65" w:rsidRDefault="00813F65" w:rsidP="00774112">
            <w:r>
              <w:t>IMU</w:t>
            </w:r>
          </w:p>
        </w:tc>
        <w:tc>
          <w:tcPr>
            <w:tcW w:w="1984" w:type="dxa"/>
          </w:tcPr>
          <w:p w14:paraId="2DDCA4FE" w14:textId="77777777" w:rsidR="00813F65" w:rsidRDefault="00813F65" w:rsidP="00774112">
            <w:pPr>
              <w:cnfStyle w:val="000000000000" w:firstRow="0" w:lastRow="0" w:firstColumn="0" w:lastColumn="0" w:oddVBand="0" w:evenVBand="0" w:oddHBand="0" w:evenHBand="0" w:firstRowFirstColumn="0" w:firstRowLastColumn="0" w:lastRowFirstColumn="0" w:lastRowLastColumn="0"/>
            </w:pPr>
            <w:proofErr w:type="gramStart"/>
            <w:r>
              <w:t>Región sacro</w:t>
            </w:r>
            <w:proofErr w:type="gramEnd"/>
          </w:p>
        </w:tc>
        <w:tc>
          <w:tcPr>
            <w:tcW w:w="4373" w:type="dxa"/>
          </w:tcPr>
          <w:p w14:paraId="04B27E31" w14:textId="550468EC" w:rsidR="00813F65" w:rsidRPr="00813F65" w:rsidRDefault="005959DB" w:rsidP="00774112">
            <w:pPr>
              <w:cnfStyle w:val="000000000000" w:firstRow="0" w:lastRow="0" w:firstColumn="0" w:lastColumn="0" w:oddVBand="0" w:evenVBand="0" w:oddHBand="0" w:evenHBand="0" w:firstRowFirstColumn="0" w:firstRowLastColumn="0" w:lastRowFirstColumn="0" w:lastRowLastColumn="0"/>
            </w:pPr>
            <w:r>
              <w:t xml:space="preserve">Se recogerán las medidas mediante los sensores de 9 grados de libertada 9DOF. Es decir del Acelerómetro (m/s^2), Giroscopio </w:t>
            </w:r>
            <w:proofErr w:type="gramStart"/>
            <w:r>
              <w:t xml:space="preserve">( </w:t>
            </w:r>
            <w:r w:rsidR="00922534">
              <w:t>rad</w:t>
            </w:r>
            <w:proofErr w:type="gramEnd"/>
            <w:r w:rsidR="00922534">
              <w:t xml:space="preserve"> / s^2) y magnetómetro (micro Teslas)</w:t>
            </w:r>
          </w:p>
        </w:tc>
      </w:tr>
    </w:tbl>
    <w:p w14:paraId="285444C3" w14:textId="640B7900" w:rsidR="00813F65" w:rsidRDefault="00813F65" w:rsidP="00813F65"/>
    <w:p w14:paraId="22A6A46A" w14:textId="6C3A7761" w:rsidR="00375BA4" w:rsidRDefault="00375BA4" w:rsidP="00375BA4">
      <w:pPr>
        <w:pStyle w:val="Ttulo3"/>
      </w:pPr>
      <w:bookmarkStart w:id="16" w:name="_Toc112947781"/>
      <w:r>
        <w:t>Método</w:t>
      </w:r>
      <w:bookmarkEnd w:id="16"/>
    </w:p>
    <w:p w14:paraId="694BBE6C" w14:textId="1836B321" w:rsidR="00375BA4" w:rsidRDefault="00375BA4" w:rsidP="00375BA4">
      <w:pPr>
        <w:pStyle w:val="Prrafodelista"/>
        <w:numPr>
          <w:ilvl w:val="0"/>
          <w:numId w:val="35"/>
        </w:numPr>
      </w:pPr>
      <w:r>
        <w:t>Marcar distancia de 30 metros y poner un cono en cada extremo.</w:t>
      </w:r>
    </w:p>
    <w:p w14:paraId="6C157674" w14:textId="0582AF3E" w:rsidR="00375BA4" w:rsidRDefault="00375BA4" w:rsidP="00375BA4">
      <w:pPr>
        <w:pStyle w:val="Prrafodelista"/>
        <w:numPr>
          <w:ilvl w:val="0"/>
          <w:numId w:val="35"/>
        </w:numPr>
      </w:pPr>
      <w:r>
        <w:t>Emplazar una silla a la mitad de distancia por si el paciente debe pararse.</w:t>
      </w:r>
    </w:p>
    <w:p w14:paraId="01897E1F" w14:textId="5F0AFE49" w:rsidR="00375BA4" w:rsidRDefault="00C04EF5" w:rsidP="00375BA4">
      <w:pPr>
        <w:pStyle w:val="Prrafodelista"/>
        <w:numPr>
          <w:ilvl w:val="0"/>
          <w:numId w:val="35"/>
        </w:numPr>
      </w:pPr>
      <w:r>
        <w:t>Con el participante sentado se explica la prueba: realizar de forma confortable 6 minutos de caminata entre ambos conos. Se puede parar el paciente si es necesario y utilizar la</w:t>
      </w:r>
      <w:r w:rsidR="005959DB">
        <w:t xml:space="preserve"> silla para sentarse.</w:t>
      </w:r>
    </w:p>
    <w:p w14:paraId="1C49F5FA" w14:textId="00740EB5" w:rsidR="005959DB" w:rsidRDefault="005959DB" w:rsidP="00375BA4">
      <w:pPr>
        <w:pStyle w:val="Prrafodelista"/>
        <w:numPr>
          <w:ilvl w:val="0"/>
          <w:numId w:val="35"/>
        </w:numPr>
      </w:pPr>
      <w:r>
        <w:t>Ubicar el sensor en la región del sacro y comprobar que registra.</w:t>
      </w:r>
    </w:p>
    <w:p w14:paraId="7F64E63B" w14:textId="465433B6" w:rsidR="005959DB" w:rsidRDefault="005959DB" w:rsidP="00375BA4">
      <w:pPr>
        <w:pStyle w:val="Prrafodelista"/>
        <w:numPr>
          <w:ilvl w:val="0"/>
          <w:numId w:val="35"/>
        </w:numPr>
      </w:pPr>
      <w:r>
        <w:t>Comenzar la prueba y grabar los datos a la vez.</w:t>
      </w:r>
    </w:p>
    <w:p w14:paraId="27509E91" w14:textId="7B7066E4" w:rsidR="005959DB" w:rsidRDefault="005959DB" w:rsidP="00375BA4">
      <w:pPr>
        <w:pStyle w:val="Prrafodelista"/>
        <w:numPr>
          <w:ilvl w:val="0"/>
          <w:numId w:val="35"/>
        </w:numPr>
      </w:pPr>
      <w:r>
        <w:t xml:space="preserve">Si el paciente se para el registro se puede </w:t>
      </w:r>
      <w:proofErr w:type="spellStart"/>
      <w:r>
        <w:t>pausar</w:t>
      </w:r>
      <w:proofErr w:type="spellEnd"/>
      <w:r>
        <w:t>.</w:t>
      </w:r>
    </w:p>
    <w:p w14:paraId="222825C7" w14:textId="7FB9AD88" w:rsidR="005959DB" w:rsidRPr="00375BA4" w:rsidRDefault="005959DB" w:rsidP="00375BA4">
      <w:pPr>
        <w:pStyle w:val="Prrafodelista"/>
        <w:numPr>
          <w:ilvl w:val="0"/>
          <w:numId w:val="35"/>
        </w:numPr>
      </w:pPr>
      <w:r>
        <w:t xml:space="preserve">Una vez terminados los 6 minutos parar </w:t>
      </w:r>
      <w:proofErr w:type="gramStart"/>
      <w:r>
        <w:t>la  prueba</w:t>
      </w:r>
      <w:proofErr w:type="gramEnd"/>
      <w:r>
        <w:t xml:space="preserve"> y se obtendrá un fichero de registro.</w:t>
      </w:r>
    </w:p>
    <w:p w14:paraId="08C3B877" w14:textId="308AC83C" w:rsidR="00375BA4" w:rsidRPr="00375BA4" w:rsidRDefault="00375BA4" w:rsidP="00375BA4"/>
    <w:p w14:paraId="272DDBF4" w14:textId="6C0ED38E" w:rsidR="00375BA4" w:rsidRDefault="00375BA4" w:rsidP="00813F65"/>
    <w:tbl>
      <w:tblPr>
        <w:tblStyle w:val="Tablaconcuadrcula"/>
        <w:tblpPr w:leftFromText="180" w:rightFromText="180" w:horzAnchor="margin" w:tblpY="-3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5"/>
        <w:gridCol w:w="2991"/>
        <w:gridCol w:w="2676"/>
      </w:tblGrid>
      <w:tr w:rsidR="00435B00" w:rsidRPr="00813F65" w14:paraId="5A93F54E" w14:textId="77777777" w:rsidTr="00813F65">
        <w:trPr>
          <w:trHeight w:val="1571"/>
        </w:trPr>
        <w:tc>
          <w:tcPr>
            <w:tcW w:w="2595" w:type="dxa"/>
          </w:tcPr>
          <w:p w14:paraId="6F396874" w14:textId="2B282F18" w:rsidR="00D164C3" w:rsidRPr="00813F65" w:rsidRDefault="00D164C3" w:rsidP="00813F65">
            <w:pPr>
              <w:keepNext/>
            </w:pPr>
          </w:p>
        </w:tc>
        <w:tc>
          <w:tcPr>
            <w:tcW w:w="2991" w:type="dxa"/>
          </w:tcPr>
          <w:p w14:paraId="0869269A" w14:textId="38F681CA" w:rsidR="00D164C3" w:rsidRPr="00813F65" w:rsidRDefault="00D164C3" w:rsidP="00813F65">
            <w:pPr>
              <w:keepNext/>
            </w:pPr>
          </w:p>
        </w:tc>
        <w:tc>
          <w:tcPr>
            <w:tcW w:w="2676" w:type="dxa"/>
          </w:tcPr>
          <w:p w14:paraId="44FA8A2F" w14:textId="51D4324F" w:rsidR="00D164C3" w:rsidRPr="00813F65" w:rsidRDefault="00D164C3" w:rsidP="00813F65">
            <w:pPr>
              <w:keepNext/>
            </w:pPr>
          </w:p>
        </w:tc>
      </w:tr>
    </w:tbl>
    <w:p w14:paraId="0CA316E2" w14:textId="4E25324E" w:rsidR="001151CC" w:rsidRDefault="001151CC" w:rsidP="00B41E25">
      <w:pPr>
        <w:pStyle w:val="Ttulo1"/>
      </w:pPr>
      <w:bookmarkStart w:id="17" w:name="_Toc112947782"/>
      <w:r>
        <w:lastRenderedPageBreak/>
        <w:t>Conclusiones</w:t>
      </w:r>
      <w:bookmarkEnd w:id="17"/>
    </w:p>
    <w:p w14:paraId="74303AA9" w14:textId="1A48E2D6" w:rsidR="00434581" w:rsidRDefault="00D164C3" w:rsidP="00434581">
      <w:r w:rsidRPr="00D164C3">
        <w:t xml:space="preserve">El estudio de la bibliografía existente ha determinado que existen multitud de métodos para la adquisición de los datos o imágenes que permitirán posteriormente un análisis de las características de </w:t>
      </w:r>
      <w:proofErr w:type="gramStart"/>
      <w:r w:rsidRPr="00D164C3">
        <w:t>la misma</w:t>
      </w:r>
      <w:proofErr w:type="gramEnd"/>
      <w:r w:rsidRPr="00D164C3">
        <w:t xml:space="preserve">. Estos métodos se pueden basar tanto en dispositivos vestibles como en dispositivos no vestibles, a través de diferentes tecnologías. El análisis de los diferentes trabajos ha confirmado que todos los métodos aquí descritos tienen validez para el análisis de la marcha por lo que </w:t>
      </w:r>
      <w:r>
        <w:t>Pre-</w:t>
      </w:r>
      <w:proofErr w:type="spellStart"/>
      <w:r>
        <w:t>Fall</w:t>
      </w:r>
      <w:proofErr w:type="spellEnd"/>
      <w:r w:rsidRPr="00D164C3">
        <w:t xml:space="preserve"> puede constituirse utilizando sensores inerciales, como se planteaba en la propuesta de proyecto. Los sensores de este tipo tendrían la misma validez científica que un sistema de adquisición de imagen basado en marcadores, pero con un coste muchísimo menor y ofreciendo una mayor versatilidad.</w:t>
      </w:r>
    </w:p>
    <w:p w14:paraId="7932DB8B" w14:textId="6FE09E10" w:rsidR="00D164C3" w:rsidRDefault="00D164C3" w:rsidP="00D164C3">
      <w:pPr>
        <w:pStyle w:val="Ttulo1"/>
      </w:pPr>
      <w:bookmarkStart w:id="18" w:name="_Toc112947783"/>
      <w:r>
        <w:lastRenderedPageBreak/>
        <w:t>Referencias</w:t>
      </w:r>
      <w:bookmarkEnd w:id="18"/>
    </w:p>
    <w:p w14:paraId="7ECAB16D" w14:textId="77777777" w:rsidR="00D164C3" w:rsidRPr="001E6FBD" w:rsidRDefault="00D164C3" w:rsidP="00D164C3">
      <w:pPr>
        <w:rPr>
          <w:rFonts w:cs="Arial"/>
          <w:color w:val="222222"/>
          <w:shd w:val="clear" w:color="auto" w:fill="FFFFFF"/>
          <w:lang w:val="en-US"/>
        </w:rPr>
      </w:pPr>
      <w:r w:rsidRPr="001E6FBD">
        <w:rPr>
          <w:rFonts w:cs="Arial"/>
          <w:color w:val="222222"/>
          <w:shd w:val="clear" w:color="auto" w:fill="FFFFFF"/>
          <w:lang w:val="en-US"/>
        </w:rPr>
        <w:t xml:space="preserve">Andersson, V. O., &amp; Araujo, R. M. (2015, February). Person identification using anthropometric and gait data from </w:t>
      </w:r>
      <w:proofErr w:type="spellStart"/>
      <w:r w:rsidRPr="001E6FBD">
        <w:rPr>
          <w:rFonts w:cs="Arial"/>
          <w:color w:val="222222"/>
          <w:shd w:val="clear" w:color="auto" w:fill="FFFFFF"/>
          <w:lang w:val="en-US"/>
        </w:rPr>
        <w:t>kinect</w:t>
      </w:r>
      <w:proofErr w:type="spellEnd"/>
      <w:r w:rsidRPr="001E6FBD">
        <w:rPr>
          <w:rFonts w:cs="Arial"/>
          <w:color w:val="222222"/>
          <w:shd w:val="clear" w:color="auto" w:fill="FFFFFF"/>
          <w:lang w:val="en-US"/>
        </w:rPr>
        <w:t xml:space="preserve"> sensor. In </w:t>
      </w:r>
      <w:r w:rsidRPr="001E6FBD">
        <w:rPr>
          <w:rFonts w:cs="Arial"/>
          <w:i/>
          <w:iCs/>
          <w:color w:val="222222"/>
          <w:shd w:val="clear" w:color="auto" w:fill="FFFFFF"/>
          <w:lang w:val="en-US"/>
        </w:rPr>
        <w:t>Twenty-Ninth AAAI Conference on Artificial Intelligence</w:t>
      </w:r>
    </w:p>
    <w:p w14:paraId="171CD203" w14:textId="53819EAC" w:rsidR="00D164C3" w:rsidRPr="00D164C3" w:rsidRDefault="00081D94" w:rsidP="00D164C3">
      <w:pPr>
        <w:rPr>
          <w:lang w:val="en-US"/>
        </w:rPr>
      </w:pPr>
      <w:r>
        <w:rPr>
          <w:lang w:val="en-US"/>
        </w:rPr>
        <w:t xml:space="preserve">Marie Ng (2014). </w:t>
      </w:r>
      <w:r w:rsidRPr="00081D94">
        <w:rPr>
          <w:lang w:val="en-US"/>
        </w:rPr>
        <w:t xml:space="preserve">Global, </w:t>
      </w:r>
      <w:proofErr w:type="gramStart"/>
      <w:r w:rsidRPr="00081D94">
        <w:rPr>
          <w:lang w:val="en-US"/>
        </w:rPr>
        <w:t>regional</w:t>
      </w:r>
      <w:proofErr w:type="gramEnd"/>
      <w:r w:rsidRPr="00081D94">
        <w:rPr>
          <w:lang w:val="en-US"/>
        </w:rPr>
        <w:t xml:space="preserve"> and national prevalence of overweight and obesity in children and adults 1980-2013: A systematic analysis</w:t>
      </w:r>
      <w:r>
        <w:rPr>
          <w:lang w:val="en-US"/>
        </w:rPr>
        <w:t xml:space="preserve">. </w:t>
      </w:r>
      <w:r w:rsidRPr="00081D94">
        <w:rPr>
          <w:lang w:val="en-US"/>
        </w:rPr>
        <w:t xml:space="preserve">Published in final edited form </w:t>
      </w:r>
      <w:proofErr w:type="spellStart"/>
      <w:proofErr w:type="gramStart"/>
      <w:r w:rsidRPr="00081D94">
        <w:rPr>
          <w:lang w:val="en-US"/>
        </w:rPr>
        <w:t>as:Lancet</w:t>
      </w:r>
      <w:proofErr w:type="spellEnd"/>
      <w:proofErr w:type="gramEnd"/>
      <w:r w:rsidRPr="00081D94">
        <w:rPr>
          <w:lang w:val="en-US"/>
        </w:rPr>
        <w:t>. 2014 Aug 30; 384(9945): 766–781.</w:t>
      </w:r>
    </w:p>
    <w:sectPr w:rsidR="00D164C3" w:rsidRPr="00D164C3" w:rsidSect="000B045F">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196A3" w14:textId="77777777" w:rsidR="002654AE" w:rsidRDefault="002654AE" w:rsidP="00E95D39">
      <w:pPr>
        <w:spacing w:after="0" w:line="240" w:lineRule="auto"/>
      </w:pPr>
      <w:r>
        <w:separator/>
      </w:r>
    </w:p>
  </w:endnote>
  <w:endnote w:type="continuationSeparator" w:id="0">
    <w:p w14:paraId="1BB46932" w14:textId="77777777" w:rsidR="002654AE" w:rsidRDefault="002654AE"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Narrow">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43213" w14:textId="2A938DCD" w:rsidR="00435B00" w:rsidRPr="00561D38" w:rsidRDefault="00435B00"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EC56AC">
      <w:rPr>
        <w:rStyle w:val="Nmerodepgina"/>
        <w:b/>
        <w:noProof/>
        <w:sz w:val="16"/>
        <w:szCs w:val="16"/>
      </w:rPr>
      <w:t>2</w:t>
    </w:r>
    <w:r w:rsidRPr="00F3320D">
      <w:rPr>
        <w:rStyle w:val="Nmerodepgina"/>
        <w:b/>
        <w:sz w:val="16"/>
        <w:szCs w:val="16"/>
      </w:rPr>
      <w:fldChar w:fldCharType="end"/>
    </w:r>
  </w:p>
  <w:p w14:paraId="1A71C36B" w14:textId="77777777" w:rsidR="00435B00" w:rsidRDefault="00435B00">
    <w:pPr>
      <w:pStyle w:val="Piedepgina"/>
    </w:pPr>
  </w:p>
  <w:p w14:paraId="1962A269" w14:textId="77777777" w:rsidR="00435B00" w:rsidRDefault="00435B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17047" w14:textId="77777777" w:rsidR="002654AE" w:rsidRDefault="002654AE" w:rsidP="00E95D39">
      <w:pPr>
        <w:spacing w:after="0" w:line="240" w:lineRule="auto"/>
      </w:pPr>
      <w:r>
        <w:separator/>
      </w:r>
    </w:p>
  </w:footnote>
  <w:footnote w:type="continuationSeparator" w:id="0">
    <w:p w14:paraId="449B1758" w14:textId="77777777" w:rsidR="002654AE" w:rsidRDefault="002654AE"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AE71" w14:textId="77777777" w:rsidR="00435B00" w:rsidRDefault="00435B00">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435B00" w:rsidRPr="00392285" w14:paraId="628B9D5A" w14:textId="77777777" w:rsidTr="0091422D">
      <w:trPr>
        <w:trHeight w:val="600"/>
      </w:trPr>
      <w:tc>
        <w:tcPr>
          <w:tcW w:w="2114" w:type="dxa"/>
        </w:tcPr>
        <w:p w14:paraId="1B510197" w14:textId="13206A63" w:rsidR="00435B00" w:rsidRPr="00392285" w:rsidRDefault="00435B00" w:rsidP="00DF0A03">
          <w:pPr>
            <w:pStyle w:val="Encabezado"/>
            <w:rPr>
              <w:sz w:val="16"/>
              <w:szCs w:val="16"/>
            </w:rPr>
          </w:pPr>
          <w:r>
            <w:rPr>
              <w:i/>
              <w:noProof/>
            </w:rPr>
            <w:drawing>
              <wp:inline distT="0" distB="0" distL="0" distR="0" wp14:anchorId="4067FF92" wp14:editId="10487EF1">
                <wp:extent cx="1203960" cy="316865"/>
                <wp:effectExtent l="0" t="0" r="0" b="6985"/>
                <wp:docPr id="16" name="Imagen 16"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435B00" w:rsidRDefault="00435B00" w:rsidP="009A6392">
          <w:pPr>
            <w:pStyle w:val="Encabezado"/>
            <w:jc w:val="right"/>
            <w:rPr>
              <w:i/>
              <w:sz w:val="16"/>
              <w:szCs w:val="16"/>
            </w:rPr>
          </w:pPr>
          <w:r w:rsidRPr="00771162">
            <w:rPr>
              <w:i/>
              <w:sz w:val="16"/>
              <w:szCs w:val="16"/>
            </w:rPr>
            <w:t>Pre-</w:t>
          </w:r>
          <w:proofErr w:type="spellStart"/>
          <w:r w:rsidRPr="00771162">
            <w:rPr>
              <w:i/>
              <w:sz w:val="16"/>
              <w:szCs w:val="16"/>
            </w:rPr>
            <w:t>Fall</w:t>
          </w:r>
          <w:proofErr w:type="spellEnd"/>
          <w:r w:rsidRPr="00771162">
            <w:rPr>
              <w:i/>
              <w:sz w:val="16"/>
              <w:szCs w:val="16"/>
            </w:rPr>
            <w:t xml:space="preserve"> – Sistema inteligente para la prevención y predicción de caídas </w:t>
          </w:r>
        </w:p>
        <w:p w14:paraId="369DE5F4" w14:textId="25472E43" w:rsidR="00435B00" w:rsidRPr="00392285" w:rsidRDefault="00000000" w:rsidP="009A6392">
          <w:pPr>
            <w:pStyle w:val="Encabezado"/>
            <w:jc w:val="right"/>
            <w:rPr>
              <w:i/>
              <w:sz w:val="16"/>
              <w:szCs w:val="16"/>
            </w:rPr>
          </w:pPr>
          <w:sdt>
            <w:sdtPr>
              <w:rPr>
                <w:sz w:val="16"/>
                <w:szCs w:val="16"/>
              </w:rPr>
              <w:alias w:val="Título"/>
              <w:id w:val="-357422148"/>
              <w:dataBinding w:prefixMappings="xmlns:ns0='http://schemas.openxmlformats.org/package/2006/metadata/core-properties' xmlns:ns1='http://purl.org/dc/elements/1.1/'" w:xpath="/ns0:coreProperties[1]/ns1:title[1]" w:storeItemID="{6C3C8BC8-F283-45AE-878A-BAB7291924A1}"/>
              <w:text/>
            </w:sdtPr>
            <w:sdtContent>
              <w:r w:rsidR="00435B00" w:rsidRPr="00D164C3">
                <w:rPr>
                  <w:sz w:val="16"/>
                  <w:szCs w:val="16"/>
                </w:rPr>
                <w:t>E</w:t>
              </w:r>
              <w:r w:rsidR="00B56CBB">
                <w:rPr>
                  <w:sz w:val="16"/>
                  <w:szCs w:val="16"/>
                </w:rPr>
                <w:t>2.1</w:t>
              </w:r>
              <w:r w:rsidR="00435B00" w:rsidRPr="00D164C3">
                <w:rPr>
                  <w:sz w:val="16"/>
                  <w:szCs w:val="16"/>
                </w:rPr>
                <w:t xml:space="preserve"> – </w:t>
              </w:r>
              <w:r w:rsidR="00B56CBB">
                <w:rPr>
                  <w:sz w:val="16"/>
                  <w:szCs w:val="16"/>
                </w:rPr>
                <w:t>Banco de Pruebas</w:t>
              </w:r>
            </w:sdtContent>
          </w:sdt>
        </w:p>
      </w:tc>
    </w:tr>
  </w:tbl>
  <w:p w14:paraId="21206C20" w14:textId="77777777" w:rsidR="00435B00" w:rsidRDefault="00435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50D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FD373C"/>
    <w:multiLevelType w:val="hybridMultilevel"/>
    <w:tmpl w:val="7E922D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287899"/>
    <w:multiLevelType w:val="hybridMultilevel"/>
    <w:tmpl w:val="8F0EA0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D14468"/>
    <w:multiLevelType w:val="hybridMultilevel"/>
    <w:tmpl w:val="AA6A0E28"/>
    <w:lvl w:ilvl="0" w:tplc="56626EFC">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74D2687"/>
    <w:multiLevelType w:val="hybridMultilevel"/>
    <w:tmpl w:val="8EEC60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28D3DC7"/>
    <w:multiLevelType w:val="multilevel"/>
    <w:tmpl w:val="4D94BC0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6"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C365C01"/>
    <w:multiLevelType w:val="hybridMultilevel"/>
    <w:tmpl w:val="48428B74"/>
    <w:lvl w:ilvl="0" w:tplc="71F2B8D4">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F6F3BB2"/>
    <w:multiLevelType w:val="hybridMultilevel"/>
    <w:tmpl w:val="ADD2FA98"/>
    <w:lvl w:ilvl="0" w:tplc="0C0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1B3DE9"/>
    <w:multiLevelType w:val="hybridMultilevel"/>
    <w:tmpl w:val="B58C33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07473432">
    <w:abstractNumId w:val="25"/>
  </w:num>
  <w:num w:numId="2" w16cid:durableId="205333870">
    <w:abstractNumId w:val="20"/>
  </w:num>
  <w:num w:numId="3" w16cid:durableId="429812920">
    <w:abstractNumId w:val="27"/>
  </w:num>
  <w:num w:numId="4" w16cid:durableId="1994793873">
    <w:abstractNumId w:val="18"/>
  </w:num>
  <w:num w:numId="5" w16cid:durableId="491917162">
    <w:abstractNumId w:val="32"/>
  </w:num>
  <w:num w:numId="6" w16cid:durableId="491872248">
    <w:abstractNumId w:val="34"/>
  </w:num>
  <w:num w:numId="7" w16cid:durableId="58941330">
    <w:abstractNumId w:val="19"/>
  </w:num>
  <w:num w:numId="8" w16cid:durableId="1390879944">
    <w:abstractNumId w:val="11"/>
  </w:num>
  <w:num w:numId="9" w16cid:durableId="1044717443">
    <w:abstractNumId w:val="9"/>
  </w:num>
  <w:num w:numId="10" w16cid:durableId="2077622552">
    <w:abstractNumId w:val="21"/>
  </w:num>
  <w:num w:numId="11" w16cid:durableId="423964896">
    <w:abstractNumId w:val="6"/>
  </w:num>
  <w:num w:numId="12" w16cid:durableId="1325166032">
    <w:abstractNumId w:val="26"/>
  </w:num>
  <w:num w:numId="13" w16cid:durableId="1202520268">
    <w:abstractNumId w:val="10"/>
  </w:num>
  <w:num w:numId="14" w16cid:durableId="1751270154">
    <w:abstractNumId w:val="14"/>
  </w:num>
  <w:num w:numId="15" w16cid:durableId="578905515">
    <w:abstractNumId w:val="12"/>
  </w:num>
  <w:num w:numId="16" w16cid:durableId="1722634511">
    <w:abstractNumId w:val="22"/>
  </w:num>
  <w:num w:numId="17" w16cid:durableId="534543802">
    <w:abstractNumId w:val="24"/>
  </w:num>
  <w:num w:numId="18" w16cid:durableId="203451395">
    <w:abstractNumId w:val="16"/>
  </w:num>
  <w:num w:numId="19" w16cid:durableId="1816726073">
    <w:abstractNumId w:val="4"/>
  </w:num>
  <w:num w:numId="20" w16cid:durableId="283972430">
    <w:abstractNumId w:val="33"/>
  </w:num>
  <w:num w:numId="21" w16cid:durableId="1835761528">
    <w:abstractNumId w:val="15"/>
  </w:num>
  <w:num w:numId="22" w16cid:durableId="174003282">
    <w:abstractNumId w:val="17"/>
  </w:num>
  <w:num w:numId="23" w16cid:durableId="1950620959">
    <w:abstractNumId w:val="7"/>
  </w:num>
  <w:num w:numId="24" w16cid:durableId="1351492313">
    <w:abstractNumId w:val="5"/>
  </w:num>
  <w:num w:numId="25" w16cid:durableId="1014570161">
    <w:abstractNumId w:val="29"/>
  </w:num>
  <w:num w:numId="26" w16cid:durableId="1612516533">
    <w:abstractNumId w:val="13"/>
  </w:num>
  <w:num w:numId="27" w16cid:durableId="297686580">
    <w:abstractNumId w:val="1"/>
  </w:num>
  <w:num w:numId="28" w16cid:durableId="410080143">
    <w:abstractNumId w:val="28"/>
  </w:num>
  <w:num w:numId="29" w16cid:durableId="1394428611">
    <w:abstractNumId w:val="3"/>
  </w:num>
  <w:num w:numId="30" w16cid:durableId="1262029329">
    <w:abstractNumId w:val="2"/>
  </w:num>
  <w:num w:numId="31" w16cid:durableId="1519197792">
    <w:abstractNumId w:val="23"/>
  </w:num>
  <w:num w:numId="32" w16cid:durableId="818887945">
    <w:abstractNumId w:val="31"/>
  </w:num>
  <w:num w:numId="33" w16cid:durableId="1325430972">
    <w:abstractNumId w:val="8"/>
  </w:num>
  <w:num w:numId="34" w16cid:durableId="2142576742">
    <w:abstractNumId w:val="0"/>
  </w:num>
  <w:num w:numId="35" w16cid:durableId="1097141871">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5D"/>
    <w:rsid w:val="000075FE"/>
    <w:rsid w:val="00007B44"/>
    <w:rsid w:val="00010A1A"/>
    <w:rsid w:val="00010F5C"/>
    <w:rsid w:val="00011674"/>
    <w:rsid w:val="00011EBF"/>
    <w:rsid w:val="00013C4C"/>
    <w:rsid w:val="000153B6"/>
    <w:rsid w:val="00015FCE"/>
    <w:rsid w:val="00016C23"/>
    <w:rsid w:val="00020859"/>
    <w:rsid w:val="0002117F"/>
    <w:rsid w:val="00022505"/>
    <w:rsid w:val="000265EE"/>
    <w:rsid w:val="00027B6D"/>
    <w:rsid w:val="000328AA"/>
    <w:rsid w:val="000355DF"/>
    <w:rsid w:val="000373EE"/>
    <w:rsid w:val="00037689"/>
    <w:rsid w:val="00040093"/>
    <w:rsid w:val="00043177"/>
    <w:rsid w:val="00043769"/>
    <w:rsid w:val="00047DE4"/>
    <w:rsid w:val="000503C6"/>
    <w:rsid w:val="00051182"/>
    <w:rsid w:val="00051DD6"/>
    <w:rsid w:val="00055D1E"/>
    <w:rsid w:val="00056A6A"/>
    <w:rsid w:val="0006169C"/>
    <w:rsid w:val="000624AE"/>
    <w:rsid w:val="000626C6"/>
    <w:rsid w:val="0006682A"/>
    <w:rsid w:val="00067FD3"/>
    <w:rsid w:val="000706FD"/>
    <w:rsid w:val="000717C1"/>
    <w:rsid w:val="00074B7F"/>
    <w:rsid w:val="00075C2A"/>
    <w:rsid w:val="00075D2D"/>
    <w:rsid w:val="00077E0B"/>
    <w:rsid w:val="00081A30"/>
    <w:rsid w:val="00081D94"/>
    <w:rsid w:val="00083CB5"/>
    <w:rsid w:val="00085ACF"/>
    <w:rsid w:val="000A1122"/>
    <w:rsid w:val="000A7A52"/>
    <w:rsid w:val="000B045F"/>
    <w:rsid w:val="000B046B"/>
    <w:rsid w:val="000B1145"/>
    <w:rsid w:val="000B1AB0"/>
    <w:rsid w:val="000B1CC6"/>
    <w:rsid w:val="000B21FB"/>
    <w:rsid w:val="000B255B"/>
    <w:rsid w:val="000B38DC"/>
    <w:rsid w:val="000B5F87"/>
    <w:rsid w:val="000B783A"/>
    <w:rsid w:val="000C19F0"/>
    <w:rsid w:val="000C3ECE"/>
    <w:rsid w:val="000C55AA"/>
    <w:rsid w:val="000C6373"/>
    <w:rsid w:val="000D079E"/>
    <w:rsid w:val="000D118D"/>
    <w:rsid w:val="000D2FC1"/>
    <w:rsid w:val="000D44F5"/>
    <w:rsid w:val="000D5732"/>
    <w:rsid w:val="000D658A"/>
    <w:rsid w:val="000E0D5C"/>
    <w:rsid w:val="000E4C99"/>
    <w:rsid w:val="000E53D1"/>
    <w:rsid w:val="000F1832"/>
    <w:rsid w:val="000F2CA8"/>
    <w:rsid w:val="000F4228"/>
    <w:rsid w:val="000F5EAC"/>
    <w:rsid w:val="000F6A70"/>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48D"/>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20F1"/>
    <w:rsid w:val="001645D9"/>
    <w:rsid w:val="001663C5"/>
    <w:rsid w:val="001675BC"/>
    <w:rsid w:val="00170BDE"/>
    <w:rsid w:val="001727D2"/>
    <w:rsid w:val="00173193"/>
    <w:rsid w:val="0017522E"/>
    <w:rsid w:val="001755F0"/>
    <w:rsid w:val="00176F77"/>
    <w:rsid w:val="001772F0"/>
    <w:rsid w:val="00182BE9"/>
    <w:rsid w:val="0018775B"/>
    <w:rsid w:val="00187FE0"/>
    <w:rsid w:val="00194499"/>
    <w:rsid w:val="001946EF"/>
    <w:rsid w:val="00195A36"/>
    <w:rsid w:val="00195DD7"/>
    <w:rsid w:val="00195F47"/>
    <w:rsid w:val="001973C3"/>
    <w:rsid w:val="001A2A51"/>
    <w:rsid w:val="001A2B24"/>
    <w:rsid w:val="001A39A0"/>
    <w:rsid w:val="001A503B"/>
    <w:rsid w:val="001A5975"/>
    <w:rsid w:val="001A7900"/>
    <w:rsid w:val="001B2295"/>
    <w:rsid w:val="001B37FF"/>
    <w:rsid w:val="001B3A52"/>
    <w:rsid w:val="001B50B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F1CD2"/>
    <w:rsid w:val="001F39EE"/>
    <w:rsid w:val="001F46A5"/>
    <w:rsid w:val="001F6969"/>
    <w:rsid w:val="00202D03"/>
    <w:rsid w:val="0020395D"/>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54AE"/>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10DD"/>
    <w:rsid w:val="00291CE9"/>
    <w:rsid w:val="00292253"/>
    <w:rsid w:val="0029262C"/>
    <w:rsid w:val="00294ABE"/>
    <w:rsid w:val="00296071"/>
    <w:rsid w:val="002A154F"/>
    <w:rsid w:val="002A5465"/>
    <w:rsid w:val="002A61EA"/>
    <w:rsid w:val="002A7A00"/>
    <w:rsid w:val="002B02E9"/>
    <w:rsid w:val="002B24D5"/>
    <w:rsid w:val="002B2B9E"/>
    <w:rsid w:val="002B2FD7"/>
    <w:rsid w:val="002B3FE0"/>
    <w:rsid w:val="002B5DDE"/>
    <w:rsid w:val="002B722F"/>
    <w:rsid w:val="002B79DD"/>
    <w:rsid w:val="002D2168"/>
    <w:rsid w:val="002D2F36"/>
    <w:rsid w:val="002D6F98"/>
    <w:rsid w:val="002D6FC2"/>
    <w:rsid w:val="002D755A"/>
    <w:rsid w:val="002E5155"/>
    <w:rsid w:val="002E59EF"/>
    <w:rsid w:val="002F182E"/>
    <w:rsid w:val="002F2710"/>
    <w:rsid w:val="002F7906"/>
    <w:rsid w:val="00304427"/>
    <w:rsid w:val="00305D2F"/>
    <w:rsid w:val="00307593"/>
    <w:rsid w:val="00307DCB"/>
    <w:rsid w:val="003108F7"/>
    <w:rsid w:val="00311B7C"/>
    <w:rsid w:val="00312FED"/>
    <w:rsid w:val="00313F1B"/>
    <w:rsid w:val="00314B76"/>
    <w:rsid w:val="00317B6D"/>
    <w:rsid w:val="00321E64"/>
    <w:rsid w:val="003229BE"/>
    <w:rsid w:val="00325C29"/>
    <w:rsid w:val="0032756B"/>
    <w:rsid w:val="00331971"/>
    <w:rsid w:val="00334B9E"/>
    <w:rsid w:val="003355E3"/>
    <w:rsid w:val="00340C71"/>
    <w:rsid w:val="003416BD"/>
    <w:rsid w:val="00341992"/>
    <w:rsid w:val="0034299C"/>
    <w:rsid w:val="00346432"/>
    <w:rsid w:val="00347ECC"/>
    <w:rsid w:val="00352409"/>
    <w:rsid w:val="00352B4E"/>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75BA4"/>
    <w:rsid w:val="00391F8A"/>
    <w:rsid w:val="00394225"/>
    <w:rsid w:val="00396A77"/>
    <w:rsid w:val="00397C05"/>
    <w:rsid w:val="003A0D78"/>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73A"/>
    <w:rsid w:val="003C7C12"/>
    <w:rsid w:val="003D10F1"/>
    <w:rsid w:val="003D2815"/>
    <w:rsid w:val="003D2CB9"/>
    <w:rsid w:val="003E130A"/>
    <w:rsid w:val="003E54C4"/>
    <w:rsid w:val="003E7FB5"/>
    <w:rsid w:val="003F469E"/>
    <w:rsid w:val="003F5729"/>
    <w:rsid w:val="003F7132"/>
    <w:rsid w:val="00401CB7"/>
    <w:rsid w:val="004025E8"/>
    <w:rsid w:val="00402C4C"/>
    <w:rsid w:val="00404522"/>
    <w:rsid w:val="00405011"/>
    <w:rsid w:val="00405E24"/>
    <w:rsid w:val="004062B9"/>
    <w:rsid w:val="00407BEA"/>
    <w:rsid w:val="00407EF7"/>
    <w:rsid w:val="0041208D"/>
    <w:rsid w:val="00413B0C"/>
    <w:rsid w:val="004140C4"/>
    <w:rsid w:val="00414C2C"/>
    <w:rsid w:val="00414D2A"/>
    <w:rsid w:val="00415ACA"/>
    <w:rsid w:val="004212A2"/>
    <w:rsid w:val="00423622"/>
    <w:rsid w:val="00424DC0"/>
    <w:rsid w:val="00434581"/>
    <w:rsid w:val="00435B00"/>
    <w:rsid w:val="004361D8"/>
    <w:rsid w:val="00436FD4"/>
    <w:rsid w:val="004375DB"/>
    <w:rsid w:val="004420A8"/>
    <w:rsid w:val="004427B1"/>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61AC"/>
    <w:rsid w:val="004768E0"/>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B0588"/>
    <w:rsid w:val="004B16F5"/>
    <w:rsid w:val="004B24AD"/>
    <w:rsid w:val="004B26F7"/>
    <w:rsid w:val="004B2A6D"/>
    <w:rsid w:val="004B66EB"/>
    <w:rsid w:val="004B6FB9"/>
    <w:rsid w:val="004C042A"/>
    <w:rsid w:val="004C0CBF"/>
    <w:rsid w:val="004C184F"/>
    <w:rsid w:val="004C2314"/>
    <w:rsid w:val="004C36B6"/>
    <w:rsid w:val="004C5199"/>
    <w:rsid w:val="004C573E"/>
    <w:rsid w:val="004D0D3D"/>
    <w:rsid w:val="004D1A02"/>
    <w:rsid w:val="004D5068"/>
    <w:rsid w:val="004D5478"/>
    <w:rsid w:val="004D69F3"/>
    <w:rsid w:val="004E118D"/>
    <w:rsid w:val="004E11CA"/>
    <w:rsid w:val="004E264B"/>
    <w:rsid w:val="004E28B6"/>
    <w:rsid w:val="004E4045"/>
    <w:rsid w:val="004E514A"/>
    <w:rsid w:val="004E57F0"/>
    <w:rsid w:val="004E587C"/>
    <w:rsid w:val="004E6E43"/>
    <w:rsid w:val="004F0767"/>
    <w:rsid w:val="004F1D72"/>
    <w:rsid w:val="004F2552"/>
    <w:rsid w:val="004F318E"/>
    <w:rsid w:val="004F49E8"/>
    <w:rsid w:val="004F6B91"/>
    <w:rsid w:val="00500C4A"/>
    <w:rsid w:val="00500EE2"/>
    <w:rsid w:val="00501185"/>
    <w:rsid w:val="0050287D"/>
    <w:rsid w:val="00503F7A"/>
    <w:rsid w:val="00504FF0"/>
    <w:rsid w:val="00505C4E"/>
    <w:rsid w:val="00511D89"/>
    <w:rsid w:val="00515D8F"/>
    <w:rsid w:val="0051766B"/>
    <w:rsid w:val="00517EDA"/>
    <w:rsid w:val="00522E63"/>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4FCC"/>
    <w:rsid w:val="00555768"/>
    <w:rsid w:val="005569D1"/>
    <w:rsid w:val="00560E66"/>
    <w:rsid w:val="00562B98"/>
    <w:rsid w:val="005710BF"/>
    <w:rsid w:val="005723F5"/>
    <w:rsid w:val="00573790"/>
    <w:rsid w:val="00576EAA"/>
    <w:rsid w:val="005806CB"/>
    <w:rsid w:val="00580964"/>
    <w:rsid w:val="0058174B"/>
    <w:rsid w:val="0058183E"/>
    <w:rsid w:val="00581FCD"/>
    <w:rsid w:val="005826A4"/>
    <w:rsid w:val="00583B06"/>
    <w:rsid w:val="00585A81"/>
    <w:rsid w:val="005868A5"/>
    <w:rsid w:val="005870B1"/>
    <w:rsid w:val="00591071"/>
    <w:rsid w:val="005921F6"/>
    <w:rsid w:val="00592A9F"/>
    <w:rsid w:val="00594D5C"/>
    <w:rsid w:val="005959DB"/>
    <w:rsid w:val="00597EC1"/>
    <w:rsid w:val="005A077D"/>
    <w:rsid w:val="005A18B6"/>
    <w:rsid w:val="005A2112"/>
    <w:rsid w:val="005A25E8"/>
    <w:rsid w:val="005A3E81"/>
    <w:rsid w:val="005A5364"/>
    <w:rsid w:val="005B2399"/>
    <w:rsid w:val="005B24AF"/>
    <w:rsid w:val="005B2AF5"/>
    <w:rsid w:val="005B4724"/>
    <w:rsid w:val="005B4C67"/>
    <w:rsid w:val="005B4FBC"/>
    <w:rsid w:val="005B5D9F"/>
    <w:rsid w:val="005B6FA0"/>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D7D9A"/>
    <w:rsid w:val="005E0B9B"/>
    <w:rsid w:val="005E1B11"/>
    <w:rsid w:val="005E2AE0"/>
    <w:rsid w:val="005E2C3F"/>
    <w:rsid w:val="005E5F20"/>
    <w:rsid w:val="005E62A0"/>
    <w:rsid w:val="005F0E00"/>
    <w:rsid w:val="005F135C"/>
    <w:rsid w:val="005F326A"/>
    <w:rsid w:val="005F3687"/>
    <w:rsid w:val="005F3E4D"/>
    <w:rsid w:val="005F4D87"/>
    <w:rsid w:val="005F5B4F"/>
    <w:rsid w:val="005F6F31"/>
    <w:rsid w:val="005F73BD"/>
    <w:rsid w:val="006003B2"/>
    <w:rsid w:val="00600B02"/>
    <w:rsid w:val="00601C5E"/>
    <w:rsid w:val="00604080"/>
    <w:rsid w:val="0060555F"/>
    <w:rsid w:val="0060687E"/>
    <w:rsid w:val="0061082A"/>
    <w:rsid w:val="006174EF"/>
    <w:rsid w:val="006178C1"/>
    <w:rsid w:val="006203DC"/>
    <w:rsid w:val="00621785"/>
    <w:rsid w:val="00621AB8"/>
    <w:rsid w:val="00626324"/>
    <w:rsid w:val="0063169A"/>
    <w:rsid w:val="006317BB"/>
    <w:rsid w:val="00634B91"/>
    <w:rsid w:val="006453A8"/>
    <w:rsid w:val="006456CE"/>
    <w:rsid w:val="006502A9"/>
    <w:rsid w:val="00651093"/>
    <w:rsid w:val="00651AB7"/>
    <w:rsid w:val="0065418E"/>
    <w:rsid w:val="00654702"/>
    <w:rsid w:val="006552BF"/>
    <w:rsid w:val="006558F3"/>
    <w:rsid w:val="00657182"/>
    <w:rsid w:val="0066040F"/>
    <w:rsid w:val="00661B39"/>
    <w:rsid w:val="00661BA0"/>
    <w:rsid w:val="0066207A"/>
    <w:rsid w:val="006625F8"/>
    <w:rsid w:val="006629E7"/>
    <w:rsid w:val="0066346C"/>
    <w:rsid w:val="00670AAE"/>
    <w:rsid w:val="00672FA1"/>
    <w:rsid w:val="00673A4A"/>
    <w:rsid w:val="00676F1A"/>
    <w:rsid w:val="00680038"/>
    <w:rsid w:val="00681435"/>
    <w:rsid w:val="0068221D"/>
    <w:rsid w:val="006825EA"/>
    <w:rsid w:val="00682A6F"/>
    <w:rsid w:val="00683EA4"/>
    <w:rsid w:val="00687CE9"/>
    <w:rsid w:val="00692155"/>
    <w:rsid w:val="00693D5F"/>
    <w:rsid w:val="006951B7"/>
    <w:rsid w:val="00695F37"/>
    <w:rsid w:val="00696DD0"/>
    <w:rsid w:val="00696F9C"/>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14B"/>
    <w:rsid w:val="006D0DA6"/>
    <w:rsid w:val="006D1F94"/>
    <w:rsid w:val="006D6E3E"/>
    <w:rsid w:val="006E1972"/>
    <w:rsid w:val="006E59EA"/>
    <w:rsid w:val="006E7C6D"/>
    <w:rsid w:val="006F0EFB"/>
    <w:rsid w:val="006F38D6"/>
    <w:rsid w:val="006F6CA6"/>
    <w:rsid w:val="00700D78"/>
    <w:rsid w:val="0070195C"/>
    <w:rsid w:val="00701D27"/>
    <w:rsid w:val="00703620"/>
    <w:rsid w:val="00707659"/>
    <w:rsid w:val="007124BF"/>
    <w:rsid w:val="00714C50"/>
    <w:rsid w:val="00716CED"/>
    <w:rsid w:val="007221E4"/>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16EF"/>
    <w:rsid w:val="00781CBD"/>
    <w:rsid w:val="0078268D"/>
    <w:rsid w:val="0078367D"/>
    <w:rsid w:val="00790B13"/>
    <w:rsid w:val="00791B43"/>
    <w:rsid w:val="00793D22"/>
    <w:rsid w:val="00796054"/>
    <w:rsid w:val="0079661C"/>
    <w:rsid w:val="00797CA9"/>
    <w:rsid w:val="007A1E13"/>
    <w:rsid w:val="007A50F6"/>
    <w:rsid w:val="007A6817"/>
    <w:rsid w:val="007A781C"/>
    <w:rsid w:val="007B0526"/>
    <w:rsid w:val="007B161B"/>
    <w:rsid w:val="007B1925"/>
    <w:rsid w:val="007B2F21"/>
    <w:rsid w:val="007B4FE1"/>
    <w:rsid w:val="007B6D64"/>
    <w:rsid w:val="007C08E1"/>
    <w:rsid w:val="007D1FF6"/>
    <w:rsid w:val="007D3F56"/>
    <w:rsid w:val="007D610F"/>
    <w:rsid w:val="007E0BEA"/>
    <w:rsid w:val="007E4113"/>
    <w:rsid w:val="007E46BF"/>
    <w:rsid w:val="007E5E2D"/>
    <w:rsid w:val="007E67FF"/>
    <w:rsid w:val="007F0B1A"/>
    <w:rsid w:val="007F1749"/>
    <w:rsid w:val="007F1C2E"/>
    <w:rsid w:val="007F243F"/>
    <w:rsid w:val="007F5230"/>
    <w:rsid w:val="007F5421"/>
    <w:rsid w:val="007F7508"/>
    <w:rsid w:val="007F76A5"/>
    <w:rsid w:val="0080075C"/>
    <w:rsid w:val="00804319"/>
    <w:rsid w:val="008044F0"/>
    <w:rsid w:val="008050CE"/>
    <w:rsid w:val="00805150"/>
    <w:rsid w:val="008062AA"/>
    <w:rsid w:val="00807371"/>
    <w:rsid w:val="0080771D"/>
    <w:rsid w:val="00810C6D"/>
    <w:rsid w:val="0081252B"/>
    <w:rsid w:val="00813F65"/>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53E3"/>
    <w:rsid w:val="00857482"/>
    <w:rsid w:val="008617C2"/>
    <w:rsid w:val="00861F1E"/>
    <w:rsid w:val="008629A7"/>
    <w:rsid w:val="00871697"/>
    <w:rsid w:val="008718E0"/>
    <w:rsid w:val="008719DE"/>
    <w:rsid w:val="00875246"/>
    <w:rsid w:val="00875A0A"/>
    <w:rsid w:val="0088143F"/>
    <w:rsid w:val="0088617C"/>
    <w:rsid w:val="00892A3F"/>
    <w:rsid w:val="00895999"/>
    <w:rsid w:val="00895D2A"/>
    <w:rsid w:val="008A340E"/>
    <w:rsid w:val="008A370D"/>
    <w:rsid w:val="008A5078"/>
    <w:rsid w:val="008B088C"/>
    <w:rsid w:val="008B1E2E"/>
    <w:rsid w:val="008B4939"/>
    <w:rsid w:val="008B5221"/>
    <w:rsid w:val="008B6678"/>
    <w:rsid w:val="008C0ED0"/>
    <w:rsid w:val="008C2804"/>
    <w:rsid w:val="008C2F08"/>
    <w:rsid w:val="008C34D6"/>
    <w:rsid w:val="008C4E16"/>
    <w:rsid w:val="008C5B53"/>
    <w:rsid w:val="008C6647"/>
    <w:rsid w:val="008C7060"/>
    <w:rsid w:val="008C7C0A"/>
    <w:rsid w:val="008C7F07"/>
    <w:rsid w:val="008D00A5"/>
    <w:rsid w:val="008D047C"/>
    <w:rsid w:val="008D06A6"/>
    <w:rsid w:val="008D1A5E"/>
    <w:rsid w:val="008D2C3A"/>
    <w:rsid w:val="008D4D74"/>
    <w:rsid w:val="008D73A3"/>
    <w:rsid w:val="008E074E"/>
    <w:rsid w:val="008E1104"/>
    <w:rsid w:val="008E19D2"/>
    <w:rsid w:val="008E3F71"/>
    <w:rsid w:val="008E6E77"/>
    <w:rsid w:val="008E7471"/>
    <w:rsid w:val="008E78AD"/>
    <w:rsid w:val="008F2031"/>
    <w:rsid w:val="008F3021"/>
    <w:rsid w:val="008F6538"/>
    <w:rsid w:val="008F6842"/>
    <w:rsid w:val="008F6D01"/>
    <w:rsid w:val="008F72DF"/>
    <w:rsid w:val="00900173"/>
    <w:rsid w:val="009029A4"/>
    <w:rsid w:val="00902DA8"/>
    <w:rsid w:val="009061AB"/>
    <w:rsid w:val="00906291"/>
    <w:rsid w:val="00907A5D"/>
    <w:rsid w:val="00911F15"/>
    <w:rsid w:val="00913AC5"/>
    <w:rsid w:val="00913EB1"/>
    <w:rsid w:val="0091422D"/>
    <w:rsid w:val="00915929"/>
    <w:rsid w:val="0092077A"/>
    <w:rsid w:val="00921FA7"/>
    <w:rsid w:val="00922534"/>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B88"/>
    <w:rsid w:val="00953F02"/>
    <w:rsid w:val="0095409B"/>
    <w:rsid w:val="009546F3"/>
    <w:rsid w:val="00954E30"/>
    <w:rsid w:val="009572AC"/>
    <w:rsid w:val="00963D82"/>
    <w:rsid w:val="00964335"/>
    <w:rsid w:val="0096457C"/>
    <w:rsid w:val="0097081C"/>
    <w:rsid w:val="009725A9"/>
    <w:rsid w:val="009757F2"/>
    <w:rsid w:val="00975D85"/>
    <w:rsid w:val="009772F1"/>
    <w:rsid w:val="009776DA"/>
    <w:rsid w:val="00977B77"/>
    <w:rsid w:val="00983BD9"/>
    <w:rsid w:val="0098413D"/>
    <w:rsid w:val="00984FC9"/>
    <w:rsid w:val="00985734"/>
    <w:rsid w:val="00987E53"/>
    <w:rsid w:val="00997550"/>
    <w:rsid w:val="00997A7F"/>
    <w:rsid w:val="009A06F9"/>
    <w:rsid w:val="009A254D"/>
    <w:rsid w:val="009A48CA"/>
    <w:rsid w:val="009A4A04"/>
    <w:rsid w:val="009A5B96"/>
    <w:rsid w:val="009A6392"/>
    <w:rsid w:val="009A64E9"/>
    <w:rsid w:val="009B1A90"/>
    <w:rsid w:val="009B1C57"/>
    <w:rsid w:val="009B2E59"/>
    <w:rsid w:val="009B2EBC"/>
    <w:rsid w:val="009B4D07"/>
    <w:rsid w:val="009B58E3"/>
    <w:rsid w:val="009B70D9"/>
    <w:rsid w:val="009C2243"/>
    <w:rsid w:val="009C26F5"/>
    <w:rsid w:val="009C2A28"/>
    <w:rsid w:val="009C536F"/>
    <w:rsid w:val="009D042A"/>
    <w:rsid w:val="009D0B95"/>
    <w:rsid w:val="009D15CA"/>
    <w:rsid w:val="009E176A"/>
    <w:rsid w:val="009E2B1C"/>
    <w:rsid w:val="009E482E"/>
    <w:rsid w:val="009E494C"/>
    <w:rsid w:val="009F1A0A"/>
    <w:rsid w:val="009F22AC"/>
    <w:rsid w:val="009F3094"/>
    <w:rsid w:val="009F37FD"/>
    <w:rsid w:val="009F66A8"/>
    <w:rsid w:val="00A027C7"/>
    <w:rsid w:val="00A0456B"/>
    <w:rsid w:val="00A05A24"/>
    <w:rsid w:val="00A127FB"/>
    <w:rsid w:val="00A12873"/>
    <w:rsid w:val="00A16932"/>
    <w:rsid w:val="00A17C8D"/>
    <w:rsid w:val="00A20A5D"/>
    <w:rsid w:val="00A22061"/>
    <w:rsid w:val="00A23537"/>
    <w:rsid w:val="00A24151"/>
    <w:rsid w:val="00A24901"/>
    <w:rsid w:val="00A26C07"/>
    <w:rsid w:val="00A3009C"/>
    <w:rsid w:val="00A3461D"/>
    <w:rsid w:val="00A347B9"/>
    <w:rsid w:val="00A35699"/>
    <w:rsid w:val="00A37357"/>
    <w:rsid w:val="00A400CA"/>
    <w:rsid w:val="00A44558"/>
    <w:rsid w:val="00A44AF7"/>
    <w:rsid w:val="00A45E32"/>
    <w:rsid w:val="00A46B15"/>
    <w:rsid w:val="00A47321"/>
    <w:rsid w:val="00A51160"/>
    <w:rsid w:val="00A51AAD"/>
    <w:rsid w:val="00A52540"/>
    <w:rsid w:val="00A5589D"/>
    <w:rsid w:val="00A564BE"/>
    <w:rsid w:val="00A57A51"/>
    <w:rsid w:val="00A6047F"/>
    <w:rsid w:val="00A63431"/>
    <w:rsid w:val="00A64320"/>
    <w:rsid w:val="00A649C5"/>
    <w:rsid w:val="00A6574E"/>
    <w:rsid w:val="00A65F1E"/>
    <w:rsid w:val="00A71276"/>
    <w:rsid w:val="00A7297F"/>
    <w:rsid w:val="00A738D8"/>
    <w:rsid w:val="00A75724"/>
    <w:rsid w:val="00A7576C"/>
    <w:rsid w:val="00A763CC"/>
    <w:rsid w:val="00A81C77"/>
    <w:rsid w:val="00A83478"/>
    <w:rsid w:val="00A909D3"/>
    <w:rsid w:val="00A930AA"/>
    <w:rsid w:val="00A93F17"/>
    <w:rsid w:val="00A9611F"/>
    <w:rsid w:val="00A966CF"/>
    <w:rsid w:val="00A967B5"/>
    <w:rsid w:val="00A96978"/>
    <w:rsid w:val="00A97727"/>
    <w:rsid w:val="00AA0E2A"/>
    <w:rsid w:val="00AA5262"/>
    <w:rsid w:val="00AA5500"/>
    <w:rsid w:val="00AA6967"/>
    <w:rsid w:val="00AA6E22"/>
    <w:rsid w:val="00AB49B2"/>
    <w:rsid w:val="00AB67C7"/>
    <w:rsid w:val="00AB732E"/>
    <w:rsid w:val="00AC0416"/>
    <w:rsid w:val="00AC350D"/>
    <w:rsid w:val="00AC35FD"/>
    <w:rsid w:val="00AC40C3"/>
    <w:rsid w:val="00AC6A04"/>
    <w:rsid w:val="00AC6EDB"/>
    <w:rsid w:val="00AC7FFE"/>
    <w:rsid w:val="00AD0D5B"/>
    <w:rsid w:val="00AD1529"/>
    <w:rsid w:val="00AD1F6D"/>
    <w:rsid w:val="00AD393B"/>
    <w:rsid w:val="00AD5EA2"/>
    <w:rsid w:val="00AE2F18"/>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10154"/>
    <w:rsid w:val="00B10E63"/>
    <w:rsid w:val="00B11E1F"/>
    <w:rsid w:val="00B13542"/>
    <w:rsid w:val="00B14194"/>
    <w:rsid w:val="00B166B1"/>
    <w:rsid w:val="00B16B08"/>
    <w:rsid w:val="00B2283C"/>
    <w:rsid w:val="00B26EC3"/>
    <w:rsid w:val="00B279B5"/>
    <w:rsid w:val="00B27A6A"/>
    <w:rsid w:val="00B27C70"/>
    <w:rsid w:val="00B32063"/>
    <w:rsid w:val="00B355C5"/>
    <w:rsid w:val="00B363B7"/>
    <w:rsid w:val="00B36CCD"/>
    <w:rsid w:val="00B3784C"/>
    <w:rsid w:val="00B4060B"/>
    <w:rsid w:val="00B40D7F"/>
    <w:rsid w:val="00B41E25"/>
    <w:rsid w:val="00B439DB"/>
    <w:rsid w:val="00B52501"/>
    <w:rsid w:val="00B5323C"/>
    <w:rsid w:val="00B53491"/>
    <w:rsid w:val="00B54032"/>
    <w:rsid w:val="00B5590D"/>
    <w:rsid w:val="00B56CBB"/>
    <w:rsid w:val="00B56FBF"/>
    <w:rsid w:val="00B5720B"/>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90F64"/>
    <w:rsid w:val="00B913E0"/>
    <w:rsid w:val="00B97785"/>
    <w:rsid w:val="00B97FC5"/>
    <w:rsid w:val="00BA3DD1"/>
    <w:rsid w:val="00BA655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51BB"/>
    <w:rsid w:val="00BE5F09"/>
    <w:rsid w:val="00BF3003"/>
    <w:rsid w:val="00BF6B14"/>
    <w:rsid w:val="00BF748F"/>
    <w:rsid w:val="00C009E9"/>
    <w:rsid w:val="00C00B6A"/>
    <w:rsid w:val="00C00E5E"/>
    <w:rsid w:val="00C018D6"/>
    <w:rsid w:val="00C044F9"/>
    <w:rsid w:val="00C04EF5"/>
    <w:rsid w:val="00C06202"/>
    <w:rsid w:val="00C06EA7"/>
    <w:rsid w:val="00C11B00"/>
    <w:rsid w:val="00C13D48"/>
    <w:rsid w:val="00C20258"/>
    <w:rsid w:val="00C23ECA"/>
    <w:rsid w:val="00C31FAA"/>
    <w:rsid w:val="00C3261E"/>
    <w:rsid w:val="00C32F3E"/>
    <w:rsid w:val="00C342E0"/>
    <w:rsid w:val="00C347A7"/>
    <w:rsid w:val="00C36C24"/>
    <w:rsid w:val="00C40FC1"/>
    <w:rsid w:val="00C4102D"/>
    <w:rsid w:val="00C42E7A"/>
    <w:rsid w:val="00C4465A"/>
    <w:rsid w:val="00C4574C"/>
    <w:rsid w:val="00C46A26"/>
    <w:rsid w:val="00C471F5"/>
    <w:rsid w:val="00C540B6"/>
    <w:rsid w:val="00C54CA1"/>
    <w:rsid w:val="00C60418"/>
    <w:rsid w:val="00C62C91"/>
    <w:rsid w:val="00C63B91"/>
    <w:rsid w:val="00C6511E"/>
    <w:rsid w:val="00C65871"/>
    <w:rsid w:val="00C7001C"/>
    <w:rsid w:val="00C70D36"/>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7D7"/>
    <w:rsid w:val="00CB04E2"/>
    <w:rsid w:val="00CB095E"/>
    <w:rsid w:val="00CB22EA"/>
    <w:rsid w:val="00CB3420"/>
    <w:rsid w:val="00CB3FEC"/>
    <w:rsid w:val="00CB6F51"/>
    <w:rsid w:val="00CB7C4F"/>
    <w:rsid w:val="00CC1F90"/>
    <w:rsid w:val="00CC24CC"/>
    <w:rsid w:val="00CC25B6"/>
    <w:rsid w:val="00CC2E3A"/>
    <w:rsid w:val="00CC2EE5"/>
    <w:rsid w:val="00CC4DF2"/>
    <w:rsid w:val="00CC5306"/>
    <w:rsid w:val="00CC5A7C"/>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7448"/>
    <w:rsid w:val="00CF7B23"/>
    <w:rsid w:val="00D00F0D"/>
    <w:rsid w:val="00D027FB"/>
    <w:rsid w:val="00D05EDF"/>
    <w:rsid w:val="00D075FA"/>
    <w:rsid w:val="00D1084A"/>
    <w:rsid w:val="00D1093E"/>
    <w:rsid w:val="00D10CCB"/>
    <w:rsid w:val="00D12AE8"/>
    <w:rsid w:val="00D13A43"/>
    <w:rsid w:val="00D164C3"/>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F97"/>
    <w:rsid w:val="00D73722"/>
    <w:rsid w:val="00D73F89"/>
    <w:rsid w:val="00D73FAF"/>
    <w:rsid w:val="00D769DE"/>
    <w:rsid w:val="00D803D0"/>
    <w:rsid w:val="00D836BB"/>
    <w:rsid w:val="00D84100"/>
    <w:rsid w:val="00D8448F"/>
    <w:rsid w:val="00D925D5"/>
    <w:rsid w:val="00D95477"/>
    <w:rsid w:val="00D956C3"/>
    <w:rsid w:val="00D95C6A"/>
    <w:rsid w:val="00D96AFC"/>
    <w:rsid w:val="00D97223"/>
    <w:rsid w:val="00D972B9"/>
    <w:rsid w:val="00DA0C99"/>
    <w:rsid w:val="00DA147A"/>
    <w:rsid w:val="00DA16F4"/>
    <w:rsid w:val="00DA2629"/>
    <w:rsid w:val="00DA3B49"/>
    <w:rsid w:val="00DB0311"/>
    <w:rsid w:val="00DB2617"/>
    <w:rsid w:val="00DB42E5"/>
    <w:rsid w:val="00DB4781"/>
    <w:rsid w:val="00DB65FA"/>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6E8A"/>
    <w:rsid w:val="00E17042"/>
    <w:rsid w:val="00E177B7"/>
    <w:rsid w:val="00E17DD1"/>
    <w:rsid w:val="00E21C07"/>
    <w:rsid w:val="00E2215C"/>
    <w:rsid w:val="00E26B92"/>
    <w:rsid w:val="00E27921"/>
    <w:rsid w:val="00E31BF4"/>
    <w:rsid w:val="00E33694"/>
    <w:rsid w:val="00E42EFF"/>
    <w:rsid w:val="00E505C7"/>
    <w:rsid w:val="00E51D1A"/>
    <w:rsid w:val="00E52224"/>
    <w:rsid w:val="00E5239F"/>
    <w:rsid w:val="00E53BC2"/>
    <w:rsid w:val="00E54CE2"/>
    <w:rsid w:val="00E6093F"/>
    <w:rsid w:val="00E6156B"/>
    <w:rsid w:val="00E6185A"/>
    <w:rsid w:val="00E62F46"/>
    <w:rsid w:val="00E66EB8"/>
    <w:rsid w:val="00E66F33"/>
    <w:rsid w:val="00E70940"/>
    <w:rsid w:val="00E749BA"/>
    <w:rsid w:val="00E75CD1"/>
    <w:rsid w:val="00E769F1"/>
    <w:rsid w:val="00E83295"/>
    <w:rsid w:val="00E84897"/>
    <w:rsid w:val="00E864D6"/>
    <w:rsid w:val="00E904DA"/>
    <w:rsid w:val="00E92893"/>
    <w:rsid w:val="00E92C27"/>
    <w:rsid w:val="00E9532A"/>
    <w:rsid w:val="00E95D39"/>
    <w:rsid w:val="00EA04EF"/>
    <w:rsid w:val="00EA120C"/>
    <w:rsid w:val="00EA125D"/>
    <w:rsid w:val="00EA2B8A"/>
    <w:rsid w:val="00EA320F"/>
    <w:rsid w:val="00EB1D89"/>
    <w:rsid w:val="00EB6DB8"/>
    <w:rsid w:val="00EB7F6D"/>
    <w:rsid w:val="00EC08B8"/>
    <w:rsid w:val="00EC0949"/>
    <w:rsid w:val="00EC16DE"/>
    <w:rsid w:val="00EC3548"/>
    <w:rsid w:val="00EC43FD"/>
    <w:rsid w:val="00EC4DD2"/>
    <w:rsid w:val="00EC56AC"/>
    <w:rsid w:val="00ED0DD8"/>
    <w:rsid w:val="00ED15BB"/>
    <w:rsid w:val="00ED46BA"/>
    <w:rsid w:val="00ED4869"/>
    <w:rsid w:val="00ED4E03"/>
    <w:rsid w:val="00ED709D"/>
    <w:rsid w:val="00EE2426"/>
    <w:rsid w:val="00EE3804"/>
    <w:rsid w:val="00EE4949"/>
    <w:rsid w:val="00EE4AA1"/>
    <w:rsid w:val="00EE4DFB"/>
    <w:rsid w:val="00EE4FE7"/>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13B6"/>
    <w:rsid w:val="00F22D77"/>
    <w:rsid w:val="00F23316"/>
    <w:rsid w:val="00F24936"/>
    <w:rsid w:val="00F25FC7"/>
    <w:rsid w:val="00F305A7"/>
    <w:rsid w:val="00F30636"/>
    <w:rsid w:val="00F30DE4"/>
    <w:rsid w:val="00F3397A"/>
    <w:rsid w:val="00F33A35"/>
    <w:rsid w:val="00F345FE"/>
    <w:rsid w:val="00F3564F"/>
    <w:rsid w:val="00F36DFF"/>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914"/>
    <w:rsid w:val="00F73285"/>
    <w:rsid w:val="00F738E8"/>
    <w:rsid w:val="00F742FE"/>
    <w:rsid w:val="00F74906"/>
    <w:rsid w:val="00F753A2"/>
    <w:rsid w:val="00F77C3F"/>
    <w:rsid w:val="00F77C80"/>
    <w:rsid w:val="00F828CA"/>
    <w:rsid w:val="00F83CED"/>
    <w:rsid w:val="00F84450"/>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8F5"/>
    <w:rsid w:val="00FC3A3E"/>
    <w:rsid w:val="00FD0189"/>
    <w:rsid w:val="00FD0382"/>
    <w:rsid w:val="00FD37F2"/>
    <w:rsid w:val="00FD3A15"/>
    <w:rsid w:val="00FD4377"/>
    <w:rsid w:val="00FD5761"/>
    <w:rsid w:val="00FD5990"/>
    <w:rsid w:val="00FD62CF"/>
    <w:rsid w:val="00FD6A48"/>
    <w:rsid w:val="00FD6AC8"/>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B41E25"/>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1E97"/>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B41E2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481E9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con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con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Tablaconcuadrcu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ieFoto">
    <w:name w:val="PieFoto"/>
    <w:basedOn w:val="Descripcin"/>
    <w:rsid w:val="00D164C3"/>
    <w:pPr>
      <w:keepNext w:val="0"/>
      <w:spacing w:line="360" w:lineRule="auto"/>
      <w:jc w:val="both"/>
    </w:pPr>
    <w:rPr>
      <w:rFonts w:eastAsia="Calibri" w:cs="Calibri"/>
      <w:b w:val="0"/>
      <w:i/>
      <w:color w:val="auto"/>
    </w:rPr>
  </w:style>
  <w:style w:type="table" w:styleId="Tablaconcuadrcula5oscura-nfasis1">
    <w:name w:val="Grid Table 5 Dark Accent 1"/>
    <w:basedOn w:val="Tablanormal"/>
    <w:uiPriority w:val="50"/>
    <w:rsid w:val="00E336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299505478">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2293540">
      <w:bodyDiv w:val="1"/>
      <w:marLeft w:val="0"/>
      <w:marRight w:val="0"/>
      <w:marTop w:val="0"/>
      <w:marBottom w:val="0"/>
      <w:divBdr>
        <w:top w:val="none" w:sz="0" w:space="0" w:color="auto"/>
        <w:left w:val="none" w:sz="0" w:space="0" w:color="auto"/>
        <w:bottom w:val="none" w:sz="0" w:space="0" w:color="auto"/>
        <w:right w:val="none" w:sz="0" w:space="0" w:color="auto"/>
      </w:divBdr>
      <w:divsChild>
        <w:div w:id="647130240">
          <w:marLeft w:val="0"/>
          <w:marRight w:val="0"/>
          <w:marTop w:val="0"/>
          <w:marBottom w:val="0"/>
          <w:divBdr>
            <w:top w:val="none" w:sz="0" w:space="0" w:color="auto"/>
            <w:left w:val="none" w:sz="0" w:space="0" w:color="auto"/>
            <w:bottom w:val="none" w:sz="0" w:space="0" w:color="auto"/>
            <w:right w:val="none" w:sz="0" w:space="0" w:color="auto"/>
          </w:divBdr>
        </w:div>
        <w:div w:id="1349409521">
          <w:marLeft w:val="0"/>
          <w:marRight w:val="0"/>
          <w:marTop w:val="0"/>
          <w:marBottom w:val="0"/>
          <w:divBdr>
            <w:top w:val="none" w:sz="0" w:space="0" w:color="auto"/>
            <w:left w:val="none" w:sz="0" w:space="0" w:color="auto"/>
            <w:bottom w:val="none" w:sz="0" w:space="0" w:color="auto"/>
            <w:right w:val="none" w:sz="0" w:space="0" w:color="auto"/>
          </w:divBdr>
          <w:divsChild>
            <w:div w:id="5869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1AB1D9-BA68-43EE-9BCC-D86C47BCE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10</Pages>
  <Words>1599</Words>
  <Characters>9117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E2.1 – Banco de Pruebas</vt:lpstr>
    </vt:vector>
  </TitlesOfParts>
  <Company>Fundación ctic centro tecnológico</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E2.1 – Banco de Pruebas</dc:title>
  <dc:subject>Plataforma Big Data para Valoración Lógica de Inmuebles</dc:subject>
  <dc:creator>Fundación CTIC Centro Tecnológico</dc:creator>
  <cp:lastModifiedBy>Iván Jiménez</cp:lastModifiedBy>
  <cp:revision>6</cp:revision>
  <cp:lastPrinted>2013-09-04T08:07:00Z</cp:lastPrinted>
  <dcterms:created xsi:type="dcterms:W3CDTF">2022-08-31T09:52:00Z</dcterms:created>
  <dcterms:modified xsi:type="dcterms:W3CDTF">2022-09-01T16:28:00Z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