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355E" w14:textId="77777777" w:rsidR="009F296C" w:rsidRPr="009F296C" w:rsidRDefault="009F296C" w:rsidP="009F296C">
      <w:pPr>
        <w:spacing w:after="0" w:line="36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  <w:t>PROYECTO: PANEL DE CONTROL LOGÍSTICO DE UNIDADES DE TRANSPORTE</w:t>
      </w:r>
    </w:p>
    <w:p w14:paraId="794A17E2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Versión 1.0 — Transportes Aguilar</w:t>
      </w:r>
    </w:p>
    <w:p w14:paraId="2A8336E8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6112B31">
          <v:rect id="_x0000_i1025" style="width:0;height:1.5pt" o:hrstd="t" o:hrnoshade="t" o:hr="t" fillcolor="#f5f6f7" stroked="f"/>
        </w:pict>
      </w:r>
    </w:p>
    <w:p w14:paraId="06DE3B3A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OBJETIVO DEL SISTEMA</w:t>
      </w:r>
    </w:p>
    <w:p w14:paraId="1692C47D" w14:textId="77777777" w:rsidR="009F296C" w:rsidRPr="009F296C" w:rsidRDefault="009F296C" w:rsidP="009F296C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Desarrollar un panel de control que permita al área de logística visualizar en tiempo real:</w:t>
      </w:r>
    </w:p>
    <w:p w14:paraId="1788AD87" w14:textId="77777777" w:rsidR="009F296C" w:rsidRPr="009F296C" w:rsidRDefault="009F296C" w:rsidP="009F296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de identificación de cada unidad (camión/tanque)</w:t>
      </w:r>
    </w:p>
    <w:p w14:paraId="7175DDC5" w14:textId="77777777" w:rsidR="009F296C" w:rsidRPr="009F296C" w:rsidRDefault="009F296C" w:rsidP="009F296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Ubicación, origen y destino del viaje</w:t>
      </w:r>
    </w:p>
    <w:p w14:paraId="51C9C494" w14:textId="77777777" w:rsidR="009F296C" w:rsidRPr="009F296C" w:rsidRDefault="009F296C" w:rsidP="009F296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operativo y condición física de la unidad mediante un sistema de semáforo</w:t>
      </w:r>
    </w:p>
    <w:p w14:paraId="44873EE7" w14:textId="77777777" w:rsidR="009F296C" w:rsidRPr="009F296C" w:rsidRDefault="009F296C" w:rsidP="009F296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Búsqueda, filtrado y seguimiento de unidades activas e históricas</w:t>
      </w:r>
    </w:p>
    <w:p w14:paraId="1384F54B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B2D848">
          <v:rect id="_x0000_i1026" style="width:0;height:1.5pt" o:hrstd="t" o:hrnoshade="t" o:hr="t" fillcolor="#f5f6f7" stroked="f"/>
        </w:pict>
      </w:r>
    </w:p>
    <w:p w14:paraId="6EC2FBC2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USUARIOS DEL SISTEMA</w:t>
      </w:r>
    </w:p>
    <w:p w14:paraId="4941468D" w14:textId="77777777" w:rsidR="009F296C" w:rsidRPr="009F296C" w:rsidRDefault="009F296C" w:rsidP="009F296C">
      <w:pPr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204"/>
        <w:gridCol w:w="3636"/>
        <w:gridCol w:w="2988"/>
      </w:tblGrid>
      <w:tr w:rsidR="009F296C" w:rsidRPr="009F296C" w14:paraId="3B9E9ED0" w14:textId="77777777" w:rsidTr="009F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C5979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Rol</w:t>
            </w:r>
          </w:p>
        </w:tc>
        <w:tc>
          <w:tcPr>
            <w:tcW w:w="0" w:type="auto"/>
            <w:hideMark/>
          </w:tcPr>
          <w:p w14:paraId="6E417762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608DD12D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</w:t>
            </w:r>
          </w:p>
        </w:tc>
      </w:tr>
      <w:tr w:rsidR="009F296C" w:rsidRPr="009F296C" w14:paraId="2D351315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F67E1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Personal de Logística</w:t>
            </w:r>
          </w:p>
        </w:tc>
        <w:tc>
          <w:tcPr>
            <w:tcW w:w="0" w:type="auto"/>
            <w:hideMark/>
          </w:tcPr>
          <w:p w14:paraId="4E81062B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Visualizar, buscar y monitorear unidades</w:t>
            </w:r>
          </w:p>
        </w:tc>
        <w:tc>
          <w:tcPr>
            <w:tcW w:w="0" w:type="auto"/>
            <w:hideMark/>
          </w:tcPr>
          <w:p w14:paraId="46D67AE2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Lectura + actualización de estados</w:t>
            </w:r>
          </w:p>
        </w:tc>
      </w:tr>
      <w:tr w:rsidR="009F296C" w:rsidRPr="009F296C" w14:paraId="56E80678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9E471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Administrador</w:t>
            </w:r>
          </w:p>
        </w:tc>
        <w:tc>
          <w:tcPr>
            <w:tcW w:w="0" w:type="auto"/>
            <w:hideMark/>
          </w:tcPr>
          <w:p w14:paraId="2A2DBEC2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Gestión completa: unidades, usuarios, reportes</w:t>
            </w:r>
          </w:p>
        </w:tc>
        <w:tc>
          <w:tcPr>
            <w:tcW w:w="0" w:type="auto"/>
            <w:hideMark/>
          </w:tcPr>
          <w:p w14:paraId="37FBEE0C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 total</w:t>
            </w:r>
          </w:p>
        </w:tc>
      </w:tr>
      <w:tr w:rsidR="009F296C" w:rsidRPr="009F296C" w14:paraId="5CD7E053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07B5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Mantenimiento</w:t>
            </w:r>
          </w:p>
        </w:tc>
        <w:tc>
          <w:tcPr>
            <w:tcW w:w="0" w:type="auto"/>
            <w:hideMark/>
          </w:tcPr>
          <w:p w14:paraId="0C2D63A1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 condición física y reportar fallas</w:t>
            </w:r>
          </w:p>
        </w:tc>
        <w:tc>
          <w:tcPr>
            <w:tcW w:w="0" w:type="auto"/>
            <w:hideMark/>
          </w:tcPr>
          <w:p w14:paraId="4453C5CB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Lectura + actualización de semáforo</w:t>
            </w:r>
          </w:p>
        </w:tc>
      </w:tr>
    </w:tbl>
    <w:p w14:paraId="60C5B95A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7202810">
          <v:rect id="_x0000_i1027" style="width:0;height:1.5pt" o:hrstd="t" o:hrnoshade="t" o:hr="t" fillcolor="#f5f6f7" stroked="f"/>
        </w:pict>
      </w:r>
    </w:p>
    <w:p w14:paraId="1C648C70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REQUERIMIENTOS FUNCIONALES</w:t>
      </w:r>
    </w:p>
    <w:p w14:paraId="586C56E3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3.1 Gestión de Unidades</w:t>
      </w:r>
    </w:p>
    <w:p w14:paraId="4F4E3721" w14:textId="77777777" w:rsidR="009F296C" w:rsidRPr="009F296C" w:rsidRDefault="009F296C" w:rsidP="009F296C">
      <w:pPr>
        <w:numPr>
          <w:ilvl w:val="0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Registrar unidad con: </w:t>
      </w:r>
    </w:p>
    <w:p w14:paraId="06A5BFB7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Número económico / Identificador único</w:t>
      </w:r>
    </w:p>
    <w:p w14:paraId="1FB870FA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Marca, modelo, año</w:t>
      </w:r>
    </w:p>
    <w:p w14:paraId="01D2E1B8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Tipo: Camión, Tanque, Unidad de carga, etc.</w:t>
      </w:r>
    </w:p>
    <w:p w14:paraId="1229FA7B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Placas, número de serie</w:t>
      </w:r>
    </w:p>
    <w:p w14:paraId="6F7B01B9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 / Operador asignado</w:t>
      </w:r>
    </w:p>
    <w:p w14:paraId="5CFDFA29" w14:textId="77777777" w:rsidR="009F296C" w:rsidRPr="009F296C" w:rsidRDefault="009F296C" w:rsidP="009F296C">
      <w:pPr>
        <w:numPr>
          <w:ilvl w:val="1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Fecha de ingreso al parque vehicular</w:t>
      </w:r>
    </w:p>
    <w:p w14:paraId="1672DCBA" w14:textId="77777777" w:rsidR="009F296C" w:rsidRPr="009F296C" w:rsidRDefault="009F296C" w:rsidP="009F296C">
      <w:pPr>
        <w:numPr>
          <w:ilvl w:val="0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Editar y desactivar unidades (eliminación lógica)</w:t>
      </w:r>
    </w:p>
    <w:p w14:paraId="4F8A7947" w14:textId="77777777" w:rsidR="009F296C" w:rsidRPr="009F296C" w:rsidRDefault="009F296C" w:rsidP="009F296C">
      <w:pPr>
        <w:numPr>
          <w:ilvl w:val="0"/>
          <w:numId w:val="2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Listar unidades con todos sus datos</w:t>
      </w:r>
    </w:p>
    <w:p w14:paraId="0E5B6AFE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3.2 Seguimiento de Viaje</w:t>
      </w:r>
    </w:p>
    <w:p w14:paraId="64244FB6" w14:textId="77777777" w:rsidR="009F296C" w:rsidRPr="009F296C" w:rsidRDefault="009F296C" w:rsidP="009F296C">
      <w:pPr>
        <w:numPr>
          <w:ilvl w:val="0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Asignar/actualizar por unidad: </w:t>
      </w:r>
    </w:p>
    <w:p w14:paraId="6012F738" w14:textId="77777777" w:rsidR="009F296C" w:rsidRPr="009F296C" w:rsidRDefault="009F296C" w:rsidP="009F296C">
      <w:pPr>
        <w:numPr>
          <w:ilvl w:val="1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Origen (lugar, dirección, fecha y hora de salida)</w:t>
      </w:r>
    </w:p>
    <w:p w14:paraId="52A31415" w14:textId="77777777" w:rsidR="009F296C" w:rsidRPr="009F296C" w:rsidRDefault="009F296C" w:rsidP="009F296C">
      <w:pPr>
        <w:numPr>
          <w:ilvl w:val="1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Destino (lugar, dirección, fecha y hora estimada de llegada)</w:t>
      </w:r>
    </w:p>
    <w:p w14:paraId="55464351" w14:textId="77777777" w:rsidR="009F296C" w:rsidRPr="009F296C" w:rsidRDefault="009F296C" w:rsidP="009F296C">
      <w:pPr>
        <w:numPr>
          <w:ilvl w:val="1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Estado del viaje: En espera → En ruta → En descarga → Finalizado → Retrasado</w:t>
      </w:r>
    </w:p>
    <w:p w14:paraId="03916487" w14:textId="77777777" w:rsidR="009F296C" w:rsidRPr="009F296C" w:rsidRDefault="009F296C" w:rsidP="009F296C">
      <w:pPr>
        <w:numPr>
          <w:ilvl w:val="1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transcurrido / restante</w:t>
      </w:r>
    </w:p>
    <w:p w14:paraId="7BCA4A4F" w14:textId="77777777" w:rsidR="009F296C" w:rsidRPr="009F296C" w:rsidRDefault="009F296C" w:rsidP="009F296C">
      <w:pPr>
        <w:numPr>
          <w:ilvl w:val="0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Historial de viajes por unidad</w:t>
      </w:r>
    </w:p>
    <w:p w14:paraId="1A91AC8A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3.3 Sistema de Semáforo — Condición Física de la Unidad</w:t>
      </w:r>
    </w:p>
    <w:p w14:paraId="6194FD14" w14:textId="77777777" w:rsidR="009F296C" w:rsidRPr="009F296C" w:rsidRDefault="009F296C" w:rsidP="009F296C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es el componente clave para tu equipo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🚦</w:t>
      </w:r>
    </w:p>
    <w:p w14:paraId="2BBDC507" w14:textId="77777777" w:rsidR="009F296C" w:rsidRPr="009F296C" w:rsidRDefault="009F296C" w:rsidP="009F296C">
      <w:pPr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652"/>
        <w:gridCol w:w="1780"/>
        <w:gridCol w:w="2731"/>
        <w:gridCol w:w="2665"/>
      </w:tblGrid>
      <w:tr w:rsidR="009F296C" w:rsidRPr="009F296C" w14:paraId="07858D3A" w14:textId="77777777" w:rsidTr="009F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7270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Color</w:t>
            </w:r>
          </w:p>
        </w:tc>
        <w:tc>
          <w:tcPr>
            <w:tcW w:w="0" w:type="auto"/>
            <w:hideMark/>
          </w:tcPr>
          <w:p w14:paraId="6BFF04CE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Significado</w:t>
            </w:r>
          </w:p>
        </w:tc>
        <w:tc>
          <w:tcPr>
            <w:tcW w:w="0" w:type="auto"/>
            <w:hideMark/>
          </w:tcPr>
          <w:p w14:paraId="31685609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Criterio</w:t>
            </w:r>
          </w:p>
        </w:tc>
        <w:tc>
          <w:tcPr>
            <w:tcW w:w="0" w:type="auto"/>
            <w:hideMark/>
          </w:tcPr>
          <w:p w14:paraId="0AB97336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Acción recomendada</w:t>
            </w:r>
          </w:p>
        </w:tc>
      </w:tr>
      <w:tr w:rsidR="009F296C" w:rsidRPr="009F296C" w14:paraId="6DA6D84D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79CCC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🟢</w:t>
            </w: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VERDE</w:t>
            </w:r>
          </w:p>
        </w:tc>
        <w:tc>
          <w:tcPr>
            <w:tcW w:w="0" w:type="auto"/>
            <w:hideMark/>
          </w:tcPr>
          <w:p w14:paraId="529716D3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Condición óptima</w:t>
            </w:r>
          </w:p>
        </w:tc>
        <w:tc>
          <w:tcPr>
            <w:tcW w:w="0" w:type="auto"/>
            <w:hideMark/>
          </w:tcPr>
          <w:p w14:paraId="095378E5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Sin fallas, mantenimiento al día, todos los sistemas funcionando</w:t>
            </w:r>
          </w:p>
        </w:tc>
        <w:tc>
          <w:tcPr>
            <w:tcW w:w="0" w:type="auto"/>
            <w:hideMark/>
          </w:tcPr>
          <w:p w14:paraId="62518D4E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Operación normal</w:t>
            </w:r>
          </w:p>
        </w:tc>
      </w:tr>
      <w:tr w:rsidR="009F296C" w:rsidRPr="009F296C" w14:paraId="2E4F6548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5028D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🟡</w:t>
            </w: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AMARILLO</w:t>
            </w:r>
          </w:p>
        </w:tc>
        <w:tc>
          <w:tcPr>
            <w:tcW w:w="0" w:type="auto"/>
            <w:hideMark/>
          </w:tcPr>
          <w:p w14:paraId="04FFA960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Atención preventiva</w:t>
            </w:r>
          </w:p>
        </w:tc>
        <w:tc>
          <w:tcPr>
            <w:tcW w:w="0" w:type="auto"/>
            <w:hideMark/>
          </w:tcPr>
          <w:p w14:paraId="5F118CA8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Falla menor, vencimiento próximo de revisión, desgaste leve</w:t>
            </w:r>
          </w:p>
        </w:tc>
        <w:tc>
          <w:tcPr>
            <w:tcW w:w="0" w:type="auto"/>
            <w:hideMark/>
          </w:tcPr>
          <w:p w14:paraId="3F4DFF7E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Programar revisión sin detener operación inmediatamente</w:t>
            </w:r>
          </w:p>
        </w:tc>
      </w:tr>
      <w:tr w:rsidR="009F296C" w:rsidRPr="009F296C" w14:paraId="5D951B06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D5333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Segoe UI Emoji" w:eastAsia="Times New Roman" w:hAnsi="Segoe UI Emoji" w:cs="Segoe UI Emoji"/>
                <w:sz w:val="24"/>
                <w:szCs w:val="24"/>
                <w:lang w:eastAsia="es-MX"/>
              </w:rPr>
              <w:t>🔴</w:t>
            </w: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ROJO</w:t>
            </w:r>
          </w:p>
        </w:tc>
        <w:tc>
          <w:tcPr>
            <w:tcW w:w="0" w:type="auto"/>
            <w:hideMark/>
          </w:tcPr>
          <w:p w14:paraId="499D8F6A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Fuera de servicio / Falla crítica</w:t>
            </w:r>
          </w:p>
        </w:tc>
        <w:tc>
          <w:tcPr>
            <w:tcW w:w="0" w:type="auto"/>
            <w:hideMark/>
          </w:tcPr>
          <w:p w14:paraId="3C939EB7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Falla mecánica grave, revisión vencida, condición insegura</w:t>
            </w:r>
          </w:p>
        </w:tc>
        <w:tc>
          <w:tcPr>
            <w:tcW w:w="0" w:type="auto"/>
            <w:hideMark/>
          </w:tcPr>
          <w:p w14:paraId="063C97B8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Retirar de circulación → Mantenimiento obligatorio</w:t>
            </w:r>
          </w:p>
        </w:tc>
      </w:tr>
    </w:tbl>
    <w:p w14:paraId="3C3AA353" w14:textId="77777777" w:rsidR="009F296C" w:rsidRPr="009F296C" w:rsidRDefault="009F296C" w:rsidP="009F296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Asignar color del semáforo por unidad</w:t>
      </w:r>
    </w:p>
    <w:p w14:paraId="30988171" w14:textId="77777777" w:rsidR="009F296C" w:rsidRPr="009F296C" w:rsidRDefault="009F296C" w:rsidP="009F296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Registrar motivo y observaciones al cambiar de color</w:t>
      </w:r>
    </w:p>
    <w:p w14:paraId="65AAA12B" w14:textId="77777777" w:rsidR="009F296C" w:rsidRPr="009F296C" w:rsidRDefault="009F296C" w:rsidP="009F296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Registrar fecha y usuario que actualiza el estado</w:t>
      </w:r>
    </w:p>
    <w:p w14:paraId="5DF5D5A5" w14:textId="77777777" w:rsidR="009F296C" w:rsidRPr="009F296C" w:rsidRDefault="009F296C" w:rsidP="009F296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Notificación visual inmediata en el panel para amarillo y rojo</w:t>
      </w:r>
    </w:p>
    <w:p w14:paraId="3B1211C7" w14:textId="77777777" w:rsidR="009F296C" w:rsidRPr="009F296C" w:rsidRDefault="009F296C" w:rsidP="009F296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Historial de cambios de estado</w:t>
      </w:r>
    </w:p>
    <w:p w14:paraId="3F40DC48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3.4 Panel de Control / Vista Principal</w:t>
      </w:r>
    </w:p>
    <w:p w14:paraId="364F7998" w14:textId="77777777" w:rsidR="009F296C" w:rsidRPr="009F296C" w:rsidRDefault="009F296C" w:rsidP="009F296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Vista en tarjetas o tabla con todas las unidades mostrando: </w:t>
      </w:r>
    </w:p>
    <w:p w14:paraId="21F881FB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Identificador + tipo</w:t>
      </w:r>
    </w:p>
    <w:p w14:paraId="559F31C8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del viaje</w:t>
      </w:r>
    </w:p>
    <w:p w14:paraId="574596F4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Origen → Destino</w:t>
      </w:r>
    </w:p>
    <w:p w14:paraId="23BCEB8E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Semaforo</w:t>
      </w:r>
      <w:proofErr w:type="spellEnd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condición física</w:t>
      </w:r>
    </w:p>
    <w:p w14:paraId="21A5630E" w14:textId="77777777" w:rsidR="009F296C" w:rsidRPr="009F296C" w:rsidRDefault="009F296C" w:rsidP="009F296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Filtrado por: </w:t>
      </w:r>
    </w:p>
    <w:p w14:paraId="60D5D9F7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del semáforo (verde/amarillo/rojo)</w:t>
      </w:r>
    </w:p>
    <w:p w14:paraId="0717B652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del viaje</w:t>
      </w:r>
    </w:p>
    <w:p w14:paraId="33BA163F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Tipo de unidad</w:t>
      </w:r>
    </w:p>
    <w:p w14:paraId="04F43A0B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Unidades activas / inactivas</w:t>
      </w:r>
    </w:p>
    <w:p w14:paraId="28637297" w14:textId="77777777" w:rsidR="009F296C" w:rsidRPr="009F296C" w:rsidRDefault="009F296C" w:rsidP="009F296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Buscador por número económico, placa u operador</w:t>
      </w:r>
    </w:p>
    <w:p w14:paraId="0A2FE659" w14:textId="77777777" w:rsidR="009F296C" w:rsidRPr="009F296C" w:rsidRDefault="009F296C" w:rsidP="009F296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Resumen general en la parte superior: </w:t>
      </w:r>
    </w:p>
    <w:p w14:paraId="6AA48F7D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Total</w:t>
      </w:r>
      <w:proofErr w:type="gramEnd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unidades</w:t>
      </w:r>
    </w:p>
    <w:p w14:paraId="4621A03A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🟢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buen estado</w:t>
      </w:r>
    </w:p>
    <w:p w14:paraId="130CA78A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🟡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atención pendiente</w:t>
      </w:r>
    </w:p>
    <w:p w14:paraId="67842422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🔴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Fuera de servicio</w:t>
      </w:r>
    </w:p>
    <w:p w14:paraId="536B25BC" w14:textId="77777777" w:rsidR="009F296C" w:rsidRPr="009F296C" w:rsidRDefault="009F296C" w:rsidP="009F296C">
      <w:pPr>
        <w:numPr>
          <w:ilvl w:val="1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En ruta / En espera</w:t>
      </w:r>
    </w:p>
    <w:p w14:paraId="50938107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3.5 Reportes y Consultas</w:t>
      </w:r>
    </w:p>
    <w:p w14:paraId="45C9BA51" w14:textId="77777777" w:rsidR="009F296C" w:rsidRPr="009F296C" w:rsidRDefault="009F296C" w:rsidP="009F296C">
      <w:pPr>
        <w:numPr>
          <w:ilvl w:val="0"/>
          <w:numId w:val="6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Exportar listado de unidades a Excel/PDF</w:t>
      </w:r>
    </w:p>
    <w:p w14:paraId="66FD87EB" w14:textId="77777777" w:rsidR="009F296C" w:rsidRPr="009F296C" w:rsidRDefault="009F296C" w:rsidP="009F296C">
      <w:pPr>
        <w:numPr>
          <w:ilvl w:val="0"/>
          <w:numId w:val="6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Reporte de unidades en rojo o amarillo</w:t>
      </w:r>
    </w:p>
    <w:p w14:paraId="2754420D" w14:textId="77777777" w:rsidR="009F296C" w:rsidRPr="009F296C" w:rsidRDefault="009F296C" w:rsidP="009F296C">
      <w:pPr>
        <w:numPr>
          <w:ilvl w:val="0"/>
          <w:numId w:val="6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Historial de viajes por unidad y por periodo</w:t>
      </w:r>
    </w:p>
    <w:p w14:paraId="6676B3FA" w14:textId="77777777" w:rsidR="009F296C" w:rsidRPr="009F296C" w:rsidRDefault="009F296C" w:rsidP="009F296C">
      <w:pPr>
        <w:numPr>
          <w:ilvl w:val="0"/>
          <w:numId w:val="6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Historial de cambios de estado del semáforo</w:t>
      </w:r>
    </w:p>
    <w:p w14:paraId="72E3740E" w14:textId="77777777" w:rsidR="009F296C" w:rsidRPr="009F296C" w:rsidRDefault="009F296C" w:rsidP="009F296C">
      <w:pPr>
        <w:spacing w:after="0" w:line="36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3.6 Seguridad</w:t>
      </w:r>
    </w:p>
    <w:p w14:paraId="1AE82F0E" w14:textId="77777777" w:rsidR="009F296C" w:rsidRPr="009F296C" w:rsidRDefault="009F296C" w:rsidP="009F296C">
      <w:pPr>
        <w:numPr>
          <w:ilvl w:val="0"/>
          <w:numId w:val="7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Inicio de sesión con usuario y contraseña</w:t>
      </w:r>
    </w:p>
    <w:p w14:paraId="5861EA33" w14:textId="77777777" w:rsidR="009F296C" w:rsidRPr="009F296C" w:rsidRDefault="009F296C" w:rsidP="009F296C">
      <w:pPr>
        <w:numPr>
          <w:ilvl w:val="0"/>
          <w:numId w:val="7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Distinción de permisos por rol</w:t>
      </w:r>
    </w:p>
    <w:p w14:paraId="3F62969F" w14:textId="77777777" w:rsidR="009F296C" w:rsidRPr="009F296C" w:rsidRDefault="009F296C" w:rsidP="009F296C">
      <w:pPr>
        <w:numPr>
          <w:ilvl w:val="0"/>
          <w:numId w:val="7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Registro de quién y cuándo modifica información</w:t>
      </w:r>
    </w:p>
    <w:p w14:paraId="44392169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ADA27D">
          <v:rect id="_x0000_i1028" style="width:0;height:1.5pt" o:hrstd="t" o:hrnoshade="t" o:hr="t" fillcolor="#f5f6f7" stroked="f"/>
        </w:pict>
      </w:r>
    </w:p>
    <w:p w14:paraId="5EC39634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REQUERIMIENTOS NO FUNCIONALES</w:t>
      </w:r>
    </w:p>
    <w:p w14:paraId="106639A9" w14:textId="3E492553" w:rsidR="009F296C" w:rsidRPr="009F296C" w:rsidRDefault="009F296C" w:rsidP="009F296C">
      <w:pPr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113"/>
        <w:gridCol w:w="6715"/>
      </w:tblGrid>
      <w:tr w:rsidR="009F296C" w:rsidRPr="009F296C" w14:paraId="48A6DF4C" w14:textId="77777777" w:rsidTr="009F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ECA08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Aspecto</w:t>
            </w:r>
          </w:p>
        </w:tc>
        <w:tc>
          <w:tcPr>
            <w:tcW w:w="0" w:type="auto"/>
            <w:hideMark/>
          </w:tcPr>
          <w:p w14:paraId="7E59733D" w14:textId="77777777" w:rsidR="009F296C" w:rsidRPr="009F296C" w:rsidRDefault="009F296C" w:rsidP="009F296C">
            <w:pPr>
              <w:spacing w:line="36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Especificación</w:t>
            </w:r>
          </w:p>
        </w:tc>
      </w:tr>
      <w:tr w:rsidR="009F296C" w:rsidRPr="009F296C" w14:paraId="4C85DF8D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1556E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Interfaz</w:t>
            </w:r>
          </w:p>
        </w:tc>
        <w:tc>
          <w:tcPr>
            <w:tcW w:w="0" w:type="auto"/>
            <w:hideMark/>
          </w:tcPr>
          <w:p w14:paraId="2DC7293D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Clara, visual, con colores del semáforo destacados; adaptable a computadora y tableta</w:t>
            </w:r>
          </w:p>
        </w:tc>
      </w:tr>
      <w:tr w:rsidR="009F296C" w:rsidRPr="009F296C" w14:paraId="6F6C4145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E0E9F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Rendimiento</w:t>
            </w:r>
          </w:p>
        </w:tc>
        <w:tc>
          <w:tcPr>
            <w:tcW w:w="0" w:type="auto"/>
            <w:hideMark/>
          </w:tcPr>
          <w:p w14:paraId="4FE3C0E7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Carga del panel en menos de 3 segundos</w:t>
            </w:r>
          </w:p>
        </w:tc>
      </w:tr>
      <w:tr w:rsidR="009F296C" w:rsidRPr="009F296C" w14:paraId="3E9E8C03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0EEBA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Disponibilidad</w:t>
            </w:r>
          </w:p>
        </w:tc>
        <w:tc>
          <w:tcPr>
            <w:tcW w:w="0" w:type="auto"/>
            <w:hideMark/>
          </w:tcPr>
          <w:p w14:paraId="4FA31662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Acceso interno 24/7</w:t>
            </w:r>
          </w:p>
        </w:tc>
      </w:tr>
      <w:tr w:rsidR="009F296C" w:rsidRPr="009F296C" w14:paraId="2068452E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E23D5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Tecnología sugerida</w:t>
            </w:r>
          </w:p>
        </w:tc>
        <w:tc>
          <w:tcPr>
            <w:tcW w:w="0" w:type="auto"/>
            <w:hideMark/>
          </w:tcPr>
          <w:p w14:paraId="13618CEE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: Spring </w:t>
            </w:r>
            <w:proofErr w:type="spellStart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Boot</w:t>
            </w:r>
            <w:proofErr w:type="spellEnd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(Java) / </w:t>
            </w:r>
            <w:proofErr w:type="spellStart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: Angular / BD: MySQL (alineado con tu </w:t>
            </w:r>
            <w:proofErr w:type="spellStart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stack</w:t>
            </w:r>
            <w:proofErr w:type="spellEnd"/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actual)</w:t>
            </w:r>
          </w:p>
        </w:tc>
      </w:tr>
      <w:tr w:rsidR="009F296C" w:rsidRPr="009F296C" w14:paraId="5500DBB4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AA76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Datos</w:t>
            </w:r>
          </w:p>
        </w:tc>
        <w:tc>
          <w:tcPr>
            <w:tcW w:w="0" w:type="auto"/>
            <w:hideMark/>
          </w:tcPr>
          <w:p w14:paraId="41C245E9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Respaldo automático diario</w:t>
            </w:r>
          </w:p>
        </w:tc>
      </w:tr>
      <w:tr w:rsidR="009F296C" w:rsidRPr="009F296C" w14:paraId="7CEC47D9" w14:textId="77777777" w:rsidTr="009F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95CFD" w14:textId="77777777" w:rsidR="009F296C" w:rsidRPr="009F296C" w:rsidRDefault="009F296C" w:rsidP="009F296C">
            <w:pPr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Mantenimiento</w:t>
            </w:r>
          </w:p>
        </w:tc>
        <w:tc>
          <w:tcPr>
            <w:tcW w:w="0" w:type="auto"/>
            <w:hideMark/>
          </w:tcPr>
          <w:p w14:paraId="25710C29" w14:textId="77777777" w:rsidR="009F296C" w:rsidRPr="009F296C" w:rsidRDefault="009F296C" w:rsidP="009F296C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F296C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Código versionado en Git; estructura escalable para agregar GPS o alertas en el futuro</w:t>
            </w:r>
          </w:p>
        </w:tc>
      </w:tr>
    </w:tbl>
    <w:p w14:paraId="0F8D5090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B3F637B">
          <v:rect id="_x0000_i1029" style="width:0;height:1.5pt" o:hrstd="t" o:hrnoshade="t" o:hr="t" fillcolor="#f5f6f7" stroked="f"/>
        </w:pict>
      </w:r>
    </w:p>
    <w:p w14:paraId="3B585A30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REGLAS DE NEGOCIO</w:t>
      </w:r>
    </w:p>
    <w:p w14:paraId="4788ADEB" w14:textId="77777777" w:rsidR="009F296C" w:rsidRPr="009F296C" w:rsidRDefault="009F296C" w:rsidP="009F296C">
      <w:pPr>
        <w:numPr>
          <w:ilvl w:val="0"/>
          <w:numId w:val="8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Solo usuarios autorizados pueden cambiar el estado del semáforo a Rojo</w:t>
      </w:r>
    </w:p>
    <w:p w14:paraId="6184D8FA" w14:textId="77777777" w:rsidR="009F296C" w:rsidRPr="009F296C" w:rsidRDefault="009F296C" w:rsidP="009F296C">
      <w:pPr>
        <w:numPr>
          <w:ilvl w:val="0"/>
          <w:numId w:val="8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Una unidad en estado Rojo no puede asignarse a nuevos viajes</w:t>
      </w:r>
    </w:p>
    <w:p w14:paraId="4084C909" w14:textId="77777777" w:rsidR="009F296C" w:rsidRPr="009F296C" w:rsidRDefault="009F296C" w:rsidP="009F296C">
      <w:pPr>
        <w:numPr>
          <w:ilvl w:val="0"/>
          <w:numId w:val="8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El cambio de cualquier estado debe quedar registrado con usuario y fecha</w:t>
      </w:r>
    </w:p>
    <w:p w14:paraId="41212C6C" w14:textId="77777777" w:rsidR="009F296C" w:rsidRPr="009F296C" w:rsidRDefault="009F296C" w:rsidP="009F296C">
      <w:pPr>
        <w:numPr>
          <w:ilvl w:val="0"/>
          <w:numId w:val="8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unidades desactivadas se ocultan del panel </w:t>
      </w:r>
      <w:proofErr w:type="gramStart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principal</w:t>
      </w:r>
      <w:proofErr w:type="gramEnd"/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permanecen en reportes históricos</w:t>
      </w:r>
    </w:p>
    <w:p w14:paraId="30B1F005" w14:textId="77777777" w:rsidR="009F296C" w:rsidRPr="009F296C" w:rsidRDefault="009F296C" w:rsidP="009F296C">
      <w:pPr>
        <w:numPr>
          <w:ilvl w:val="0"/>
          <w:numId w:val="8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t>La fecha estimada de llegada puede actualizarse manualmente si hay retraso</w:t>
      </w:r>
    </w:p>
    <w:p w14:paraId="3551BFEA" w14:textId="77777777" w:rsidR="009F296C" w:rsidRPr="009F296C" w:rsidRDefault="009F296C" w:rsidP="009F2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9D8703A">
          <v:rect id="_x0000_i1030" style="width:0;height:1.5pt" o:hrstd="t" o:hrnoshade="t" o:hr="t" fillcolor="#f5f6f7" stroked="f"/>
        </w:pict>
      </w:r>
    </w:p>
    <w:p w14:paraId="1C3C5485" w14:textId="77777777" w:rsidR="009F296C" w:rsidRPr="009F296C" w:rsidRDefault="009F296C" w:rsidP="009F296C">
      <w:pPr>
        <w:spacing w:after="0" w:line="36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F296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6. DISEÑO SUGERIDO DEL PANEL</w:t>
      </w:r>
    </w:p>
    <w:p w14:paraId="2F08B186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┌─────────────────────────────────────────────────────────┐</w:t>
      </w:r>
    </w:p>
    <w:p w14:paraId="7B8F2AE2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RESUMEN GENERAL                                         │</w:t>
      </w:r>
    </w:p>
    <w:p w14:paraId="3E6D0BB3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│ Total: </w:t>
      </w:r>
      <w:proofErr w:type="gramStart"/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25 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🟢</w:t>
      </w:r>
      <w:proofErr w:type="gramEnd"/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18 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🟡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4 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🔴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3  │ En ruta: 12  En espera: 10 │</w:t>
      </w:r>
    </w:p>
    <w:p w14:paraId="7866A592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├─────────────────────────────────────────────────────────┤</w:t>
      </w:r>
    </w:p>
    <w:p w14:paraId="14EAC030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│ FILTROS: [Todo]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🟢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🟡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🔴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 | Por viaje: [En ruta...]      │</w:t>
      </w:r>
    </w:p>
    <w:p w14:paraId="0CDBA584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Buscar: [_______________]                                │</w:t>
      </w:r>
    </w:p>
    <w:p w14:paraId="616975A5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├─────────────────────────────────────────────────────────┤</w:t>
      </w:r>
    </w:p>
    <w:p w14:paraId="25D319BA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UNIDAD 005 — TANQUE                                     │</w:t>
      </w:r>
    </w:p>
    <w:p w14:paraId="2E8EC5CB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│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🟢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 VERDE | En ruta → Hidalgo → CDMX                     │</w:t>
      </w:r>
    </w:p>
    <w:p w14:paraId="3646D2B1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│ Salida: 09:15 | Llegada </w:t>
      </w:r>
      <w:proofErr w:type="spellStart"/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est</w:t>
      </w:r>
      <w:proofErr w:type="spellEnd"/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.: 14:30 | Operador: Juan P. │</w:t>
      </w:r>
    </w:p>
    <w:p w14:paraId="560D90E3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[Ver detalle] [Actualizar estado]                       │</w:t>
      </w:r>
    </w:p>
    <w:p w14:paraId="617C4455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├─────────────────────────────────────────────────────────┤</w:t>
      </w:r>
    </w:p>
    <w:p w14:paraId="775651FC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UNIDAD 012 — CAMIÓN CARGA                               │</w:t>
      </w:r>
    </w:p>
    <w:p w14:paraId="459419F9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│ </w:t>
      </w:r>
      <w:r w:rsidRPr="009F296C">
        <w:rPr>
          <w:rFonts w:ascii="Segoe UI Emoji" w:eastAsia="Times New Roman" w:hAnsi="Segoe UI Emoji" w:cs="Segoe UI Emoji"/>
          <w:sz w:val="24"/>
          <w:szCs w:val="24"/>
          <w:lang w:eastAsia="es-MX"/>
        </w:rPr>
        <w:t>🔴</w:t>
      </w: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 xml:space="preserve"> ROJO — Falla en frenos — Reporte: 22/09/2026          │</w:t>
      </w:r>
    </w:p>
    <w:p w14:paraId="5DB52ECF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Último viaje: Pachuca → Tulancingo                      │</w:t>
      </w:r>
    </w:p>
    <w:p w14:paraId="0AD1B4BD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│ [Ver detalle] [Registrar reparación]                    │</w:t>
      </w:r>
    </w:p>
    <w:p w14:paraId="2A0F5B9A" w14:textId="77777777" w:rsidR="009F296C" w:rsidRPr="009F296C" w:rsidRDefault="009F296C" w:rsidP="009F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9F296C">
        <w:rPr>
          <w:rFonts w:ascii="Courier New" w:eastAsia="Times New Roman" w:hAnsi="Courier New" w:cs="Courier New"/>
          <w:sz w:val="24"/>
          <w:szCs w:val="24"/>
          <w:lang w:eastAsia="es-MX"/>
        </w:rPr>
        <w:t>└─────────────────────────────────────────────────────────┘</w:t>
      </w:r>
    </w:p>
    <w:p w14:paraId="35D4C117" w14:textId="77777777" w:rsidR="00875FCA" w:rsidRPr="009F296C" w:rsidRDefault="00875FCA"/>
    <w:sectPr w:rsidR="00875FCA" w:rsidRPr="009F2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D27C5"/>
    <w:multiLevelType w:val="multilevel"/>
    <w:tmpl w:val="D24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D0E9E"/>
    <w:multiLevelType w:val="multilevel"/>
    <w:tmpl w:val="D3B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013D7"/>
    <w:multiLevelType w:val="multilevel"/>
    <w:tmpl w:val="89C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51092"/>
    <w:multiLevelType w:val="multilevel"/>
    <w:tmpl w:val="D5A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52859"/>
    <w:multiLevelType w:val="multilevel"/>
    <w:tmpl w:val="4FB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82D46"/>
    <w:multiLevelType w:val="multilevel"/>
    <w:tmpl w:val="3FF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31838"/>
    <w:multiLevelType w:val="multilevel"/>
    <w:tmpl w:val="89E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C0668"/>
    <w:multiLevelType w:val="multilevel"/>
    <w:tmpl w:val="C37C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6C"/>
    <w:rsid w:val="001523A6"/>
    <w:rsid w:val="002C14FE"/>
    <w:rsid w:val="00875FCA"/>
    <w:rsid w:val="009F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518C"/>
  <w15:chartTrackingRefBased/>
  <w15:docId w15:val="{7CDE2312-DE73-46DE-B12A-CA3F4722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F2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F2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F2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96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F296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F296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9F296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2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296C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F296C"/>
    <w:rPr>
      <w:rFonts w:ascii="Courier New" w:eastAsia="Times New Roman" w:hAnsi="Courier New" w:cs="Courier New"/>
      <w:sz w:val="20"/>
      <w:szCs w:val="20"/>
    </w:rPr>
  </w:style>
  <w:style w:type="table" w:styleId="Tablaconcuadrcula1clara-nfasis1">
    <w:name w:val="Grid Table 1 Light Accent 1"/>
    <w:basedOn w:val="Tablanormal"/>
    <w:uiPriority w:val="46"/>
    <w:rsid w:val="009F29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8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10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74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32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3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42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590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777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Isaac García Rivera</dc:creator>
  <cp:keywords/>
  <dc:description/>
  <cp:lastModifiedBy>José Isaac García Rivera</cp:lastModifiedBy>
  <cp:revision>1</cp:revision>
  <dcterms:created xsi:type="dcterms:W3CDTF">2026-09-22T17:23:00Z</dcterms:created>
  <dcterms:modified xsi:type="dcterms:W3CDTF">2026-09-22T17:25:00Z</dcterms:modified>
</cp:coreProperties>
</file>