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D345A" w14:textId="1589C8B6" w:rsidR="00FB291A" w:rsidRDefault="001A5F96" w:rsidP="001A5F96">
      <w:pPr>
        <w:jc w:val="both"/>
        <w:rPr>
          <w:rFonts w:ascii="Arial" w:hAnsi="Arial" w:cs="Arial"/>
          <w:sz w:val="32"/>
          <w:szCs w:val="32"/>
        </w:rPr>
      </w:pPr>
      <w:r>
        <w:rPr>
          <w:rFonts w:ascii="Arial" w:hAnsi="Arial" w:cs="Arial"/>
          <w:sz w:val="32"/>
          <w:szCs w:val="32"/>
        </w:rPr>
        <w:t>Administrador de Bases de Datos NoSQL</w:t>
      </w:r>
    </w:p>
    <w:p w14:paraId="4089607F" w14:textId="1BBBF1A7" w:rsidR="001A5F96" w:rsidRDefault="001A5F96" w:rsidP="001A5F96">
      <w:pPr>
        <w:jc w:val="both"/>
        <w:rPr>
          <w:rFonts w:ascii="Arial" w:hAnsi="Arial" w:cs="Arial"/>
        </w:rPr>
      </w:pPr>
      <w:r>
        <w:rPr>
          <w:rFonts w:ascii="Arial" w:hAnsi="Arial" w:cs="Arial"/>
        </w:rPr>
        <w:t>En programación y cualquier profesión relacionada con la tecnología las bases de datos son el pilar clave de los sistemas que se utilizan día con día, estas se dividen en dos conjuntos comunes, los cuales son las siguientes;</w:t>
      </w:r>
    </w:p>
    <w:p w14:paraId="3A3B9D9D" w14:textId="352878D0" w:rsidR="001A5F96" w:rsidRDefault="001A5F96" w:rsidP="001A5F96">
      <w:pPr>
        <w:jc w:val="both"/>
        <w:rPr>
          <w:rFonts w:ascii="Arial" w:hAnsi="Arial" w:cs="Arial"/>
        </w:rPr>
      </w:pPr>
      <w:r>
        <w:rPr>
          <w:rFonts w:ascii="Arial" w:hAnsi="Arial" w:cs="Arial"/>
        </w:rPr>
        <w:t>SQL</w:t>
      </w:r>
    </w:p>
    <w:p w14:paraId="67AC6A70" w14:textId="06CBA930" w:rsidR="001A5F96" w:rsidRPr="001A5F96" w:rsidRDefault="001A5F96" w:rsidP="001A5F96">
      <w:pPr>
        <w:jc w:val="both"/>
        <w:rPr>
          <w:rFonts w:ascii="Arial" w:hAnsi="Arial" w:cs="Arial"/>
        </w:rPr>
      </w:pPr>
      <w:r w:rsidRPr="001A5F96">
        <w:rPr>
          <w:rFonts w:ascii="Arial" w:hAnsi="Arial" w:cs="Arial"/>
          <w:noProof/>
        </w:rPr>
        <w:drawing>
          <wp:inline distT="0" distB="0" distL="0" distR="0" wp14:anchorId="4E2655E7" wp14:editId="2FBA52FD">
            <wp:extent cx="5054860" cy="2895749"/>
            <wp:effectExtent l="0" t="0" r="0" b="0"/>
            <wp:docPr id="154482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704" name=""/>
                    <pic:cNvPicPr/>
                  </pic:nvPicPr>
                  <pic:blipFill>
                    <a:blip r:embed="rId4"/>
                    <a:stretch>
                      <a:fillRect/>
                    </a:stretch>
                  </pic:blipFill>
                  <pic:spPr>
                    <a:xfrm>
                      <a:off x="0" y="0"/>
                      <a:ext cx="5054860" cy="2895749"/>
                    </a:xfrm>
                    <a:prstGeom prst="rect">
                      <a:avLst/>
                    </a:prstGeom>
                  </pic:spPr>
                </pic:pic>
              </a:graphicData>
            </a:graphic>
          </wp:inline>
        </w:drawing>
      </w:r>
    </w:p>
    <w:p w14:paraId="6028BF81" w14:textId="3F3114BC" w:rsidR="001A5F96" w:rsidRDefault="001A5F96" w:rsidP="001A5F96">
      <w:pPr>
        <w:jc w:val="both"/>
        <w:rPr>
          <w:rFonts w:ascii="Arial" w:hAnsi="Arial" w:cs="Arial"/>
        </w:rPr>
      </w:pPr>
      <w:r>
        <w:rPr>
          <w:rFonts w:ascii="Arial" w:hAnsi="Arial" w:cs="Arial"/>
        </w:rPr>
        <w:t xml:space="preserve">Bases relacionales que organizan los registros agrupados en tablas y relacionados entre </w:t>
      </w:r>
      <w:proofErr w:type="spellStart"/>
      <w:r>
        <w:rPr>
          <w:rFonts w:ascii="Arial" w:hAnsi="Arial" w:cs="Arial"/>
        </w:rPr>
        <w:t>si</w:t>
      </w:r>
      <w:proofErr w:type="spellEnd"/>
      <w:r>
        <w:rPr>
          <w:rFonts w:ascii="Arial" w:hAnsi="Arial" w:cs="Arial"/>
        </w:rPr>
        <w:t xml:space="preserve"> a través de llaves primarias.</w:t>
      </w:r>
    </w:p>
    <w:p w14:paraId="542A1DE5" w14:textId="685EBFAB" w:rsidR="001A5F96" w:rsidRDefault="001A5F96" w:rsidP="001A5F96">
      <w:pPr>
        <w:jc w:val="both"/>
        <w:rPr>
          <w:rFonts w:ascii="Arial" w:hAnsi="Arial" w:cs="Arial"/>
        </w:rPr>
      </w:pPr>
      <w:r>
        <w:rPr>
          <w:rFonts w:ascii="Arial" w:hAnsi="Arial" w:cs="Arial"/>
        </w:rPr>
        <w:t>NoSQL</w:t>
      </w:r>
    </w:p>
    <w:p w14:paraId="15ED0B01" w14:textId="22559A11" w:rsidR="001A5F96" w:rsidRDefault="001A5F96" w:rsidP="001A5F96">
      <w:pPr>
        <w:jc w:val="both"/>
        <w:rPr>
          <w:rFonts w:ascii="Arial" w:hAnsi="Arial" w:cs="Arial"/>
        </w:rPr>
      </w:pPr>
      <w:r w:rsidRPr="001A5F96">
        <w:rPr>
          <w:rFonts w:ascii="Arial" w:hAnsi="Arial" w:cs="Arial"/>
          <w:noProof/>
        </w:rPr>
        <w:drawing>
          <wp:inline distT="0" distB="0" distL="0" distR="0" wp14:anchorId="490453BE" wp14:editId="460D8A7F">
            <wp:extent cx="4826248" cy="2857647"/>
            <wp:effectExtent l="0" t="0" r="0" b="0"/>
            <wp:docPr id="762349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9642" name=""/>
                    <pic:cNvPicPr/>
                  </pic:nvPicPr>
                  <pic:blipFill>
                    <a:blip r:embed="rId5"/>
                    <a:stretch>
                      <a:fillRect/>
                    </a:stretch>
                  </pic:blipFill>
                  <pic:spPr>
                    <a:xfrm>
                      <a:off x="0" y="0"/>
                      <a:ext cx="4826248" cy="2857647"/>
                    </a:xfrm>
                    <a:prstGeom prst="rect">
                      <a:avLst/>
                    </a:prstGeom>
                  </pic:spPr>
                </pic:pic>
              </a:graphicData>
            </a:graphic>
          </wp:inline>
        </w:drawing>
      </w:r>
    </w:p>
    <w:p w14:paraId="2754381F" w14:textId="671638D4" w:rsidR="001A5F96" w:rsidRDefault="001A5F96" w:rsidP="001A5F96">
      <w:pPr>
        <w:jc w:val="both"/>
        <w:rPr>
          <w:rFonts w:ascii="Arial" w:hAnsi="Arial" w:cs="Arial"/>
        </w:rPr>
      </w:pPr>
      <w:r>
        <w:rPr>
          <w:rFonts w:ascii="Arial" w:hAnsi="Arial" w:cs="Arial"/>
        </w:rPr>
        <w:lastRenderedPageBreak/>
        <w:t xml:space="preserve">Base de datos no relaciones que organizan la información en documento y atributos que contienen cada uno, para </w:t>
      </w:r>
      <w:r w:rsidR="00BE1593">
        <w:rPr>
          <w:rFonts w:ascii="Arial" w:hAnsi="Arial" w:cs="Arial"/>
        </w:rPr>
        <w:t>así</w:t>
      </w:r>
      <w:r>
        <w:rPr>
          <w:rFonts w:ascii="Arial" w:hAnsi="Arial" w:cs="Arial"/>
        </w:rPr>
        <w:t xml:space="preserve"> su vez el conjunto de documento este relacionado con una colección.</w:t>
      </w:r>
    </w:p>
    <w:p w14:paraId="10F908B7" w14:textId="375FFAD6" w:rsidR="00D62481" w:rsidRPr="00D62481" w:rsidRDefault="00D62481" w:rsidP="001A5F96">
      <w:pPr>
        <w:jc w:val="both"/>
        <w:rPr>
          <w:rFonts w:ascii="Arial" w:hAnsi="Arial" w:cs="Arial"/>
          <w:b/>
          <w:bCs/>
        </w:rPr>
      </w:pPr>
      <w:r w:rsidRPr="00D62481">
        <w:rPr>
          <w:rFonts w:ascii="Arial" w:hAnsi="Arial" w:cs="Arial"/>
          <w:b/>
          <w:bCs/>
        </w:rPr>
        <w:t>Almacenamiento</w:t>
      </w:r>
    </w:p>
    <w:p w14:paraId="00B6F524" w14:textId="6071B432" w:rsidR="00D62481" w:rsidRDefault="00D62481" w:rsidP="001A5F96">
      <w:pPr>
        <w:jc w:val="both"/>
        <w:rPr>
          <w:rFonts w:ascii="Arial" w:hAnsi="Arial" w:cs="Arial"/>
        </w:rPr>
      </w:pPr>
      <w:r>
        <w:rPr>
          <w:rFonts w:ascii="Arial" w:hAnsi="Arial" w:cs="Arial"/>
        </w:rPr>
        <w:t>Las bases de datos tienen dos formas de almacenamiento conocidas, la primera de ellas es la local y la segunda por modalidad Cloud.</w:t>
      </w:r>
    </w:p>
    <w:p w14:paraId="4A8CCD41" w14:textId="233A3EDC" w:rsidR="00D62481" w:rsidRDefault="00D62481" w:rsidP="001A5F96">
      <w:pPr>
        <w:jc w:val="both"/>
        <w:rPr>
          <w:rFonts w:ascii="Arial" w:hAnsi="Arial" w:cs="Arial"/>
        </w:rPr>
      </w:pPr>
      <w:r>
        <w:rPr>
          <w:rFonts w:ascii="Arial" w:hAnsi="Arial" w:cs="Arial"/>
        </w:rPr>
        <w:t>La modalidad local es la manera en que o diferentes computadoras gestionan la base de datos a modo servidor.</w:t>
      </w:r>
    </w:p>
    <w:p w14:paraId="2BD9A727" w14:textId="483D2D36" w:rsidR="00D62481" w:rsidRDefault="00D62481" w:rsidP="001A5F96">
      <w:pPr>
        <w:jc w:val="both"/>
        <w:rPr>
          <w:rFonts w:ascii="Arial" w:hAnsi="Arial" w:cs="Arial"/>
        </w:rPr>
      </w:pPr>
      <w:r w:rsidRPr="00D62481">
        <w:rPr>
          <w:rFonts w:ascii="Arial" w:hAnsi="Arial" w:cs="Arial"/>
        </w:rPr>
        <w:drawing>
          <wp:inline distT="0" distB="0" distL="0" distR="0" wp14:anchorId="702D8A55" wp14:editId="1E20DC50">
            <wp:extent cx="5416828" cy="1847945"/>
            <wp:effectExtent l="0" t="0" r="0" b="0"/>
            <wp:docPr id="188350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2752" name=""/>
                    <pic:cNvPicPr/>
                  </pic:nvPicPr>
                  <pic:blipFill>
                    <a:blip r:embed="rId6"/>
                    <a:stretch>
                      <a:fillRect/>
                    </a:stretch>
                  </pic:blipFill>
                  <pic:spPr>
                    <a:xfrm>
                      <a:off x="0" y="0"/>
                      <a:ext cx="5416828" cy="1847945"/>
                    </a:xfrm>
                    <a:prstGeom prst="rect">
                      <a:avLst/>
                    </a:prstGeom>
                  </pic:spPr>
                </pic:pic>
              </a:graphicData>
            </a:graphic>
          </wp:inline>
        </w:drawing>
      </w:r>
    </w:p>
    <w:p w14:paraId="01E6C602" w14:textId="4B201C7A" w:rsidR="00D62481" w:rsidRDefault="00D62481" w:rsidP="001A5F96">
      <w:pPr>
        <w:jc w:val="both"/>
        <w:rPr>
          <w:rFonts w:ascii="Arial" w:hAnsi="Arial" w:cs="Arial"/>
        </w:rPr>
      </w:pPr>
      <w:r>
        <w:rPr>
          <w:rFonts w:ascii="Arial" w:hAnsi="Arial" w:cs="Arial"/>
        </w:rPr>
        <w:t>Mientras que la modalidad Cloud es la forma en la que se almacena en varios servidores distribuidos de manera online.</w:t>
      </w:r>
    </w:p>
    <w:p w14:paraId="4D53C60E" w14:textId="784D7D22" w:rsidR="00D62481" w:rsidRDefault="00D62481" w:rsidP="001A5F96">
      <w:pPr>
        <w:jc w:val="both"/>
        <w:rPr>
          <w:rFonts w:ascii="Arial" w:hAnsi="Arial" w:cs="Arial"/>
        </w:rPr>
      </w:pPr>
      <w:r w:rsidRPr="00D62481">
        <w:rPr>
          <w:rFonts w:ascii="Arial" w:hAnsi="Arial" w:cs="Arial"/>
        </w:rPr>
        <w:drawing>
          <wp:inline distT="0" distB="0" distL="0" distR="0" wp14:anchorId="4FC66F7F" wp14:editId="3172161B">
            <wp:extent cx="5149850" cy="2317750"/>
            <wp:effectExtent l="0" t="0" r="0" b="6350"/>
            <wp:docPr id="592803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3596" name=""/>
                    <pic:cNvPicPr/>
                  </pic:nvPicPr>
                  <pic:blipFill rotWithShape="1">
                    <a:blip r:embed="rId7"/>
                    <a:srcRect t="19069"/>
                    <a:stretch>
                      <a:fillRect/>
                    </a:stretch>
                  </pic:blipFill>
                  <pic:spPr bwMode="auto">
                    <a:xfrm>
                      <a:off x="0" y="0"/>
                      <a:ext cx="5150115" cy="2317869"/>
                    </a:xfrm>
                    <a:prstGeom prst="rect">
                      <a:avLst/>
                    </a:prstGeom>
                    <a:ln>
                      <a:noFill/>
                    </a:ln>
                    <a:extLst>
                      <a:ext uri="{53640926-AAD7-44D8-BBD7-CCE9431645EC}">
                        <a14:shadowObscured xmlns:a14="http://schemas.microsoft.com/office/drawing/2010/main"/>
                      </a:ext>
                    </a:extLst>
                  </pic:spPr>
                </pic:pic>
              </a:graphicData>
            </a:graphic>
          </wp:inline>
        </w:drawing>
      </w:r>
    </w:p>
    <w:p w14:paraId="2761E2D0" w14:textId="08AFA325" w:rsidR="00D62481" w:rsidRDefault="00D62481" w:rsidP="001A5F96">
      <w:pPr>
        <w:jc w:val="both"/>
        <w:rPr>
          <w:rFonts w:ascii="Arial" w:hAnsi="Arial" w:cs="Arial"/>
        </w:rPr>
      </w:pPr>
      <w:r>
        <w:rPr>
          <w:rFonts w:ascii="Arial" w:hAnsi="Arial" w:cs="Arial"/>
        </w:rPr>
        <w:t xml:space="preserve">Entre las herramientas mas utilizadas de este sector destaca Compas la cual permite realizar visualizaciones de esquemas, exploración de datos, entre otras funciones </w:t>
      </w:r>
      <w:proofErr w:type="spellStart"/>
      <w:r>
        <w:rPr>
          <w:rFonts w:ascii="Arial" w:hAnsi="Arial" w:cs="Arial"/>
        </w:rPr>
        <w:t>relvantes</w:t>
      </w:r>
      <w:proofErr w:type="spellEnd"/>
      <w:r>
        <w:rPr>
          <w:rFonts w:ascii="Arial" w:hAnsi="Arial" w:cs="Arial"/>
        </w:rPr>
        <w:t>.</w:t>
      </w:r>
    </w:p>
    <w:p w14:paraId="6CFCCCE5" w14:textId="2AD7BC54" w:rsidR="00D62481" w:rsidRDefault="00D62481" w:rsidP="001A5F96">
      <w:pPr>
        <w:jc w:val="both"/>
        <w:rPr>
          <w:rFonts w:ascii="Arial" w:hAnsi="Arial" w:cs="Arial"/>
        </w:rPr>
      </w:pPr>
      <w:r w:rsidRPr="00D62481">
        <w:rPr>
          <w:rFonts w:ascii="Arial" w:hAnsi="Arial" w:cs="Arial"/>
        </w:rPr>
        <w:lastRenderedPageBreak/>
        <w:drawing>
          <wp:inline distT="0" distB="0" distL="0" distR="0" wp14:anchorId="3160B3E4" wp14:editId="49F3A0F9">
            <wp:extent cx="5612130" cy="2800350"/>
            <wp:effectExtent l="0" t="0" r="7620" b="0"/>
            <wp:docPr id="322931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31295" name=""/>
                    <pic:cNvPicPr/>
                  </pic:nvPicPr>
                  <pic:blipFill>
                    <a:blip r:embed="rId8"/>
                    <a:stretch>
                      <a:fillRect/>
                    </a:stretch>
                  </pic:blipFill>
                  <pic:spPr>
                    <a:xfrm>
                      <a:off x="0" y="0"/>
                      <a:ext cx="5612130" cy="2800350"/>
                    </a:xfrm>
                    <a:prstGeom prst="rect">
                      <a:avLst/>
                    </a:prstGeom>
                  </pic:spPr>
                </pic:pic>
              </a:graphicData>
            </a:graphic>
          </wp:inline>
        </w:drawing>
      </w:r>
    </w:p>
    <w:p w14:paraId="650D677E" w14:textId="10ABA45B" w:rsidR="00691757" w:rsidRDefault="00691757" w:rsidP="001A5F96">
      <w:pPr>
        <w:jc w:val="both"/>
        <w:rPr>
          <w:rFonts w:ascii="Arial" w:hAnsi="Arial" w:cs="Arial"/>
        </w:rPr>
      </w:pPr>
      <w:r>
        <w:rPr>
          <w:rFonts w:ascii="Arial" w:hAnsi="Arial" w:cs="Arial"/>
        </w:rPr>
        <w:t xml:space="preserve">Por otra </w:t>
      </w:r>
      <w:proofErr w:type="gramStart"/>
      <w:r>
        <w:rPr>
          <w:rFonts w:ascii="Arial" w:hAnsi="Arial" w:cs="Arial"/>
        </w:rPr>
        <w:t>parte</w:t>
      </w:r>
      <w:proofErr w:type="gramEnd"/>
      <w:r>
        <w:rPr>
          <w:rFonts w:ascii="Arial" w:hAnsi="Arial" w:cs="Arial"/>
        </w:rPr>
        <w:t xml:space="preserve"> para la administración de datos remotamente la herramienta Atlas es ideal para la gestión remota y extender la funcionalidad de la herramienta local. </w:t>
      </w:r>
    </w:p>
    <w:p w14:paraId="0AAFF2F2" w14:textId="385FEC21" w:rsidR="00691757" w:rsidRDefault="00691757" w:rsidP="001A5F96">
      <w:pPr>
        <w:jc w:val="both"/>
        <w:rPr>
          <w:rFonts w:ascii="Arial" w:hAnsi="Arial" w:cs="Arial"/>
        </w:rPr>
      </w:pPr>
      <w:r w:rsidRPr="00691757">
        <w:rPr>
          <w:rFonts w:ascii="Arial" w:hAnsi="Arial" w:cs="Arial"/>
        </w:rPr>
        <w:drawing>
          <wp:inline distT="0" distB="0" distL="0" distR="0" wp14:anchorId="52F27BFD" wp14:editId="3AA3D8CB">
            <wp:extent cx="5612130" cy="2655570"/>
            <wp:effectExtent l="0" t="0" r="7620" b="0"/>
            <wp:docPr id="1970960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0717" name=""/>
                    <pic:cNvPicPr/>
                  </pic:nvPicPr>
                  <pic:blipFill>
                    <a:blip r:embed="rId9"/>
                    <a:stretch>
                      <a:fillRect/>
                    </a:stretch>
                  </pic:blipFill>
                  <pic:spPr>
                    <a:xfrm>
                      <a:off x="0" y="0"/>
                      <a:ext cx="5612130" cy="2655570"/>
                    </a:xfrm>
                    <a:prstGeom prst="rect">
                      <a:avLst/>
                    </a:prstGeom>
                  </pic:spPr>
                </pic:pic>
              </a:graphicData>
            </a:graphic>
          </wp:inline>
        </w:drawing>
      </w:r>
    </w:p>
    <w:p w14:paraId="0770D9E5" w14:textId="480D4A75" w:rsidR="00691757" w:rsidRDefault="00691757" w:rsidP="001A5F96">
      <w:pPr>
        <w:jc w:val="both"/>
        <w:rPr>
          <w:rFonts w:ascii="Arial" w:hAnsi="Arial" w:cs="Arial"/>
        </w:rPr>
      </w:pPr>
      <w:r>
        <w:rPr>
          <w:rFonts w:ascii="Arial" w:hAnsi="Arial" w:cs="Arial"/>
        </w:rPr>
        <w:t xml:space="preserve">El curso menciona la herramienta móvil para la gestión de datos en dispositivos </w:t>
      </w:r>
      <w:proofErr w:type="spellStart"/>
      <w:r>
        <w:rPr>
          <w:rFonts w:ascii="Arial" w:hAnsi="Arial" w:cs="Arial"/>
        </w:rPr>
        <w:t>mobile</w:t>
      </w:r>
      <w:proofErr w:type="spellEnd"/>
      <w:r>
        <w:rPr>
          <w:rFonts w:ascii="Arial" w:hAnsi="Arial" w:cs="Arial"/>
        </w:rPr>
        <w:t>, sin embargo, no se da un nombre exacto de la misma.</w:t>
      </w:r>
    </w:p>
    <w:p w14:paraId="103F2FF4" w14:textId="62502733" w:rsidR="00691757" w:rsidRDefault="00691757" w:rsidP="001A5F96">
      <w:pPr>
        <w:jc w:val="both"/>
        <w:rPr>
          <w:rFonts w:ascii="Arial" w:hAnsi="Arial" w:cs="Arial"/>
        </w:rPr>
      </w:pPr>
      <w:r w:rsidRPr="00691757">
        <w:rPr>
          <w:rFonts w:ascii="Arial" w:hAnsi="Arial" w:cs="Arial"/>
        </w:rPr>
        <w:lastRenderedPageBreak/>
        <w:drawing>
          <wp:inline distT="0" distB="0" distL="0" distR="0" wp14:anchorId="37FCB608" wp14:editId="6298C7FF">
            <wp:extent cx="5612130" cy="2961640"/>
            <wp:effectExtent l="0" t="0" r="7620" b="0"/>
            <wp:docPr id="14793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9650" name=""/>
                    <pic:cNvPicPr/>
                  </pic:nvPicPr>
                  <pic:blipFill>
                    <a:blip r:embed="rId10"/>
                    <a:stretch>
                      <a:fillRect/>
                    </a:stretch>
                  </pic:blipFill>
                  <pic:spPr>
                    <a:xfrm>
                      <a:off x="0" y="0"/>
                      <a:ext cx="5612130" cy="2961640"/>
                    </a:xfrm>
                    <a:prstGeom prst="rect">
                      <a:avLst/>
                    </a:prstGeom>
                  </pic:spPr>
                </pic:pic>
              </a:graphicData>
            </a:graphic>
          </wp:inline>
        </w:drawing>
      </w:r>
    </w:p>
    <w:p w14:paraId="43B07604" w14:textId="56C6C075" w:rsidR="00691757" w:rsidRDefault="00691757" w:rsidP="001A5F96">
      <w:pPr>
        <w:jc w:val="both"/>
        <w:rPr>
          <w:rFonts w:ascii="Arial" w:hAnsi="Arial" w:cs="Arial"/>
        </w:rPr>
      </w:pPr>
      <w:r>
        <w:rPr>
          <w:rFonts w:ascii="Arial" w:hAnsi="Arial" w:cs="Arial"/>
        </w:rPr>
        <w:t>Por otra parte, la herramienta Stich es capaz de crear funciones de almacenamiento sin servidor utilizadas en aplicaciones.</w:t>
      </w:r>
    </w:p>
    <w:p w14:paraId="176505A8" w14:textId="06C603FA" w:rsidR="00691757" w:rsidRDefault="00691757" w:rsidP="001A5F96">
      <w:pPr>
        <w:jc w:val="both"/>
        <w:rPr>
          <w:rFonts w:ascii="Arial" w:hAnsi="Arial" w:cs="Arial"/>
        </w:rPr>
      </w:pPr>
      <w:r w:rsidRPr="00691757">
        <w:rPr>
          <w:rFonts w:ascii="Arial" w:hAnsi="Arial" w:cs="Arial"/>
        </w:rPr>
        <w:drawing>
          <wp:inline distT="0" distB="0" distL="0" distR="0" wp14:anchorId="75935201" wp14:editId="3FB841FE">
            <wp:extent cx="5612130" cy="1885950"/>
            <wp:effectExtent l="0" t="0" r="7620" b="0"/>
            <wp:docPr id="798186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86286" name=""/>
                    <pic:cNvPicPr/>
                  </pic:nvPicPr>
                  <pic:blipFill>
                    <a:blip r:embed="rId11"/>
                    <a:stretch>
                      <a:fillRect/>
                    </a:stretch>
                  </pic:blipFill>
                  <pic:spPr>
                    <a:xfrm>
                      <a:off x="0" y="0"/>
                      <a:ext cx="5612130" cy="1885950"/>
                    </a:xfrm>
                    <a:prstGeom prst="rect">
                      <a:avLst/>
                    </a:prstGeom>
                  </pic:spPr>
                </pic:pic>
              </a:graphicData>
            </a:graphic>
          </wp:inline>
        </w:drawing>
      </w:r>
    </w:p>
    <w:p w14:paraId="18BD13C5" w14:textId="028CDFFE" w:rsidR="00CE045C" w:rsidRDefault="00691757" w:rsidP="001A5F96">
      <w:pPr>
        <w:jc w:val="both"/>
        <w:rPr>
          <w:rFonts w:ascii="Arial" w:hAnsi="Arial" w:cs="Arial"/>
        </w:rPr>
      </w:pPr>
      <w:r>
        <w:rPr>
          <w:rFonts w:ascii="Arial" w:hAnsi="Arial" w:cs="Arial"/>
        </w:rPr>
        <w:t xml:space="preserve">Y finalmente </w:t>
      </w:r>
      <w:r w:rsidR="00CE045C">
        <w:rPr>
          <w:rFonts w:ascii="Arial" w:hAnsi="Arial" w:cs="Arial"/>
        </w:rPr>
        <w:t>las actividades</w:t>
      </w:r>
      <w:r>
        <w:rPr>
          <w:rFonts w:ascii="Arial" w:hAnsi="Arial" w:cs="Arial"/>
        </w:rPr>
        <w:t xml:space="preserve"> son funciones o </w:t>
      </w:r>
      <w:proofErr w:type="spellStart"/>
      <w:r>
        <w:rPr>
          <w:rFonts w:ascii="Arial" w:hAnsi="Arial" w:cs="Arial"/>
        </w:rPr>
        <w:t>trigger</w:t>
      </w:r>
      <w:proofErr w:type="spellEnd"/>
      <w:r>
        <w:rPr>
          <w:rFonts w:ascii="Arial" w:hAnsi="Arial" w:cs="Arial"/>
        </w:rPr>
        <w:t xml:space="preserve"> para acciones repetitiva</w:t>
      </w:r>
      <w:r w:rsidR="00CE045C">
        <w:rPr>
          <w:rFonts w:ascii="Arial" w:hAnsi="Arial" w:cs="Arial"/>
        </w:rPr>
        <w:t>s y de organización.</w:t>
      </w:r>
    </w:p>
    <w:p w14:paraId="18B27805" w14:textId="044BAE1A" w:rsidR="00CE045C" w:rsidRPr="001A5F96" w:rsidRDefault="00CE045C" w:rsidP="001A5F96">
      <w:pPr>
        <w:jc w:val="both"/>
        <w:rPr>
          <w:rFonts w:ascii="Arial" w:hAnsi="Arial" w:cs="Arial"/>
        </w:rPr>
      </w:pPr>
      <w:r w:rsidRPr="00CE045C">
        <w:rPr>
          <w:rFonts w:ascii="Arial" w:hAnsi="Arial" w:cs="Arial"/>
        </w:rPr>
        <w:drawing>
          <wp:inline distT="0" distB="0" distL="0" distR="0" wp14:anchorId="6662D97C" wp14:editId="4156BB71">
            <wp:extent cx="5612130" cy="1771650"/>
            <wp:effectExtent l="0" t="0" r="7620" b="0"/>
            <wp:docPr id="192032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4284" name=""/>
                    <pic:cNvPicPr/>
                  </pic:nvPicPr>
                  <pic:blipFill>
                    <a:blip r:embed="rId12"/>
                    <a:stretch>
                      <a:fillRect/>
                    </a:stretch>
                  </pic:blipFill>
                  <pic:spPr>
                    <a:xfrm>
                      <a:off x="0" y="0"/>
                      <a:ext cx="5612130" cy="1771650"/>
                    </a:xfrm>
                    <a:prstGeom prst="rect">
                      <a:avLst/>
                    </a:prstGeom>
                  </pic:spPr>
                </pic:pic>
              </a:graphicData>
            </a:graphic>
          </wp:inline>
        </w:drawing>
      </w:r>
    </w:p>
    <w:sectPr w:rsidR="00CE045C" w:rsidRPr="001A5F96">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D6"/>
    <w:rsid w:val="00114B57"/>
    <w:rsid w:val="001A5F96"/>
    <w:rsid w:val="00203D87"/>
    <w:rsid w:val="002D0AD6"/>
    <w:rsid w:val="00325C66"/>
    <w:rsid w:val="00506A8A"/>
    <w:rsid w:val="00691757"/>
    <w:rsid w:val="00BE1593"/>
    <w:rsid w:val="00CE045C"/>
    <w:rsid w:val="00D62481"/>
    <w:rsid w:val="00FB2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2034"/>
  <w15:chartTrackingRefBased/>
  <w15:docId w15:val="{E1027229-6591-4474-9DD8-D8A4E6002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D0A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D0A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D0AD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D0AD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D0AD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D0A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0A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0A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0A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0AD6"/>
    <w:rPr>
      <w:rFonts w:asciiTheme="majorHAnsi" w:eastAsiaTheme="majorEastAsia" w:hAnsiTheme="majorHAnsi" w:cstheme="majorBidi"/>
      <w:color w:val="2F5496" w:themeColor="accent1" w:themeShade="BF"/>
      <w:sz w:val="40"/>
      <w:szCs w:val="40"/>
      <w:lang w:val="es-MX"/>
    </w:rPr>
  </w:style>
  <w:style w:type="character" w:customStyle="1" w:styleId="Ttulo2Car">
    <w:name w:val="Título 2 Car"/>
    <w:basedOn w:val="Fuentedeprrafopredeter"/>
    <w:link w:val="Ttulo2"/>
    <w:uiPriority w:val="9"/>
    <w:semiHidden/>
    <w:rsid w:val="002D0AD6"/>
    <w:rPr>
      <w:rFonts w:asciiTheme="majorHAnsi" w:eastAsiaTheme="majorEastAsia" w:hAnsiTheme="majorHAnsi" w:cstheme="majorBidi"/>
      <w:color w:val="2F5496" w:themeColor="accent1" w:themeShade="BF"/>
      <w:sz w:val="32"/>
      <w:szCs w:val="32"/>
      <w:lang w:val="es-MX"/>
    </w:rPr>
  </w:style>
  <w:style w:type="character" w:customStyle="1" w:styleId="Ttulo3Car">
    <w:name w:val="Título 3 Car"/>
    <w:basedOn w:val="Fuentedeprrafopredeter"/>
    <w:link w:val="Ttulo3"/>
    <w:uiPriority w:val="9"/>
    <w:semiHidden/>
    <w:rsid w:val="002D0AD6"/>
    <w:rPr>
      <w:rFonts w:eastAsiaTheme="majorEastAsia" w:cstheme="majorBidi"/>
      <w:color w:val="2F5496" w:themeColor="accent1" w:themeShade="BF"/>
      <w:sz w:val="28"/>
      <w:szCs w:val="28"/>
      <w:lang w:val="es-MX"/>
    </w:rPr>
  </w:style>
  <w:style w:type="character" w:customStyle="1" w:styleId="Ttulo4Car">
    <w:name w:val="Título 4 Car"/>
    <w:basedOn w:val="Fuentedeprrafopredeter"/>
    <w:link w:val="Ttulo4"/>
    <w:uiPriority w:val="9"/>
    <w:semiHidden/>
    <w:rsid w:val="002D0AD6"/>
    <w:rPr>
      <w:rFonts w:eastAsiaTheme="majorEastAsia" w:cstheme="majorBidi"/>
      <w:i/>
      <w:iCs/>
      <w:color w:val="2F5496" w:themeColor="accent1" w:themeShade="BF"/>
      <w:lang w:val="es-MX"/>
    </w:rPr>
  </w:style>
  <w:style w:type="character" w:customStyle="1" w:styleId="Ttulo5Car">
    <w:name w:val="Título 5 Car"/>
    <w:basedOn w:val="Fuentedeprrafopredeter"/>
    <w:link w:val="Ttulo5"/>
    <w:uiPriority w:val="9"/>
    <w:semiHidden/>
    <w:rsid w:val="002D0AD6"/>
    <w:rPr>
      <w:rFonts w:eastAsiaTheme="majorEastAsia" w:cstheme="majorBidi"/>
      <w:color w:val="2F5496" w:themeColor="accent1" w:themeShade="BF"/>
      <w:lang w:val="es-MX"/>
    </w:rPr>
  </w:style>
  <w:style w:type="character" w:customStyle="1" w:styleId="Ttulo6Car">
    <w:name w:val="Título 6 Car"/>
    <w:basedOn w:val="Fuentedeprrafopredeter"/>
    <w:link w:val="Ttulo6"/>
    <w:uiPriority w:val="9"/>
    <w:semiHidden/>
    <w:rsid w:val="002D0AD6"/>
    <w:rPr>
      <w:rFonts w:eastAsiaTheme="majorEastAsia" w:cstheme="majorBidi"/>
      <w:i/>
      <w:iCs/>
      <w:color w:val="595959" w:themeColor="text1" w:themeTint="A6"/>
      <w:lang w:val="es-MX"/>
    </w:rPr>
  </w:style>
  <w:style w:type="character" w:customStyle="1" w:styleId="Ttulo7Car">
    <w:name w:val="Título 7 Car"/>
    <w:basedOn w:val="Fuentedeprrafopredeter"/>
    <w:link w:val="Ttulo7"/>
    <w:uiPriority w:val="9"/>
    <w:semiHidden/>
    <w:rsid w:val="002D0AD6"/>
    <w:rPr>
      <w:rFonts w:eastAsiaTheme="majorEastAsia" w:cstheme="majorBidi"/>
      <w:color w:val="595959" w:themeColor="text1" w:themeTint="A6"/>
      <w:lang w:val="es-MX"/>
    </w:rPr>
  </w:style>
  <w:style w:type="character" w:customStyle="1" w:styleId="Ttulo8Car">
    <w:name w:val="Título 8 Car"/>
    <w:basedOn w:val="Fuentedeprrafopredeter"/>
    <w:link w:val="Ttulo8"/>
    <w:uiPriority w:val="9"/>
    <w:semiHidden/>
    <w:rsid w:val="002D0AD6"/>
    <w:rPr>
      <w:rFonts w:eastAsiaTheme="majorEastAsia" w:cstheme="majorBidi"/>
      <w:i/>
      <w:iCs/>
      <w:color w:val="272727" w:themeColor="text1" w:themeTint="D8"/>
      <w:lang w:val="es-MX"/>
    </w:rPr>
  </w:style>
  <w:style w:type="character" w:customStyle="1" w:styleId="Ttulo9Car">
    <w:name w:val="Título 9 Car"/>
    <w:basedOn w:val="Fuentedeprrafopredeter"/>
    <w:link w:val="Ttulo9"/>
    <w:uiPriority w:val="9"/>
    <w:semiHidden/>
    <w:rsid w:val="002D0AD6"/>
    <w:rPr>
      <w:rFonts w:eastAsiaTheme="majorEastAsia" w:cstheme="majorBidi"/>
      <w:color w:val="272727" w:themeColor="text1" w:themeTint="D8"/>
      <w:lang w:val="es-MX"/>
    </w:rPr>
  </w:style>
  <w:style w:type="paragraph" w:styleId="Ttulo">
    <w:name w:val="Title"/>
    <w:basedOn w:val="Normal"/>
    <w:next w:val="Normal"/>
    <w:link w:val="TtuloCar"/>
    <w:uiPriority w:val="10"/>
    <w:qFormat/>
    <w:rsid w:val="002D0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0AD6"/>
    <w:rPr>
      <w:rFonts w:asciiTheme="majorHAnsi" w:eastAsiaTheme="majorEastAsia" w:hAnsiTheme="majorHAnsi" w:cstheme="majorBidi"/>
      <w:spacing w:val="-10"/>
      <w:kern w:val="28"/>
      <w:sz w:val="56"/>
      <w:szCs w:val="56"/>
      <w:lang w:val="es-MX"/>
    </w:rPr>
  </w:style>
  <w:style w:type="paragraph" w:styleId="Subttulo">
    <w:name w:val="Subtitle"/>
    <w:basedOn w:val="Normal"/>
    <w:next w:val="Normal"/>
    <w:link w:val="SubttuloCar"/>
    <w:uiPriority w:val="11"/>
    <w:qFormat/>
    <w:rsid w:val="002D0A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0AD6"/>
    <w:rPr>
      <w:rFonts w:eastAsiaTheme="majorEastAsia" w:cstheme="majorBidi"/>
      <w:color w:val="595959" w:themeColor="text1" w:themeTint="A6"/>
      <w:spacing w:val="15"/>
      <w:sz w:val="28"/>
      <w:szCs w:val="28"/>
      <w:lang w:val="es-MX"/>
    </w:rPr>
  </w:style>
  <w:style w:type="paragraph" w:styleId="Cita">
    <w:name w:val="Quote"/>
    <w:basedOn w:val="Normal"/>
    <w:next w:val="Normal"/>
    <w:link w:val="CitaCar"/>
    <w:uiPriority w:val="29"/>
    <w:qFormat/>
    <w:rsid w:val="002D0AD6"/>
    <w:pPr>
      <w:spacing w:before="160"/>
      <w:jc w:val="center"/>
    </w:pPr>
    <w:rPr>
      <w:i/>
      <w:iCs/>
      <w:color w:val="404040" w:themeColor="text1" w:themeTint="BF"/>
    </w:rPr>
  </w:style>
  <w:style w:type="character" w:customStyle="1" w:styleId="CitaCar">
    <w:name w:val="Cita Car"/>
    <w:basedOn w:val="Fuentedeprrafopredeter"/>
    <w:link w:val="Cita"/>
    <w:uiPriority w:val="29"/>
    <w:rsid w:val="002D0AD6"/>
    <w:rPr>
      <w:i/>
      <w:iCs/>
      <w:color w:val="404040" w:themeColor="text1" w:themeTint="BF"/>
      <w:lang w:val="es-MX"/>
    </w:rPr>
  </w:style>
  <w:style w:type="paragraph" w:styleId="Prrafodelista">
    <w:name w:val="List Paragraph"/>
    <w:basedOn w:val="Normal"/>
    <w:uiPriority w:val="34"/>
    <w:qFormat/>
    <w:rsid w:val="002D0AD6"/>
    <w:pPr>
      <w:ind w:left="720"/>
      <w:contextualSpacing/>
    </w:pPr>
  </w:style>
  <w:style w:type="character" w:styleId="nfasisintenso">
    <w:name w:val="Intense Emphasis"/>
    <w:basedOn w:val="Fuentedeprrafopredeter"/>
    <w:uiPriority w:val="21"/>
    <w:qFormat/>
    <w:rsid w:val="002D0AD6"/>
    <w:rPr>
      <w:i/>
      <w:iCs/>
      <w:color w:val="2F5496" w:themeColor="accent1" w:themeShade="BF"/>
    </w:rPr>
  </w:style>
  <w:style w:type="paragraph" w:styleId="Citadestacada">
    <w:name w:val="Intense Quote"/>
    <w:basedOn w:val="Normal"/>
    <w:next w:val="Normal"/>
    <w:link w:val="CitadestacadaCar"/>
    <w:uiPriority w:val="30"/>
    <w:qFormat/>
    <w:rsid w:val="002D0A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D0AD6"/>
    <w:rPr>
      <w:i/>
      <w:iCs/>
      <w:color w:val="2F5496" w:themeColor="accent1" w:themeShade="BF"/>
      <w:lang w:val="es-MX"/>
    </w:rPr>
  </w:style>
  <w:style w:type="character" w:styleId="Referenciaintensa">
    <w:name w:val="Intense Reference"/>
    <w:basedOn w:val="Fuentedeprrafopredeter"/>
    <w:uiPriority w:val="32"/>
    <w:qFormat/>
    <w:rsid w:val="002D0AD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Pages>
  <Words>249</Words>
  <Characters>1425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jesus orozco hernandez</dc:creator>
  <cp:keywords/>
  <dc:description/>
  <cp:lastModifiedBy>jose jesus orozco hernandez</cp:lastModifiedBy>
  <cp:revision>5</cp:revision>
  <dcterms:created xsi:type="dcterms:W3CDTF">2025-08-29T18:37:00Z</dcterms:created>
  <dcterms:modified xsi:type="dcterms:W3CDTF">2025-08-29T20:16:00Z</dcterms:modified>
</cp:coreProperties>
</file>