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665C" w14:textId="77777777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>5.9 Fuentes de Ingresos</w:t>
      </w:r>
    </w:p>
    <w:p w14:paraId="4589FE89" w14:textId="14056FD5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 xml:space="preserve"> ¿Qué son las fuentes de ingresos?</w:t>
      </w:r>
    </w:p>
    <w:p w14:paraId="59F6B29F" w14:textId="77777777" w:rsidR="000E5ED8" w:rsidRPr="000E5ED8" w:rsidRDefault="000E5ED8" w:rsidP="00934610">
      <w:pPr>
        <w:jc w:val="both"/>
      </w:pPr>
      <w:r w:rsidRPr="000E5ED8">
        <w:t xml:space="preserve">Las </w:t>
      </w:r>
      <w:r w:rsidRPr="000E5ED8">
        <w:rPr>
          <w:b/>
          <w:bCs/>
        </w:rPr>
        <w:t>fuentes de ingresos</w:t>
      </w:r>
      <w:r w:rsidRPr="000E5ED8">
        <w:t xml:space="preserve"> representan las distintas maneras en que un modelo de negocio genera dinero a partir de cada segmento de cliente. Es fundamental diseñarlas de forma </w:t>
      </w:r>
      <w:r w:rsidRPr="000E5ED8">
        <w:rPr>
          <w:b/>
          <w:bCs/>
        </w:rPr>
        <w:t>diversificada, escalable y coherente con la propuesta de valor</w:t>
      </w:r>
      <w:r w:rsidRPr="000E5ED8">
        <w:t>, para garantizar la sostenibilidad del proyecto.</w:t>
      </w:r>
    </w:p>
    <w:p w14:paraId="7E0F2048" w14:textId="72CA95B9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>Fuentes de Ingresos de la Plataforma</w:t>
      </w:r>
    </w:p>
    <w:p w14:paraId="25566F75" w14:textId="0211A9FB" w:rsidR="000E5ED8" w:rsidRPr="000E5ED8" w:rsidRDefault="00934610" w:rsidP="000E5ED8">
      <w:r>
        <w:t>La</w:t>
      </w:r>
      <w:r w:rsidR="000E5ED8" w:rsidRPr="000E5ED8">
        <w:t xml:space="preserve"> plataforma combina </w:t>
      </w:r>
      <w:r w:rsidR="000E5ED8" w:rsidRPr="000E5ED8">
        <w:rPr>
          <w:b/>
          <w:bCs/>
        </w:rPr>
        <w:t>modelos B2C (usuarios finales)</w:t>
      </w:r>
      <w:r w:rsidR="000E5ED8" w:rsidRPr="000E5ED8">
        <w:t xml:space="preserve"> y </w:t>
      </w:r>
      <w:r w:rsidR="000E5ED8" w:rsidRPr="000E5ED8">
        <w:rPr>
          <w:b/>
          <w:bCs/>
        </w:rPr>
        <w:t>B2B (profesionales y proveedores)</w:t>
      </w:r>
      <w:r w:rsidR="000E5ED8" w:rsidRPr="000E5ED8">
        <w:t>, por lo tanto, sus ingresos provendrán de múltiples fuentes complementarias:</w:t>
      </w:r>
    </w:p>
    <w:p w14:paraId="648EFB8B" w14:textId="68B3A06B" w:rsidR="000E5ED8" w:rsidRPr="000E5ED8" w:rsidRDefault="000E5ED8" w:rsidP="000E5ED8">
      <w:r w:rsidRPr="000E5ED8">
        <w:rPr>
          <w:b/>
          <w:bCs/>
        </w:rPr>
        <w:t>1. Ventas de productos en la tienda en línea (B2C)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20"/>
        <w:gridCol w:w="6008"/>
      </w:tblGrid>
      <w:tr w:rsidR="000E5ED8" w:rsidRPr="000E5ED8" w14:paraId="29576CF7" w14:textId="77777777" w:rsidTr="0093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4E739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Concepto</w:t>
            </w:r>
          </w:p>
        </w:tc>
        <w:tc>
          <w:tcPr>
            <w:tcW w:w="0" w:type="auto"/>
            <w:hideMark/>
          </w:tcPr>
          <w:p w14:paraId="40376CD8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Descripción</w:t>
            </w:r>
          </w:p>
        </w:tc>
      </w:tr>
      <w:tr w:rsidR="000E5ED8" w:rsidRPr="000E5ED8" w14:paraId="45A68546" w14:textId="77777777" w:rsidTr="009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C190C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Margen directo por producto</w:t>
            </w:r>
          </w:p>
        </w:tc>
        <w:tc>
          <w:tcPr>
            <w:tcW w:w="0" w:type="auto"/>
            <w:hideMark/>
          </w:tcPr>
          <w:p w14:paraId="7759A89D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Comisión o ganancia fija por cada venta realizada (</w:t>
            </w:r>
            <w:proofErr w:type="spellStart"/>
            <w:r w:rsidRPr="000E5ED8">
              <w:t>dropshipping</w:t>
            </w:r>
            <w:proofErr w:type="spellEnd"/>
            <w:r w:rsidRPr="000E5ED8">
              <w:t xml:space="preserve"> o propio stock).</w:t>
            </w:r>
          </w:p>
        </w:tc>
      </w:tr>
      <w:tr w:rsidR="000E5ED8" w:rsidRPr="000E5ED8" w14:paraId="6383D89A" w14:textId="77777777" w:rsidTr="00934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39A2F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Productos recomendados</w:t>
            </w:r>
          </w:p>
        </w:tc>
        <w:tc>
          <w:tcPr>
            <w:tcW w:w="0" w:type="auto"/>
            <w:hideMark/>
          </w:tcPr>
          <w:p w14:paraId="424EC90D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Venta cruzada basada en especie, edad, historial médico, etc.</w:t>
            </w:r>
          </w:p>
        </w:tc>
      </w:tr>
      <w:tr w:rsidR="000E5ED8" w:rsidRPr="000E5ED8" w14:paraId="732E4678" w14:textId="77777777" w:rsidTr="009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986D4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Venta de productos premium</w:t>
            </w:r>
          </w:p>
        </w:tc>
        <w:tc>
          <w:tcPr>
            <w:tcW w:w="0" w:type="auto"/>
            <w:hideMark/>
          </w:tcPr>
          <w:p w14:paraId="725648A8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Artículos exclusivos, personalizados o de marcas aliadas.</w:t>
            </w:r>
          </w:p>
        </w:tc>
      </w:tr>
    </w:tbl>
    <w:p w14:paraId="51526A18" w14:textId="099D3414" w:rsidR="000E5ED8" w:rsidRPr="000E5ED8" w:rsidRDefault="000E5ED8" w:rsidP="000E5ED8">
      <w:r w:rsidRPr="000E5ED8">
        <w:rPr>
          <w:b/>
          <w:bCs/>
        </w:rPr>
        <w:t>Frecuencia esperada:</w:t>
      </w:r>
      <w:r w:rsidRPr="000E5ED8">
        <w:t xml:space="preserve"> alta, por la rotación natural de productos (alimento, vacunas, juguetes, higiene, etc.).</w:t>
      </w:r>
    </w:p>
    <w:p w14:paraId="61BD0856" w14:textId="19B677B3" w:rsidR="000E5ED8" w:rsidRPr="000E5ED8" w:rsidRDefault="000E5ED8" w:rsidP="000E5ED8"/>
    <w:p w14:paraId="2BF5C17B" w14:textId="61E2FC82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>2. Comisiones por transacción a proveedores externos (B2B)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31"/>
        <w:gridCol w:w="5297"/>
      </w:tblGrid>
      <w:tr w:rsidR="000E5ED8" w:rsidRPr="000E5ED8" w14:paraId="093B99DD" w14:textId="77777777" w:rsidTr="00F14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C574A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Concepto</w:t>
            </w:r>
          </w:p>
        </w:tc>
        <w:tc>
          <w:tcPr>
            <w:tcW w:w="0" w:type="auto"/>
            <w:hideMark/>
          </w:tcPr>
          <w:p w14:paraId="0A7D6FED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Descripción</w:t>
            </w:r>
          </w:p>
        </w:tc>
      </w:tr>
      <w:tr w:rsidR="000E5ED8" w:rsidRPr="000E5ED8" w14:paraId="4492B1D6" w14:textId="77777777" w:rsidTr="00F1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A60B1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Comisión sobre venta realizada</w:t>
            </w:r>
          </w:p>
        </w:tc>
        <w:tc>
          <w:tcPr>
            <w:tcW w:w="0" w:type="auto"/>
            <w:hideMark/>
          </w:tcPr>
          <w:p w14:paraId="2DAC42FD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Entre 10% y 25% según categoría y acuerdo con cada proveedor.</w:t>
            </w:r>
          </w:p>
        </w:tc>
      </w:tr>
      <w:tr w:rsidR="000E5ED8" w:rsidRPr="000E5ED8" w14:paraId="2A23201D" w14:textId="77777777" w:rsidTr="00F1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D34FC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Costos variables a cargo del proveedor</w:t>
            </w:r>
          </w:p>
        </w:tc>
        <w:tc>
          <w:tcPr>
            <w:tcW w:w="0" w:type="auto"/>
            <w:hideMark/>
          </w:tcPr>
          <w:p w14:paraId="57A68402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Envío, empaque o promoción opcional destacada.</w:t>
            </w:r>
          </w:p>
        </w:tc>
      </w:tr>
    </w:tbl>
    <w:p w14:paraId="3B303770" w14:textId="39D01971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>3. Suscripciones o membresías para veterinarios certificados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23"/>
        <w:gridCol w:w="6005"/>
      </w:tblGrid>
      <w:tr w:rsidR="000E5ED8" w:rsidRPr="000E5ED8" w14:paraId="3C2AFBD6" w14:textId="77777777" w:rsidTr="004F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B9762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Concepto</w:t>
            </w:r>
          </w:p>
        </w:tc>
        <w:tc>
          <w:tcPr>
            <w:tcW w:w="0" w:type="auto"/>
            <w:hideMark/>
          </w:tcPr>
          <w:p w14:paraId="747B6051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Descripción</w:t>
            </w:r>
          </w:p>
        </w:tc>
      </w:tr>
      <w:tr w:rsidR="000E5ED8" w:rsidRPr="000E5ED8" w14:paraId="3ED2EA8C" w14:textId="77777777" w:rsidTr="004F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C16AF" w14:textId="77777777" w:rsidR="000E5ED8" w:rsidRPr="000E5ED8" w:rsidRDefault="000E5ED8" w:rsidP="000E5ED8">
            <w:pPr>
              <w:spacing w:after="160" w:line="278" w:lineRule="auto"/>
            </w:pPr>
            <w:r w:rsidRPr="000E5ED8">
              <w:lastRenderedPageBreak/>
              <w:t>Plan gratuito</w:t>
            </w:r>
          </w:p>
        </w:tc>
        <w:tc>
          <w:tcPr>
            <w:tcW w:w="0" w:type="auto"/>
            <w:hideMark/>
          </w:tcPr>
          <w:p w14:paraId="62CF1E86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Perfil básico y validado en el directorio.</w:t>
            </w:r>
          </w:p>
        </w:tc>
      </w:tr>
      <w:tr w:rsidR="000E5ED8" w:rsidRPr="000E5ED8" w14:paraId="759665CF" w14:textId="77777777" w:rsidTr="004F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CDDF8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Plan premium</w:t>
            </w:r>
          </w:p>
        </w:tc>
        <w:tc>
          <w:tcPr>
            <w:tcW w:w="0" w:type="auto"/>
            <w:hideMark/>
          </w:tcPr>
          <w:p w14:paraId="1D5C3628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Acceso a herramientas avanzadas: historial clínico digital, agenda, visibilidad, analítica, etc.</w:t>
            </w:r>
          </w:p>
        </w:tc>
      </w:tr>
      <w:tr w:rsidR="000E5ED8" w:rsidRPr="000E5ED8" w14:paraId="5A066683" w14:textId="77777777" w:rsidTr="004F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CA8C4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Planes por clínica (multiusuario)</w:t>
            </w:r>
          </w:p>
        </w:tc>
        <w:tc>
          <w:tcPr>
            <w:tcW w:w="0" w:type="auto"/>
            <w:hideMark/>
          </w:tcPr>
          <w:p w14:paraId="377336B4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Tarifas diferenciadas por número de profesionales.</w:t>
            </w:r>
          </w:p>
        </w:tc>
      </w:tr>
    </w:tbl>
    <w:p w14:paraId="4297A899" w14:textId="79507AE5" w:rsidR="000E5ED8" w:rsidRPr="000E5ED8" w:rsidRDefault="000E5ED8" w:rsidP="000E5ED8">
      <w:r w:rsidRPr="000E5ED8">
        <w:rPr>
          <w:b/>
          <w:bCs/>
        </w:rPr>
        <w:t>Modelo tipo SaaS</w:t>
      </w:r>
      <w:r w:rsidRPr="000E5ED8">
        <w:t>, escalable, con ingresos mensuales o anuales recurrentes.</w:t>
      </w:r>
    </w:p>
    <w:p w14:paraId="60C3BCC1" w14:textId="0012098B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>4. Publicidad dirigida o promociones destacadas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41"/>
        <w:gridCol w:w="6087"/>
      </w:tblGrid>
      <w:tr w:rsidR="000E5ED8" w:rsidRPr="000E5ED8" w14:paraId="4983B0EB" w14:textId="77777777" w:rsidTr="004F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D2F19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Concepto</w:t>
            </w:r>
          </w:p>
        </w:tc>
        <w:tc>
          <w:tcPr>
            <w:tcW w:w="0" w:type="auto"/>
            <w:hideMark/>
          </w:tcPr>
          <w:p w14:paraId="7074BD01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Descripción</w:t>
            </w:r>
          </w:p>
        </w:tc>
      </w:tr>
      <w:tr w:rsidR="000E5ED8" w:rsidRPr="000E5ED8" w14:paraId="380D4248" w14:textId="77777777" w:rsidTr="004F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71464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Espacios promocionales</w:t>
            </w:r>
          </w:p>
        </w:tc>
        <w:tc>
          <w:tcPr>
            <w:tcW w:w="0" w:type="auto"/>
            <w:hideMark/>
          </w:tcPr>
          <w:p w14:paraId="6246252E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E5ED8">
              <w:t>Destacar</w:t>
            </w:r>
            <w:proofErr w:type="gramEnd"/>
            <w:r w:rsidRPr="000E5ED8">
              <w:t xml:space="preserve"> productos, veterinarios o marcas en zonas específicas.</w:t>
            </w:r>
          </w:p>
        </w:tc>
      </w:tr>
      <w:tr w:rsidR="000E5ED8" w:rsidRPr="000E5ED8" w14:paraId="4152A41F" w14:textId="77777777" w:rsidTr="004F1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4A58F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Segmentación avanzada</w:t>
            </w:r>
          </w:p>
        </w:tc>
        <w:tc>
          <w:tcPr>
            <w:tcW w:w="0" w:type="auto"/>
            <w:hideMark/>
          </w:tcPr>
          <w:p w14:paraId="00406440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Promoción basada en tipo de mascota, historial médico o región.</w:t>
            </w:r>
          </w:p>
        </w:tc>
      </w:tr>
      <w:tr w:rsidR="000E5ED8" w:rsidRPr="000E5ED8" w14:paraId="23B81B01" w14:textId="77777777" w:rsidTr="004F1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F0DEF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Campañas por evento</w:t>
            </w:r>
          </w:p>
        </w:tc>
        <w:tc>
          <w:tcPr>
            <w:tcW w:w="0" w:type="auto"/>
            <w:hideMark/>
          </w:tcPr>
          <w:p w14:paraId="3176556E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Temporadas clave: vacunación, adopción, Navidad, verano, etc.</w:t>
            </w:r>
          </w:p>
        </w:tc>
      </w:tr>
    </w:tbl>
    <w:p w14:paraId="72F53A60" w14:textId="4A95925E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 xml:space="preserve">5. Cursos, contenidos educativos o </w:t>
      </w:r>
      <w:proofErr w:type="spellStart"/>
      <w:r w:rsidRPr="000E5ED8">
        <w:rPr>
          <w:b/>
          <w:bCs/>
        </w:rPr>
        <w:t>webinars</w:t>
      </w:r>
      <w:proofErr w:type="spellEnd"/>
      <w:r w:rsidRPr="000E5ED8">
        <w:rPr>
          <w:b/>
          <w:bCs/>
        </w:rPr>
        <w:t xml:space="preserve"> veterinarios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56"/>
        <w:gridCol w:w="5372"/>
      </w:tblGrid>
      <w:tr w:rsidR="000E5ED8" w:rsidRPr="000E5ED8" w14:paraId="390EC2B9" w14:textId="77777777" w:rsidTr="0023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D693D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Concepto</w:t>
            </w:r>
          </w:p>
        </w:tc>
        <w:tc>
          <w:tcPr>
            <w:tcW w:w="0" w:type="auto"/>
            <w:hideMark/>
          </w:tcPr>
          <w:p w14:paraId="174B2673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Descripción</w:t>
            </w:r>
          </w:p>
        </w:tc>
      </w:tr>
      <w:tr w:rsidR="000E5ED8" w:rsidRPr="000E5ED8" w14:paraId="70A794AB" w14:textId="77777777" w:rsidTr="0023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10ED9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Cursos para dueños de mascotas</w:t>
            </w:r>
          </w:p>
        </w:tc>
        <w:tc>
          <w:tcPr>
            <w:tcW w:w="0" w:type="auto"/>
            <w:hideMark/>
          </w:tcPr>
          <w:p w14:paraId="6EB353ED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Cuidado responsable, primeros auxilios, nutrición, etc.</w:t>
            </w:r>
          </w:p>
        </w:tc>
      </w:tr>
      <w:tr w:rsidR="000E5ED8" w:rsidRPr="000E5ED8" w14:paraId="5E0168A1" w14:textId="77777777" w:rsidTr="0023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F61C6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 xml:space="preserve">Talleres o </w:t>
            </w:r>
            <w:proofErr w:type="spellStart"/>
            <w:r w:rsidRPr="000E5ED8">
              <w:t>webinars</w:t>
            </w:r>
            <w:proofErr w:type="spellEnd"/>
            <w:r w:rsidRPr="000E5ED8">
              <w:t xml:space="preserve"> profesionales</w:t>
            </w:r>
          </w:p>
        </w:tc>
        <w:tc>
          <w:tcPr>
            <w:tcW w:w="0" w:type="auto"/>
            <w:hideMark/>
          </w:tcPr>
          <w:p w14:paraId="4B56DA4C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Para clínicas, certificación, actualización técnica.</w:t>
            </w:r>
          </w:p>
        </w:tc>
      </w:tr>
      <w:tr w:rsidR="000E5ED8" w:rsidRPr="000E5ED8" w14:paraId="5EEEBE8B" w14:textId="77777777" w:rsidTr="0023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7CC37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Certificados opcionales</w:t>
            </w:r>
          </w:p>
        </w:tc>
        <w:tc>
          <w:tcPr>
            <w:tcW w:w="0" w:type="auto"/>
            <w:hideMark/>
          </w:tcPr>
          <w:p w14:paraId="6702511D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Ingresos adicionales por emisión de constancias digitales.</w:t>
            </w:r>
          </w:p>
        </w:tc>
      </w:tr>
    </w:tbl>
    <w:p w14:paraId="557BACD3" w14:textId="3850CF4D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>6. Servicios complementarios (futuro)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45"/>
        <w:gridCol w:w="5183"/>
      </w:tblGrid>
      <w:tr w:rsidR="000E5ED8" w:rsidRPr="000E5ED8" w14:paraId="2136D8E0" w14:textId="77777777" w:rsidTr="0023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20594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Servicio</w:t>
            </w:r>
          </w:p>
        </w:tc>
        <w:tc>
          <w:tcPr>
            <w:tcW w:w="0" w:type="auto"/>
            <w:hideMark/>
          </w:tcPr>
          <w:p w14:paraId="56BCB9F5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Potencial ingreso</w:t>
            </w:r>
          </w:p>
        </w:tc>
      </w:tr>
      <w:tr w:rsidR="000E5ED8" w:rsidRPr="000E5ED8" w14:paraId="3D8F6C52" w14:textId="77777777" w:rsidTr="0023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AE04B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Suscripción de salud para mascotas</w:t>
            </w:r>
          </w:p>
        </w:tc>
        <w:tc>
          <w:tcPr>
            <w:tcW w:w="0" w:type="auto"/>
            <w:hideMark/>
          </w:tcPr>
          <w:p w14:paraId="17EB6BB3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Modelo mensual/anual con beneficios exclusivos.</w:t>
            </w:r>
          </w:p>
        </w:tc>
      </w:tr>
      <w:tr w:rsidR="000E5ED8" w:rsidRPr="000E5ED8" w14:paraId="72BA8192" w14:textId="77777777" w:rsidTr="0023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B6BC4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Servicio de citas a domicilio</w:t>
            </w:r>
          </w:p>
        </w:tc>
        <w:tc>
          <w:tcPr>
            <w:tcW w:w="0" w:type="auto"/>
            <w:hideMark/>
          </w:tcPr>
          <w:p w14:paraId="7CA22035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Comisión por conexión entre usuario y veterinario móvil.</w:t>
            </w:r>
          </w:p>
        </w:tc>
      </w:tr>
      <w:tr w:rsidR="000E5ED8" w:rsidRPr="000E5ED8" w14:paraId="67FB59BC" w14:textId="77777777" w:rsidTr="0023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9A2AA" w14:textId="77777777" w:rsidR="000E5ED8" w:rsidRPr="000E5ED8" w:rsidRDefault="000E5ED8" w:rsidP="000E5ED8">
            <w:pPr>
              <w:spacing w:after="160" w:line="278" w:lineRule="auto"/>
            </w:pPr>
            <w:r w:rsidRPr="000E5ED8">
              <w:lastRenderedPageBreak/>
              <w:t>Venta de seguros veterinarios</w:t>
            </w:r>
          </w:p>
        </w:tc>
        <w:tc>
          <w:tcPr>
            <w:tcW w:w="0" w:type="auto"/>
            <w:hideMark/>
          </w:tcPr>
          <w:p w14:paraId="24B251DD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Comisión por afiliación con aseguradoras aliadas.</w:t>
            </w:r>
          </w:p>
        </w:tc>
      </w:tr>
    </w:tbl>
    <w:p w14:paraId="29279668" w14:textId="7FACE001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>Modelo mixto de ingresos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43"/>
        <w:gridCol w:w="1253"/>
        <w:gridCol w:w="2154"/>
        <w:gridCol w:w="1698"/>
      </w:tblGrid>
      <w:tr w:rsidR="000E5ED8" w:rsidRPr="000E5ED8" w14:paraId="5DFCC00F" w14:textId="77777777" w:rsidTr="009A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1DDBC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Fuente de ingreso</w:t>
            </w:r>
          </w:p>
        </w:tc>
        <w:tc>
          <w:tcPr>
            <w:tcW w:w="0" w:type="auto"/>
            <w:hideMark/>
          </w:tcPr>
          <w:p w14:paraId="1E6459DA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Tipo</w:t>
            </w:r>
          </w:p>
        </w:tc>
        <w:tc>
          <w:tcPr>
            <w:tcW w:w="0" w:type="auto"/>
            <w:hideMark/>
          </w:tcPr>
          <w:p w14:paraId="0AD7D10C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Naturaleza</w:t>
            </w:r>
          </w:p>
        </w:tc>
        <w:tc>
          <w:tcPr>
            <w:tcW w:w="0" w:type="auto"/>
            <w:hideMark/>
          </w:tcPr>
          <w:p w14:paraId="147B6C77" w14:textId="77777777" w:rsidR="000E5ED8" w:rsidRPr="000E5ED8" w:rsidRDefault="000E5ED8" w:rsidP="000E5ED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Escalabilidad</w:t>
            </w:r>
          </w:p>
        </w:tc>
      </w:tr>
      <w:tr w:rsidR="000E5ED8" w:rsidRPr="000E5ED8" w14:paraId="2014C873" w14:textId="77777777" w:rsidTr="009A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0ED72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Ventas de productos</w:t>
            </w:r>
          </w:p>
        </w:tc>
        <w:tc>
          <w:tcPr>
            <w:tcW w:w="0" w:type="auto"/>
            <w:hideMark/>
          </w:tcPr>
          <w:p w14:paraId="5581FAC4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B2C</w:t>
            </w:r>
          </w:p>
        </w:tc>
        <w:tc>
          <w:tcPr>
            <w:tcW w:w="0" w:type="auto"/>
            <w:hideMark/>
          </w:tcPr>
          <w:p w14:paraId="767E0E90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Directa</w:t>
            </w:r>
          </w:p>
        </w:tc>
        <w:tc>
          <w:tcPr>
            <w:tcW w:w="0" w:type="auto"/>
            <w:hideMark/>
          </w:tcPr>
          <w:p w14:paraId="5D019097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Alta</w:t>
            </w:r>
          </w:p>
        </w:tc>
      </w:tr>
      <w:tr w:rsidR="000E5ED8" w:rsidRPr="000E5ED8" w14:paraId="50767C9A" w14:textId="77777777" w:rsidTr="009A0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AA437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Comisiones a proveedores</w:t>
            </w:r>
          </w:p>
        </w:tc>
        <w:tc>
          <w:tcPr>
            <w:tcW w:w="0" w:type="auto"/>
            <w:hideMark/>
          </w:tcPr>
          <w:p w14:paraId="285AB3EA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B2B</w:t>
            </w:r>
          </w:p>
        </w:tc>
        <w:tc>
          <w:tcPr>
            <w:tcW w:w="0" w:type="auto"/>
            <w:hideMark/>
          </w:tcPr>
          <w:p w14:paraId="3AB4DAFF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Variable / indirecta</w:t>
            </w:r>
          </w:p>
        </w:tc>
        <w:tc>
          <w:tcPr>
            <w:tcW w:w="0" w:type="auto"/>
            <w:hideMark/>
          </w:tcPr>
          <w:p w14:paraId="47422AF3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Alta</w:t>
            </w:r>
          </w:p>
        </w:tc>
      </w:tr>
      <w:tr w:rsidR="000E5ED8" w:rsidRPr="000E5ED8" w14:paraId="1DCCA951" w14:textId="77777777" w:rsidTr="009A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6EEFE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Membresías veterinarias</w:t>
            </w:r>
          </w:p>
        </w:tc>
        <w:tc>
          <w:tcPr>
            <w:tcW w:w="0" w:type="auto"/>
            <w:hideMark/>
          </w:tcPr>
          <w:p w14:paraId="755B7850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B2B</w:t>
            </w:r>
          </w:p>
        </w:tc>
        <w:tc>
          <w:tcPr>
            <w:tcW w:w="0" w:type="auto"/>
            <w:hideMark/>
          </w:tcPr>
          <w:p w14:paraId="51238095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Recurrente (SaaS)</w:t>
            </w:r>
          </w:p>
        </w:tc>
        <w:tc>
          <w:tcPr>
            <w:tcW w:w="0" w:type="auto"/>
            <w:hideMark/>
          </w:tcPr>
          <w:p w14:paraId="5A08C724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Alta</w:t>
            </w:r>
          </w:p>
        </w:tc>
      </w:tr>
      <w:tr w:rsidR="000E5ED8" w:rsidRPr="000E5ED8" w14:paraId="1119B95D" w14:textId="77777777" w:rsidTr="009A0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837DB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Publicidad y posicionamiento</w:t>
            </w:r>
          </w:p>
        </w:tc>
        <w:tc>
          <w:tcPr>
            <w:tcW w:w="0" w:type="auto"/>
            <w:hideMark/>
          </w:tcPr>
          <w:p w14:paraId="37D3A593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B2B</w:t>
            </w:r>
          </w:p>
        </w:tc>
        <w:tc>
          <w:tcPr>
            <w:tcW w:w="0" w:type="auto"/>
            <w:hideMark/>
          </w:tcPr>
          <w:p w14:paraId="4D83CA26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Variable</w:t>
            </w:r>
          </w:p>
        </w:tc>
        <w:tc>
          <w:tcPr>
            <w:tcW w:w="0" w:type="auto"/>
            <w:hideMark/>
          </w:tcPr>
          <w:p w14:paraId="53EEF429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Alta</w:t>
            </w:r>
          </w:p>
        </w:tc>
      </w:tr>
      <w:tr w:rsidR="000E5ED8" w:rsidRPr="000E5ED8" w14:paraId="46049ACC" w14:textId="77777777" w:rsidTr="009A0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8F0EA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Cursos y contenido educativo</w:t>
            </w:r>
          </w:p>
        </w:tc>
        <w:tc>
          <w:tcPr>
            <w:tcW w:w="0" w:type="auto"/>
            <w:hideMark/>
          </w:tcPr>
          <w:p w14:paraId="5D6F0976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B2C / B2B</w:t>
            </w:r>
          </w:p>
        </w:tc>
        <w:tc>
          <w:tcPr>
            <w:tcW w:w="0" w:type="auto"/>
            <w:hideMark/>
          </w:tcPr>
          <w:p w14:paraId="07CAE683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Directa y digital</w:t>
            </w:r>
          </w:p>
        </w:tc>
        <w:tc>
          <w:tcPr>
            <w:tcW w:w="0" w:type="auto"/>
            <w:hideMark/>
          </w:tcPr>
          <w:p w14:paraId="0DF9DF9F" w14:textId="77777777" w:rsidR="000E5ED8" w:rsidRPr="000E5ED8" w:rsidRDefault="000E5ED8" w:rsidP="000E5ED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ED8">
              <w:t>Media-alta</w:t>
            </w:r>
          </w:p>
        </w:tc>
      </w:tr>
      <w:tr w:rsidR="000E5ED8" w:rsidRPr="000E5ED8" w14:paraId="77D27DCC" w14:textId="77777777" w:rsidTr="009A0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35B40" w14:textId="77777777" w:rsidR="000E5ED8" w:rsidRPr="000E5ED8" w:rsidRDefault="000E5ED8" w:rsidP="000E5ED8">
            <w:pPr>
              <w:spacing w:after="160" w:line="278" w:lineRule="auto"/>
            </w:pPr>
            <w:r w:rsidRPr="000E5ED8">
              <w:t>Servicios premium (a futuro)</w:t>
            </w:r>
          </w:p>
        </w:tc>
        <w:tc>
          <w:tcPr>
            <w:tcW w:w="0" w:type="auto"/>
            <w:hideMark/>
          </w:tcPr>
          <w:p w14:paraId="30C0899B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B2C</w:t>
            </w:r>
          </w:p>
        </w:tc>
        <w:tc>
          <w:tcPr>
            <w:tcW w:w="0" w:type="auto"/>
            <w:hideMark/>
          </w:tcPr>
          <w:p w14:paraId="656BD39A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Complementaria</w:t>
            </w:r>
          </w:p>
        </w:tc>
        <w:tc>
          <w:tcPr>
            <w:tcW w:w="0" w:type="auto"/>
            <w:hideMark/>
          </w:tcPr>
          <w:p w14:paraId="74A1A20B" w14:textId="77777777" w:rsidR="000E5ED8" w:rsidRPr="000E5ED8" w:rsidRDefault="000E5ED8" w:rsidP="000E5ED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ED8">
              <w:t>Alta</w:t>
            </w:r>
          </w:p>
        </w:tc>
      </w:tr>
    </w:tbl>
    <w:p w14:paraId="2F037F5D" w14:textId="11E97385" w:rsidR="000E5ED8" w:rsidRPr="000E5ED8" w:rsidRDefault="000E5ED8" w:rsidP="000E5ED8">
      <w:pPr>
        <w:rPr>
          <w:b/>
          <w:bCs/>
        </w:rPr>
      </w:pPr>
      <w:r w:rsidRPr="000E5ED8">
        <w:rPr>
          <w:b/>
          <w:bCs/>
        </w:rPr>
        <w:t>Ventajas del enfoque diversificado</w:t>
      </w:r>
    </w:p>
    <w:p w14:paraId="3439D7DF" w14:textId="77777777" w:rsidR="000E5ED8" w:rsidRPr="000E5ED8" w:rsidRDefault="000E5ED8" w:rsidP="000E5ED8">
      <w:pPr>
        <w:numPr>
          <w:ilvl w:val="0"/>
          <w:numId w:val="1"/>
        </w:numPr>
      </w:pPr>
      <w:r w:rsidRPr="000E5ED8">
        <w:rPr>
          <w:b/>
          <w:bCs/>
        </w:rPr>
        <w:t>Reducción del riesgo financiero</w:t>
      </w:r>
      <w:r w:rsidRPr="000E5ED8">
        <w:t>: no dependes de una sola fuente de ingreso.</w:t>
      </w:r>
    </w:p>
    <w:p w14:paraId="2A1B4B9F" w14:textId="77777777" w:rsidR="000E5ED8" w:rsidRPr="000E5ED8" w:rsidRDefault="000E5ED8" w:rsidP="000E5ED8">
      <w:pPr>
        <w:numPr>
          <w:ilvl w:val="0"/>
          <w:numId w:val="1"/>
        </w:numPr>
      </w:pPr>
      <w:r w:rsidRPr="000E5ED8">
        <w:rPr>
          <w:b/>
          <w:bCs/>
        </w:rPr>
        <w:t>Mayor capacidad de escalar y adaptarse</w:t>
      </w:r>
      <w:r w:rsidRPr="000E5ED8">
        <w:t>: según comportamiento de usuarios o condiciones del mercado.</w:t>
      </w:r>
    </w:p>
    <w:p w14:paraId="7430E2C8" w14:textId="77777777" w:rsidR="000E5ED8" w:rsidRPr="000E5ED8" w:rsidRDefault="000E5ED8" w:rsidP="000E5ED8">
      <w:pPr>
        <w:numPr>
          <w:ilvl w:val="0"/>
          <w:numId w:val="1"/>
        </w:numPr>
      </w:pPr>
      <w:r w:rsidRPr="000E5ED8">
        <w:rPr>
          <w:b/>
          <w:bCs/>
        </w:rPr>
        <w:t>Potencial de ingresos pasivos y recurrentes</w:t>
      </w:r>
      <w:r w:rsidRPr="000E5ED8">
        <w:t>: mediante suscripciones, SaaS y comisiones.</w:t>
      </w:r>
    </w:p>
    <w:p w14:paraId="12791290" w14:textId="77777777" w:rsidR="000E5ED8" w:rsidRPr="000E5ED8" w:rsidRDefault="000E5ED8" w:rsidP="000E5ED8">
      <w:pPr>
        <w:numPr>
          <w:ilvl w:val="0"/>
          <w:numId w:val="1"/>
        </w:numPr>
      </w:pPr>
      <w:r w:rsidRPr="000E5ED8">
        <w:rPr>
          <w:b/>
          <w:bCs/>
        </w:rPr>
        <w:t>Monetización de la base de datos y comunidad</w:t>
      </w:r>
      <w:r w:rsidRPr="000E5ED8">
        <w:t>: mediante promociones o publicidad ética.</w:t>
      </w:r>
    </w:p>
    <w:p w14:paraId="35D0C872" w14:textId="77777777" w:rsidR="00D95CFA" w:rsidRDefault="00D95CFA"/>
    <w:sectPr w:rsidR="00D95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30CC9"/>
    <w:multiLevelType w:val="multilevel"/>
    <w:tmpl w:val="39F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97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FA"/>
    <w:rsid w:val="000E5ED8"/>
    <w:rsid w:val="00234412"/>
    <w:rsid w:val="004F1DF7"/>
    <w:rsid w:val="00934610"/>
    <w:rsid w:val="009A0CF3"/>
    <w:rsid w:val="00D00F29"/>
    <w:rsid w:val="00D95CFA"/>
    <w:rsid w:val="00F1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5023"/>
  <w15:chartTrackingRefBased/>
  <w15:docId w15:val="{91456FA1-974D-4917-A9EB-CE67029A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CF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A0C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7</cp:revision>
  <dcterms:created xsi:type="dcterms:W3CDTF">2025-06-30T14:39:00Z</dcterms:created>
  <dcterms:modified xsi:type="dcterms:W3CDTF">2025-06-30T14:42:00Z</dcterms:modified>
</cp:coreProperties>
</file>