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0D904" w14:textId="77777777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>6.1.1 Rentabilidad a Largo Plazo</w:t>
      </w:r>
    </w:p>
    <w:p w14:paraId="3B4FB052" w14:textId="3525364A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 xml:space="preserve"> ¿Qué implica la rentabilidad a largo plazo?</w:t>
      </w:r>
    </w:p>
    <w:p w14:paraId="7B2C2023" w14:textId="77777777" w:rsidR="0074488B" w:rsidRPr="0074488B" w:rsidRDefault="0074488B" w:rsidP="0074488B">
      <w:r w:rsidRPr="0074488B">
        <w:t xml:space="preserve">La rentabilidad a largo plazo se refiere a la </w:t>
      </w:r>
      <w:r w:rsidRPr="0074488B">
        <w:rPr>
          <w:b/>
          <w:bCs/>
        </w:rPr>
        <w:t>capacidad del proyecto para generar beneficios sostenidos</w:t>
      </w:r>
      <w:r w:rsidRPr="0074488B">
        <w:t xml:space="preserve"> que superen los costos operativos, permitan reinversión, innovación continua y expansión. Asegura que el modelo no dependa indefinidamente de financiamiento externo y pueda mantenerse por sí mismo en el tiempo.</w:t>
      </w:r>
    </w:p>
    <w:p w14:paraId="4FFBE719" w14:textId="36B47C25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>Proyecciones de Ingresos</w:t>
      </w:r>
    </w:p>
    <w:p w14:paraId="0DDD977B" w14:textId="77777777" w:rsidR="0074488B" w:rsidRPr="0074488B" w:rsidRDefault="0074488B" w:rsidP="0074488B">
      <w:r w:rsidRPr="0074488B">
        <w:t xml:space="preserve">A continuación, se presentan </w:t>
      </w:r>
      <w:r w:rsidRPr="0074488B">
        <w:rPr>
          <w:b/>
          <w:bCs/>
        </w:rPr>
        <w:t>proyecciones estimadas a 3 años</w:t>
      </w:r>
      <w:r w:rsidRPr="0074488B">
        <w:t>, considerando un lanzamiento inicial en México con crecimiento progresivo en usuarios, transacciones y alianzas comerciales.</w:t>
      </w:r>
    </w:p>
    <w:p w14:paraId="090904A8" w14:textId="77777777" w:rsidR="0074488B" w:rsidRPr="0074488B" w:rsidRDefault="0074488B" w:rsidP="0074488B">
      <w:r w:rsidRPr="0074488B">
        <w:rPr>
          <w:i/>
          <w:iCs/>
        </w:rPr>
        <w:t>Nota: Estos datos son ejemplos y pueden ajustarse con cifras reales en un plan financiero detallado.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5"/>
        <w:gridCol w:w="1321"/>
        <w:gridCol w:w="1639"/>
        <w:gridCol w:w="1860"/>
        <w:gridCol w:w="1755"/>
        <w:gridCol w:w="1608"/>
      </w:tblGrid>
      <w:tr w:rsidR="0074488B" w:rsidRPr="0074488B" w14:paraId="556C2514" w14:textId="77777777" w:rsidTr="0098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452A2" w14:textId="77777777" w:rsidR="0074488B" w:rsidRPr="0074488B" w:rsidRDefault="0074488B" w:rsidP="0074488B">
            <w:pPr>
              <w:spacing w:after="160" w:line="278" w:lineRule="auto"/>
            </w:pPr>
            <w:r w:rsidRPr="0074488B">
              <w:t>Año</w:t>
            </w:r>
          </w:p>
        </w:tc>
        <w:tc>
          <w:tcPr>
            <w:tcW w:w="0" w:type="auto"/>
            <w:hideMark/>
          </w:tcPr>
          <w:p w14:paraId="52E2F421" w14:textId="77777777" w:rsidR="0074488B" w:rsidRPr="0074488B" w:rsidRDefault="0074488B" w:rsidP="007448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Usuarios activos</w:t>
            </w:r>
          </w:p>
        </w:tc>
        <w:tc>
          <w:tcPr>
            <w:tcW w:w="0" w:type="auto"/>
            <w:hideMark/>
          </w:tcPr>
          <w:p w14:paraId="67BC89AD" w14:textId="77777777" w:rsidR="0074488B" w:rsidRPr="0074488B" w:rsidRDefault="0074488B" w:rsidP="007448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Ingresos por tienda (MXN)</w:t>
            </w:r>
          </w:p>
        </w:tc>
        <w:tc>
          <w:tcPr>
            <w:tcW w:w="0" w:type="auto"/>
            <w:hideMark/>
          </w:tcPr>
          <w:p w14:paraId="46FA9D12" w14:textId="77777777" w:rsidR="0074488B" w:rsidRPr="0074488B" w:rsidRDefault="0074488B" w:rsidP="007448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Ingresos por veterinarios (SaaS)</w:t>
            </w:r>
          </w:p>
        </w:tc>
        <w:tc>
          <w:tcPr>
            <w:tcW w:w="0" w:type="auto"/>
            <w:hideMark/>
          </w:tcPr>
          <w:p w14:paraId="1768929C" w14:textId="77777777" w:rsidR="0074488B" w:rsidRPr="0074488B" w:rsidRDefault="0074488B" w:rsidP="007448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Ingresos por publicidad y cursos</w:t>
            </w:r>
          </w:p>
        </w:tc>
        <w:tc>
          <w:tcPr>
            <w:tcW w:w="0" w:type="auto"/>
            <w:hideMark/>
          </w:tcPr>
          <w:p w14:paraId="21CD20B3" w14:textId="77777777" w:rsidR="0074488B" w:rsidRPr="0074488B" w:rsidRDefault="0074488B" w:rsidP="007448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4488B">
              <w:t>Total</w:t>
            </w:r>
            <w:proofErr w:type="gramEnd"/>
            <w:r w:rsidRPr="0074488B">
              <w:t xml:space="preserve"> aproximado</w:t>
            </w:r>
          </w:p>
        </w:tc>
      </w:tr>
      <w:tr w:rsidR="0074488B" w:rsidRPr="0074488B" w14:paraId="13074F9A" w14:textId="77777777" w:rsidTr="0098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756FE" w14:textId="77777777" w:rsidR="0074488B" w:rsidRPr="0074488B" w:rsidRDefault="0074488B" w:rsidP="0074488B">
            <w:pPr>
              <w:spacing w:after="160" w:line="278" w:lineRule="auto"/>
            </w:pPr>
            <w:r w:rsidRPr="0074488B">
              <w:t>1</w:t>
            </w:r>
          </w:p>
        </w:tc>
        <w:tc>
          <w:tcPr>
            <w:tcW w:w="0" w:type="auto"/>
            <w:hideMark/>
          </w:tcPr>
          <w:p w14:paraId="5031293C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5,000</w:t>
            </w:r>
          </w:p>
        </w:tc>
        <w:tc>
          <w:tcPr>
            <w:tcW w:w="0" w:type="auto"/>
            <w:hideMark/>
          </w:tcPr>
          <w:p w14:paraId="0907D045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$350,000 MXN</w:t>
            </w:r>
          </w:p>
        </w:tc>
        <w:tc>
          <w:tcPr>
            <w:tcW w:w="0" w:type="auto"/>
            <w:hideMark/>
          </w:tcPr>
          <w:p w14:paraId="0BCDA902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$120,000 MXN</w:t>
            </w:r>
          </w:p>
        </w:tc>
        <w:tc>
          <w:tcPr>
            <w:tcW w:w="0" w:type="auto"/>
            <w:hideMark/>
          </w:tcPr>
          <w:p w14:paraId="6BD95F35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$80,000 MXN</w:t>
            </w:r>
          </w:p>
        </w:tc>
        <w:tc>
          <w:tcPr>
            <w:tcW w:w="0" w:type="auto"/>
            <w:hideMark/>
          </w:tcPr>
          <w:p w14:paraId="0D2657E9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rPr>
                <w:b/>
                <w:bCs/>
              </w:rPr>
              <w:t>$550,000 MXN</w:t>
            </w:r>
          </w:p>
        </w:tc>
      </w:tr>
      <w:tr w:rsidR="0074488B" w:rsidRPr="0074488B" w14:paraId="210CD2A0" w14:textId="77777777" w:rsidTr="00981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58523" w14:textId="77777777" w:rsidR="0074488B" w:rsidRPr="0074488B" w:rsidRDefault="0074488B" w:rsidP="0074488B">
            <w:pPr>
              <w:spacing w:after="160" w:line="278" w:lineRule="auto"/>
            </w:pPr>
            <w:r w:rsidRPr="0074488B">
              <w:t>2</w:t>
            </w:r>
          </w:p>
        </w:tc>
        <w:tc>
          <w:tcPr>
            <w:tcW w:w="0" w:type="auto"/>
            <w:hideMark/>
          </w:tcPr>
          <w:p w14:paraId="0F51606A" w14:textId="77777777" w:rsidR="0074488B" w:rsidRPr="0074488B" w:rsidRDefault="0074488B" w:rsidP="007448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15,000</w:t>
            </w:r>
          </w:p>
        </w:tc>
        <w:tc>
          <w:tcPr>
            <w:tcW w:w="0" w:type="auto"/>
            <w:hideMark/>
          </w:tcPr>
          <w:p w14:paraId="3FEC8E09" w14:textId="77777777" w:rsidR="0074488B" w:rsidRPr="0074488B" w:rsidRDefault="0074488B" w:rsidP="007448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$1,200,000 MXN</w:t>
            </w:r>
          </w:p>
        </w:tc>
        <w:tc>
          <w:tcPr>
            <w:tcW w:w="0" w:type="auto"/>
            <w:hideMark/>
          </w:tcPr>
          <w:p w14:paraId="7111CCB4" w14:textId="77777777" w:rsidR="0074488B" w:rsidRPr="0074488B" w:rsidRDefault="0074488B" w:rsidP="007448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$420,000 MXN</w:t>
            </w:r>
          </w:p>
        </w:tc>
        <w:tc>
          <w:tcPr>
            <w:tcW w:w="0" w:type="auto"/>
            <w:hideMark/>
          </w:tcPr>
          <w:p w14:paraId="52E702A3" w14:textId="77777777" w:rsidR="0074488B" w:rsidRPr="0074488B" w:rsidRDefault="0074488B" w:rsidP="007448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$250,000 MXN</w:t>
            </w:r>
          </w:p>
        </w:tc>
        <w:tc>
          <w:tcPr>
            <w:tcW w:w="0" w:type="auto"/>
            <w:hideMark/>
          </w:tcPr>
          <w:p w14:paraId="035CFAC4" w14:textId="77777777" w:rsidR="0074488B" w:rsidRPr="0074488B" w:rsidRDefault="0074488B" w:rsidP="007448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rPr>
                <w:b/>
                <w:bCs/>
              </w:rPr>
              <w:t>$1,870,000 MXN</w:t>
            </w:r>
          </w:p>
        </w:tc>
      </w:tr>
      <w:tr w:rsidR="0074488B" w:rsidRPr="0074488B" w14:paraId="3508C55D" w14:textId="77777777" w:rsidTr="0098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8F80E" w14:textId="77777777" w:rsidR="0074488B" w:rsidRPr="0074488B" w:rsidRDefault="0074488B" w:rsidP="0074488B">
            <w:pPr>
              <w:spacing w:after="160" w:line="278" w:lineRule="auto"/>
            </w:pPr>
            <w:r w:rsidRPr="0074488B">
              <w:t>3</w:t>
            </w:r>
          </w:p>
        </w:tc>
        <w:tc>
          <w:tcPr>
            <w:tcW w:w="0" w:type="auto"/>
            <w:hideMark/>
          </w:tcPr>
          <w:p w14:paraId="0150DFD8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40,000</w:t>
            </w:r>
          </w:p>
        </w:tc>
        <w:tc>
          <w:tcPr>
            <w:tcW w:w="0" w:type="auto"/>
            <w:hideMark/>
          </w:tcPr>
          <w:p w14:paraId="16A82222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$3,500,000 MXN</w:t>
            </w:r>
          </w:p>
        </w:tc>
        <w:tc>
          <w:tcPr>
            <w:tcW w:w="0" w:type="auto"/>
            <w:hideMark/>
          </w:tcPr>
          <w:p w14:paraId="4B3242D3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$1,200,000 MXN</w:t>
            </w:r>
          </w:p>
        </w:tc>
        <w:tc>
          <w:tcPr>
            <w:tcW w:w="0" w:type="auto"/>
            <w:hideMark/>
          </w:tcPr>
          <w:p w14:paraId="623A8123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$700,000 MXN</w:t>
            </w:r>
          </w:p>
        </w:tc>
        <w:tc>
          <w:tcPr>
            <w:tcW w:w="0" w:type="auto"/>
            <w:hideMark/>
          </w:tcPr>
          <w:p w14:paraId="79791432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rPr>
                <w:b/>
                <w:bCs/>
              </w:rPr>
              <w:t>$5,400,000 MXN</w:t>
            </w:r>
          </w:p>
        </w:tc>
      </w:tr>
    </w:tbl>
    <w:p w14:paraId="44DF6970" w14:textId="06B17EE0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>Estrategias de Monetización</w:t>
      </w:r>
    </w:p>
    <w:p w14:paraId="49DCC667" w14:textId="77777777" w:rsidR="0074488B" w:rsidRPr="0074488B" w:rsidRDefault="0074488B" w:rsidP="0074488B">
      <w:r w:rsidRPr="0074488B">
        <w:t xml:space="preserve">La plataforma implementará un </w:t>
      </w:r>
      <w:r w:rsidRPr="0074488B">
        <w:rPr>
          <w:b/>
          <w:bCs/>
        </w:rPr>
        <w:t>modelo mixto de monetización</w:t>
      </w:r>
      <w:r w:rsidRPr="0074488B">
        <w:t xml:space="preserve"> que aprovecha tanto ingresos transaccionales como recurrentes:</w:t>
      </w:r>
    </w:p>
    <w:p w14:paraId="5E14AC82" w14:textId="79CBF405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>1. Venta de productos en línea (B2C)</w:t>
      </w:r>
    </w:p>
    <w:p w14:paraId="5A2AE632" w14:textId="77777777" w:rsidR="0074488B" w:rsidRPr="0074488B" w:rsidRDefault="0074488B" w:rsidP="0074488B">
      <w:pPr>
        <w:numPr>
          <w:ilvl w:val="0"/>
          <w:numId w:val="1"/>
        </w:numPr>
      </w:pPr>
      <w:r w:rsidRPr="0074488B">
        <w:rPr>
          <w:b/>
          <w:bCs/>
        </w:rPr>
        <w:t>Modelo:</w:t>
      </w:r>
      <w:r w:rsidRPr="0074488B">
        <w:t xml:space="preserve"> Margen por venta (</w:t>
      </w:r>
      <w:proofErr w:type="spellStart"/>
      <w:r w:rsidRPr="0074488B">
        <w:t>dropshipping</w:t>
      </w:r>
      <w:proofErr w:type="spellEnd"/>
      <w:r w:rsidRPr="0074488B">
        <w:t xml:space="preserve"> o stock propio).</w:t>
      </w:r>
    </w:p>
    <w:p w14:paraId="3ACDE661" w14:textId="77777777" w:rsidR="0074488B" w:rsidRPr="0074488B" w:rsidRDefault="0074488B" w:rsidP="0074488B">
      <w:pPr>
        <w:numPr>
          <w:ilvl w:val="0"/>
          <w:numId w:val="1"/>
        </w:numPr>
      </w:pPr>
      <w:r w:rsidRPr="0074488B">
        <w:rPr>
          <w:b/>
          <w:bCs/>
        </w:rPr>
        <w:t>Frecuencia:</w:t>
      </w:r>
      <w:r w:rsidRPr="0074488B">
        <w:t xml:space="preserve"> Recurrente (alimento, salud, accesorios).</w:t>
      </w:r>
    </w:p>
    <w:p w14:paraId="080BE564" w14:textId="77777777" w:rsidR="0074488B" w:rsidRPr="0074488B" w:rsidRDefault="0074488B" w:rsidP="0074488B">
      <w:pPr>
        <w:numPr>
          <w:ilvl w:val="0"/>
          <w:numId w:val="1"/>
        </w:numPr>
      </w:pPr>
      <w:r w:rsidRPr="0074488B">
        <w:rPr>
          <w:b/>
          <w:bCs/>
        </w:rPr>
        <w:t>Personalización:</w:t>
      </w:r>
      <w:r w:rsidRPr="0074488B">
        <w:t xml:space="preserve"> Recomendaciones según especie, edad y salud.</w:t>
      </w:r>
    </w:p>
    <w:p w14:paraId="073412A3" w14:textId="5E536A24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>2. Comisiones a proveedores afiliados (B2B)</w:t>
      </w:r>
    </w:p>
    <w:p w14:paraId="73BBB15B" w14:textId="77777777" w:rsidR="0074488B" w:rsidRPr="0074488B" w:rsidRDefault="0074488B" w:rsidP="0074488B">
      <w:pPr>
        <w:numPr>
          <w:ilvl w:val="0"/>
          <w:numId w:val="2"/>
        </w:numPr>
      </w:pPr>
      <w:r w:rsidRPr="0074488B">
        <w:rPr>
          <w:b/>
          <w:bCs/>
        </w:rPr>
        <w:lastRenderedPageBreak/>
        <w:t>Modelo:</w:t>
      </w:r>
      <w:r w:rsidRPr="0074488B">
        <w:t xml:space="preserve"> Comisión entre el 10% y 25% sobre cada venta.</w:t>
      </w:r>
    </w:p>
    <w:p w14:paraId="028FEE77" w14:textId="77777777" w:rsidR="0074488B" w:rsidRPr="0074488B" w:rsidRDefault="0074488B" w:rsidP="0074488B">
      <w:pPr>
        <w:numPr>
          <w:ilvl w:val="0"/>
          <w:numId w:val="2"/>
        </w:numPr>
      </w:pPr>
      <w:r w:rsidRPr="0074488B">
        <w:rPr>
          <w:b/>
          <w:bCs/>
        </w:rPr>
        <w:t>Ventaja:</w:t>
      </w:r>
      <w:r w:rsidRPr="0074488B">
        <w:t xml:space="preserve"> Sin necesidad de inventario propio.</w:t>
      </w:r>
    </w:p>
    <w:p w14:paraId="66BC0F30" w14:textId="77777777" w:rsidR="0074488B" w:rsidRPr="0074488B" w:rsidRDefault="0074488B" w:rsidP="0074488B">
      <w:pPr>
        <w:numPr>
          <w:ilvl w:val="0"/>
          <w:numId w:val="2"/>
        </w:numPr>
      </w:pPr>
      <w:r w:rsidRPr="0074488B">
        <w:rPr>
          <w:b/>
          <w:bCs/>
        </w:rPr>
        <w:t>Estrategia:</w:t>
      </w:r>
      <w:r w:rsidRPr="0074488B">
        <w:t xml:space="preserve"> Alianzas con marcas, distribuidores y veterinarias.</w:t>
      </w:r>
    </w:p>
    <w:p w14:paraId="210940F0" w14:textId="7F3A0A72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>3. Suscripciones para veterinarios</w:t>
      </w:r>
    </w:p>
    <w:p w14:paraId="7B0D020A" w14:textId="77777777" w:rsidR="0074488B" w:rsidRPr="0074488B" w:rsidRDefault="0074488B" w:rsidP="0074488B">
      <w:pPr>
        <w:numPr>
          <w:ilvl w:val="0"/>
          <w:numId w:val="3"/>
        </w:numPr>
      </w:pPr>
      <w:r w:rsidRPr="0074488B">
        <w:rPr>
          <w:b/>
          <w:bCs/>
        </w:rPr>
        <w:t>Modelo:</w:t>
      </w:r>
      <w:r w:rsidRPr="0074488B">
        <w:t xml:space="preserve"> SaaS (Software as a </w:t>
      </w:r>
      <w:proofErr w:type="spellStart"/>
      <w:r w:rsidRPr="0074488B">
        <w:t>Service</w:t>
      </w:r>
      <w:proofErr w:type="spellEnd"/>
      <w:r w:rsidRPr="0074488B">
        <w:t>).</w:t>
      </w:r>
    </w:p>
    <w:p w14:paraId="3D142515" w14:textId="77777777" w:rsidR="0074488B" w:rsidRPr="0074488B" w:rsidRDefault="0074488B" w:rsidP="0074488B">
      <w:pPr>
        <w:numPr>
          <w:ilvl w:val="0"/>
          <w:numId w:val="3"/>
        </w:numPr>
      </w:pPr>
      <w:r w:rsidRPr="0074488B">
        <w:rPr>
          <w:b/>
          <w:bCs/>
        </w:rPr>
        <w:t>Planes:</w:t>
      </w:r>
      <w:r w:rsidRPr="0074488B">
        <w:t xml:space="preserve"> Gratuito (básico) y Premium (con historial clínico, agenda, analíticas).</w:t>
      </w:r>
    </w:p>
    <w:p w14:paraId="48DF5C63" w14:textId="77777777" w:rsidR="0074488B" w:rsidRPr="0074488B" w:rsidRDefault="0074488B" w:rsidP="0074488B">
      <w:pPr>
        <w:numPr>
          <w:ilvl w:val="0"/>
          <w:numId w:val="3"/>
        </w:numPr>
      </w:pPr>
      <w:r w:rsidRPr="0074488B">
        <w:rPr>
          <w:b/>
          <w:bCs/>
        </w:rPr>
        <w:t>Valor:</w:t>
      </w:r>
      <w:r w:rsidRPr="0074488B">
        <w:t xml:space="preserve"> Herramientas para fidelización de clientes y digitalización.</w:t>
      </w:r>
    </w:p>
    <w:p w14:paraId="531D9865" w14:textId="33BF26D8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>4. Publicidad segmentada y espacios promocionados</w:t>
      </w:r>
    </w:p>
    <w:p w14:paraId="316C379B" w14:textId="77777777" w:rsidR="0074488B" w:rsidRPr="0074488B" w:rsidRDefault="0074488B" w:rsidP="0074488B">
      <w:pPr>
        <w:numPr>
          <w:ilvl w:val="0"/>
          <w:numId w:val="4"/>
        </w:numPr>
      </w:pPr>
      <w:r w:rsidRPr="0074488B">
        <w:rPr>
          <w:b/>
          <w:bCs/>
        </w:rPr>
        <w:t>Modelo:</w:t>
      </w:r>
      <w:r w:rsidRPr="0074488B">
        <w:t xml:space="preserve"> Pago por posicionamiento dentro de la </w:t>
      </w:r>
      <w:proofErr w:type="gramStart"/>
      <w:r w:rsidRPr="0074488B">
        <w:t>app</w:t>
      </w:r>
      <w:proofErr w:type="gramEnd"/>
      <w:r w:rsidRPr="0074488B">
        <w:t>/web.</w:t>
      </w:r>
    </w:p>
    <w:p w14:paraId="1F9DF1C7" w14:textId="77777777" w:rsidR="0074488B" w:rsidRPr="0074488B" w:rsidRDefault="0074488B" w:rsidP="0074488B">
      <w:pPr>
        <w:numPr>
          <w:ilvl w:val="0"/>
          <w:numId w:val="4"/>
        </w:numPr>
      </w:pPr>
      <w:r w:rsidRPr="0074488B">
        <w:rPr>
          <w:b/>
          <w:bCs/>
        </w:rPr>
        <w:t>Segmentación:</w:t>
      </w:r>
      <w:r w:rsidRPr="0074488B">
        <w:t xml:space="preserve"> Por especie de mascota, zona geográfica, historial médico.</w:t>
      </w:r>
    </w:p>
    <w:p w14:paraId="0951292D" w14:textId="77777777" w:rsidR="0074488B" w:rsidRPr="0074488B" w:rsidRDefault="0074488B" w:rsidP="0074488B">
      <w:pPr>
        <w:numPr>
          <w:ilvl w:val="0"/>
          <w:numId w:val="4"/>
        </w:numPr>
      </w:pPr>
      <w:r w:rsidRPr="0074488B">
        <w:rPr>
          <w:b/>
          <w:bCs/>
        </w:rPr>
        <w:t>Aliados:</w:t>
      </w:r>
      <w:r w:rsidRPr="0074488B">
        <w:t xml:space="preserve"> Marcas de alimento, farmacias veterinarias, servicios complementarios.</w:t>
      </w:r>
    </w:p>
    <w:p w14:paraId="279067DC" w14:textId="2C9B071B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 xml:space="preserve">5. Cursos, contenido educativo y </w:t>
      </w:r>
      <w:proofErr w:type="spellStart"/>
      <w:r w:rsidRPr="0074488B">
        <w:rPr>
          <w:b/>
          <w:bCs/>
        </w:rPr>
        <w:t>webinars</w:t>
      </w:r>
      <w:proofErr w:type="spellEnd"/>
    </w:p>
    <w:p w14:paraId="69ED2E13" w14:textId="77777777" w:rsidR="0074488B" w:rsidRPr="0074488B" w:rsidRDefault="0074488B" w:rsidP="0074488B">
      <w:pPr>
        <w:numPr>
          <w:ilvl w:val="0"/>
          <w:numId w:val="5"/>
        </w:numPr>
      </w:pPr>
      <w:r w:rsidRPr="0074488B">
        <w:rPr>
          <w:b/>
          <w:bCs/>
        </w:rPr>
        <w:t>Modelo:</w:t>
      </w:r>
      <w:r w:rsidRPr="0074488B">
        <w:t xml:space="preserve"> Pago por curso, suscripción mensual o patrocinio de contenido.</w:t>
      </w:r>
    </w:p>
    <w:p w14:paraId="4B0D6FDC" w14:textId="77777777" w:rsidR="0074488B" w:rsidRPr="0074488B" w:rsidRDefault="0074488B" w:rsidP="0074488B">
      <w:pPr>
        <w:numPr>
          <w:ilvl w:val="0"/>
          <w:numId w:val="5"/>
        </w:numPr>
      </w:pPr>
      <w:r w:rsidRPr="0074488B">
        <w:rPr>
          <w:b/>
          <w:bCs/>
        </w:rPr>
        <w:t>Enfoque:</w:t>
      </w:r>
      <w:r w:rsidRPr="0074488B">
        <w:t xml:space="preserve"> Dueños responsables, adiestramiento, primeros auxilios, etc.</w:t>
      </w:r>
    </w:p>
    <w:p w14:paraId="5D892668" w14:textId="77777777" w:rsidR="0074488B" w:rsidRPr="0074488B" w:rsidRDefault="0074488B" w:rsidP="0074488B">
      <w:pPr>
        <w:numPr>
          <w:ilvl w:val="0"/>
          <w:numId w:val="5"/>
        </w:numPr>
      </w:pPr>
      <w:r w:rsidRPr="0074488B">
        <w:rPr>
          <w:b/>
          <w:bCs/>
        </w:rPr>
        <w:t>Valor agregado:</w:t>
      </w:r>
      <w:r w:rsidRPr="0074488B">
        <w:t xml:space="preserve"> Formación y fidelización de usuarios.</w:t>
      </w:r>
    </w:p>
    <w:p w14:paraId="3D307A93" w14:textId="4C446410" w:rsidR="0074488B" w:rsidRPr="0074488B" w:rsidRDefault="0074488B" w:rsidP="0074488B">
      <w:pPr>
        <w:rPr>
          <w:b/>
          <w:bCs/>
        </w:rPr>
      </w:pPr>
      <w:r>
        <w:rPr>
          <w:b/>
          <w:bCs/>
        </w:rPr>
        <w:t>6</w:t>
      </w:r>
      <w:r w:rsidRPr="0074488B">
        <w:rPr>
          <w:b/>
          <w:bCs/>
        </w:rPr>
        <w:t>.</w:t>
      </w:r>
      <w:r>
        <w:rPr>
          <w:b/>
          <w:bCs/>
        </w:rPr>
        <w:t xml:space="preserve"> </w:t>
      </w:r>
      <w:r w:rsidRPr="0074488B">
        <w:rPr>
          <w:b/>
          <w:bCs/>
        </w:rPr>
        <w:t>Servicios complementarios (en expansión futura)</w:t>
      </w:r>
    </w:p>
    <w:p w14:paraId="07DB2FF3" w14:textId="77777777" w:rsidR="0074488B" w:rsidRPr="0074488B" w:rsidRDefault="0074488B" w:rsidP="0074488B">
      <w:pPr>
        <w:numPr>
          <w:ilvl w:val="0"/>
          <w:numId w:val="6"/>
        </w:numPr>
      </w:pPr>
      <w:r w:rsidRPr="0074488B">
        <w:rPr>
          <w:b/>
          <w:bCs/>
        </w:rPr>
        <w:t>Ejemplos:</w:t>
      </w:r>
    </w:p>
    <w:p w14:paraId="7ECB28E2" w14:textId="77777777" w:rsidR="0074488B" w:rsidRPr="0074488B" w:rsidRDefault="0074488B" w:rsidP="0074488B">
      <w:pPr>
        <w:numPr>
          <w:ilvl w:val="1"/>
          <w:numId w:val="6"/>
        </w:numPr>
      </w:pPr>
      <w:r w:rsidRPr="0074488B">
        <w:t>Telemedicina veterinaria.</w:t>
      </w:r>
    </w:p>
    <w:p w14:paraId="52EC5B5D" w14:textId="77777777" w:rsidR="0074488B" w:rsidRPr="0074488B" w:rsidRDefault="0074488B" w:rsidP="0074488B">
      <w:pPr>
        <w:numPr>
          <w:ilvl w:val="1"/>
          <w:numId w:val="6"/>
        </w:numPr>
      </w:pPr>
      <w:r w:rsidRPr="0074488B">
        <w:t>Seguro médico para mascotas (afiliación).</w:t>
      </w:r>
    </w:p>
    <w:p w14:paraId="5079E2F7" w14:textId="77777777" w:rsidR="0074488B" w:rsidRPr="0074488B" w:rsidRDefault="0074488B" w:rsidP="0074488B">
      <w:pPr>
        <w:numPr>
          <w:ilvl w:val="1"/>
          <w:numId w:val="6"/>
        </w:numPr>
        <w:rPr>
          <w:lang w:val="pt-PT"/>
        </w:rPr>
      </w:pPr>
      <w:r w:rsidRPr="0074488B">
        <w:rPr>
          <w:lang w:val="pt-PT"/>
        </w:rPr>
        <w:t>Citas a domicilio o urgencias 24h.</w:t>
      </w:r>
    </w:p>
    <w:p w14:paraId="6F04F1F3" w14:textId="77777777" w:rsidR="0074488B" w:rsidRPr="0074488B" w:rsidRDefault="0074488B" w:rsidP="0074488B">
      <w:pPr>
        <w:numPr>
          <w:ilvl w:val="0"/>
          <w:numId w:val="6"/>
        </w:numPr>
      </w:pPr>
      <w:r w:rsidRPr="0074488B">
        <w:rPr>
          <w:b/>
          <w:bCs/>
        </w:rPr>
        <w:t>Modelo:</w:t>
      </w:r>
      <w:r w:rsidRPr="0074488B">
        <w:t xml:space="preserve"> Comisión por transacción o suscripción.</w:t>
      </w:r>
    </w:p>
    <w:p w14:paraId="6CCEB2C8" w14:textId="35D9C102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>Ventajas de esta estrategia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79"/>
        <w:gridCol w:w="4949"/>
      </w:tblGrid>
      <w:tr w:rsidR="0074488B" w:rsidRPr="0074488B" w14:paraId="6F5CD521" w14:textId="77777777" w:rsidTr="00744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D821D" w14:textId="77777777" w:rsidR="0074488B" w:rsidRPr="0074488B" w:rsidRDefault="0074488B" w:rsidP="0074488B">
            <w:pPr>
              <w:spacing w:after="160" w:line="278" w:lineRule="auto"/>
            </w:pPr>
            <w:r w:rsidRPr="0074488B">
              <w:t>Ventaja</w:t>
            </w:r>
          </w:p>
        </w:tc>
        <w:tc>
          <w:tcPr>
            <w:tcW w:w="0" w:type="auto"/>
            <w:hideMark/>
          </w:tcPr>
          <w:p w14:paraId="2B657C43" w14:textId="77777777" w:rsidR="0074488B" w:rsidRPr="0074488B" w:rsidRDefault="0074488B" w:rsidP="007448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Impacto económico</w:t>
            </w:r>
          </w:p>
        </w:tc>
      </w:tr>
      <w:tr w:rsidR="0074488B" w:rsidRPr="0074488B" w14:paraId="15F1A32C" w14:textId="77777777" w:rsidTr="0074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93511" w14:textId="77777777" w:rsidR="0074488B" w:rsidRPr="0074488B" w:rsidRDefault="0074488B" w:rsidP="0074488B">
            <w:pPr>
              <w:spacing w:after="160" w:line="278" w:lineRule="auto"/>
            </w:pPr>
            <w:r w:rsidRPr="0074488B">
              <w:t>Diversificación de ingresos</w:t>
            </w:r>
          </w:p>
        </w:tc>
        <w:tc>
          <w:tcPr>
            <w:tcW w:w="0" w:type="auto"/>
            <w:hideMark/>
          </w:tcPr>
          <w:p w14:paraId="7A25C489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Reduce dependencia de una sola fuente</w:t>
            </w:r>
          </w:p>
        </w:tc>
      </w:tr>
      <w:tr w:rsidR="0074488B" w:rsidRPr="0074488B" w14:paraId="754FBC7F" w14:textId="77777777" w:rsidTr="0074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D9BEF" w14:textId="77777777" w:rsidR="0074488B" w:rsidRPr="0074488B" w:rsidRDefault="0074488B" w:rsidP="0074488B">
            <w:pPr>
              <w:spacing w:after="160" w:line="278" w:lineRule="auto"/>
            </w:pPr>
            <w:r w:rsidRPr="0074488B">
              <w:lastRenderedPageBreak/>
              <w:t>Modelo híbrido B2C y B2B</w:t>
            </w:r>
          </w:p>
        </w:tc>
        <w:tc>
          <w:tcPr>
            <w:tcW w:w="0" w:type="auto"/>
            <w:hideMark/>
          </w:tcPr>
          <w:p w14:paraId="0F240E92" w14:textId="77777777" w:rsidR="0074488B" w:rsidRPr="0074488B" w:rsidRDefault="0074488B" w:rsidP="007448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 xml:space="preserve">Expande el mercado y aumenta el </w:t>
            </w:r>
            <w:proofErr w:type="gramStart"/>
            <w:r w:rsidRPr="0074488B">
              <w:t>ticket</w:t>
            </w:r>
            <w:proofErr w:type="gramEnd"/>
            <w:r w:rsidRPr="0074488B">
              <w:t xml:space="preserve"> promedio</w:t>
            </w:r>
          </w:p>
        </w:tc>
      </w:tr>
      <w:tr w:rsidR="0074488B" w:rsidRPr="0074488B" w14:paraId="304FA096" w14:textId="77777777" w:rsidTr="0074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F3C97" w14:textId="77777777" w:rsidR="0074488B" w:rsidRPr="0074488B" w:rsidRDefault="0074488B" w:rsidP="0074488B">
            <w:pPr>
              <w:spacing w:after="160" w:line="278" w:lineRule="auto"/>
            </w:pPr>
            <w:r w:rsidRPr="0074488B">
              <w:t>Monetización de comunidad y datos</w:t>
            </w:r>
          </w:p>
        </w:tc>
        <w:tc>
          <w:tcPr>
            <w:tcW w:w="0" w:type="auto"/>
            <w:hideMark/>
          </w:tcPr>
          <w:p w14:paraId="70C4286C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Publicidad ética, segmentada y útil</w:t>
            </w:r>
          </w:p>
        </w:tc>
      </w:tr>
      <w:tr w:rsidR="0074488B" w:rsidRPr="0074488B" w14:paraId="6EFC96DF" w14:textId="77777777" w:rsidTr="0074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05CF3" w14:textId="77777777" w:rsidR="0074488B" w:rsidRPr="0074488B" w:rsidRDefault="0074488B" w:rsidP="0074488B">
            <w:pPr>
              <w:spacing w:after="160" w:line="278" w:lineRule="auto"/>
            </w:pPr>
            <w:r w:rsidRPr="0074488B">
              <w:t>Escalabilidad del SaaS</w:t>
            </w:r>
          </w:p>
        </w:tc>
        <w:tc>
          <w:tcPr>
            <w:tcW w:w="0" w:type="auto"/>
            <w:hideMark/>
          </w:tcPr>
          <w:p w14:paraId="498ADAE6" w14:textId="77777777" w:rsidR="0074488B" w:rsidRPr="0074488B" w:rsidRDefault="0074488B" w:rsidP="007448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88B">
              <w:t>Ingresos recurrentes de bajo costo marginal</w:t>
            </w:r>
          </w:p>
        </w:tc>
      </w:tr>
      <w:tr w:rsidR="0074488B" w:rsidRPr="0074488B" w14:paraId="2988E91C" w14:textId="77777777" w:rsidTr="0074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4E9BC" w14:textId="77777777" w:rsidR="0074488B" w:rsidRPr="0074488B" w:rsidRDefault="0074488B" w:rsidP="0074488B">
            <w:pPr>
              <w:spacing w:after="160" w:line="278" w:lineRule="auto"/>
            </w:pPr>
            <w:r w:rsidRPr="0074488B">
              <w:t>Productos de rotación alta</w:t>
            </w:r>
          </w:p>
        </w:tc>
        <w:tc>
          <w:tcPr>
            <w:tcW w:w="0" w:type="auto"/>
            <w:hideMark/>
          </w:tcPr>
          <w:p w14:paraId="67F7D3E5" w14:textId="77777777" w:rsidR="0074488B" w:rsidRPr="0074488B" w:rsidRDefault="0074488B" w:rsidP="007448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88B">
              <w:t>Generan flujo mensual continuo</w:t>
            </w:r>
          </w:p>
        </w:tc>
      </w:tr>
    </w:tbl>
    <w:p w14:paraId="0463A6C0" w14:textId="2C7BEA20" w:rsidR="0074488B" w:rsidRPr="0074488B" w:rsidRDefault="0074488B" w:rsidP="0074488B"/>
    <w:p w14:paraId="7E00C37A" w14:textId="05B9303B" w:rsidR="0074488B" w:rsidRPr="0074488B" w:rsidRDefault="0074488B" w:rsidP="0074488B">
      <w:pPr>
        <w:rPr>
          <w:b/>
          <w:bCs/>
        </w:rPr>
      </w:pPr>
      <w:r w:rsidRPr="0074488B">
        <w:rPr>
          <w:b/>
          <w:bCs/>
        </w:rPr>
        <w:t>Conclusión</w:t>
      </w:r>
    </w:p>
    <w:p w14:paraId="7E581434" w14:textId="77777777" w:rsidR="0074488B" w:rsidRPr="0074488B" w:rsidRDefault="0074488B" w:rsidP="0074488B">
      <w:pPr>
        <w:jc w:val="both"/>
      </w:pPr>
      <w:r w:rsidRPr="0074488B">
        <w:t xml:space="preserve">La </w:t>
      </w:r>
      <w:r w:rsidRPr="0074488B">
        <w:rPr>
          <w:b/>
          <w:bCs/>
        </w:rPr>
        <w:t>rentabilidad a largo plazo</w:t>
      </w:r>
      <w:r w:rsidRPr="0074488B">
        <w:t xml:space="preserve"> del proyecto se sostiene sobre una estructura financiera </w:t>
      </w:r>
      <w:r w:rsidRPr="0074488B">
        <w:rPr>
          <w:b/>
          <w:bCs/>
        </w:rPr>
        <w:t>flexible, escalable y diversificada</w:t>
      </w:r>
      <w:r w:rsidRPr="0074488B">
        <w:t>. A medida que la comunidad crece, los ingresos se multiplican por la expansión de servicios, ventas y relaciones comerciales, consolidando un modelo económico resiliente y competitivo.</w:t>
      </w:r>
    </w:p>
    <w:p w14:paraId="19EEF7B7" w14:textId="77777777" w:rsidR="008935B2" w:rsidRDefault="008935B2"/>
    <w:sectPr w:rsidR="00893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3410"/>
    <w:multiLevelType w:val="multilevel"/>
    <w:tmpl w:val="19B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37CF"/>
    <w:multiLevelType w:val="multilevel"/>
    <w:tmpl w:val="7E1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D6936"/>
    <w:multiLevelType w:val="multilevel"/>
    <w:tmpl w:val="13F8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90FC7"/>
    <w:multiLevelType w:val="multilevel"/>
    <w:tmpl w:val="EEB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B7972"/>
    <w:multiLevelType w:val="multilevel"/>
    <w:tmpl w:val="CAA0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D63C1"/>
    <w:multiLevelType w:val="multilevel"/>
    <w:tmpl w:val="41F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138846">
    <w:abstractNumId w:val="0"/>
  </w:num>
  <w:num w:numId="2" w16cid:durableId="167839891">
    <w:abstractNumId w:val="2"/>
  </w:num>
  <w:num w:numId="3" w16cid:durableId="438376100">
    <w:abstractNumId w:val="3"/>
  </w:num>
  <w:num w:numId="4" w16cid:durableId="9844734">
    <w:abstractNumId w:val="5"/>
  </w:num>
  <w:num w:numId="5" w16cid:durableId="283269069">
    <w:abstractNumId w:val="4"/>
  </w:num>
  <w:num w:numId="6" w16cid:durableId="190999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2"/>
    <w:rsid w:val="005B2EFC"/>
    <w:rsid w:val="0074488B"/>
    <w:rsid w:val="007B7EF0"/>
    <w:rsid w:val="008935B2"/>
    <w:rsid w:val="00981374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0CAB"/>
  <w15:chartTrackingRefBased/>
  <w15:docId w15:val="{EB841499-1A53-4AA0-A1AF-78CAAEA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5B2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448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5</cp:revision>
  <dcterms:created xsi:type="dcterms:W3CDTF">2025-06-30T14:47:00Z</dcterms:created>
  <dcterms:modified xsi:type="dcterms:W3CDTF">2025-06-30T14:50:00Z</dcterms:modified>
</cp:coreProperties>
</file>