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139F0" w14:textId="77777777" w:rsidR="009A199E" w:rsidRPr="009A199E" w:rsidRDefault="009A199E" w:rsidP="009A199E">
      <w:pPr>
        <w:rPr>
          <w:b/>
          <w:bCs/>
        </w:rPr>
      </w:pPr>
      <w:r w:rsidRPr="009A199E">
        <w:rPr>
          <w:b/>
          <w:bCs/>
        </w:rPr>
        <w:t>6.2.2 Inclusión Social y Acceso a la Información</w:t>
      </w:r>
    </w:p>
    <w:p w14:paraId="103F6802" w14:textId="5E7272DA" w:rsidR="009A199E" w:rsidRPr="009A199E" w:rsidRDefault="009A199E" w:rsidP="009A199E">
      <w:pPr>
        <w:rPr>
          <w:b/>
          <w:bCs/>
        </w:rPr>
      </w:pPr>
      <w:r w:rsidRPr="009A199E">
        <w:rPr>
          <w:b/>
          <w:bCs/>
        </w:rPr>
        <w:t xml:space="preserve"> ¿Qué es la inclusión social y acceso a la información?</w:t>
      </w:r>
    </w:p>
    <w:p w14:paraId="6B85C4C1" w14:textId="77777777" w:rsidR="009A199E" w:rsidRPr="009A199E" w:rsidRDefault="009A199E" w:rsidP="009A199E">
      <w:r w:rsidRPr="009A199E">
        <w:t xml:space="preserve">Se refiere a garantizar que </w:t>
      </w:r>
      <w:r w:rsidRPr="009A199E">
        <w:rPr>
          <w:b/>
          <w:bCs/>
        </w:rPr>
        <w:t>todas las personas, independientemente de su ubicación, nivel socioeconómico o educación, tengan acceso fácil y equitativo a los servicios, información y beneficios que ofrece la plataforma</w:t>
      </w:r>
      <w:r w:rsidRPr="009A199E">
        <w:t xml:space="preserve"> para el cuidado responsable de sus mascotas.</w:t>
      </w:r>
    </w:p>
    <w:p w14:paraId="18D21ABC" w14:textId="46AAE8EF" w:rsidR="009A199E" w:rsidRPr="009A199E" w:rsidRDefault="009A199E" w:rsidP="009A199E">
      <w:pPr>
        <w:rPr>
          <w:b/>
          <w:bCs/>
        </w:rPr>
      </w:pPr>
      <w:r w:rsidRPr="009A199E">
        <w:rPr>
          <w:b/>
          <w:bCs/>
        </w:rPr>
        <w:t>Impacto en inclusión social</w:t>
      </w:r>
    </w:p>
    <w:p w14:paraId="0BB2FA2E" w14:textId="77777777" w:rsidR="009A199E" w:rsidRPr="009A199E" w:rsidRDefault="009A199E" w:rsidP="009A199E">
      <w:pPr>
        <w:rPr>
          <w:b/>
          <w:bCs/>
        </w:rPr>
      </w:pPr>
      <w:r w:rsidRPr="009A199E">
        <w:rPr>
          <w:b/>
          <w:bCs/>
        </w:rPr>
        <w:t>1. Acceso universal y simplificado</w:t>
      </w:r>
    </w:p>
    <w:p w14:paraId="6C347772" w14:textId="77777777" w:rsidR="009A199E" w:rsidRPr="009A199E" w:rsidRDefault="009A199E" w:rsidP="009A199E">
      <w:pPr>
        <w:numPr>
          <w:ilvl w:val="0"/>
          <w:numId w:val="1"/>
        </w:numPr>
      </w:pPr>
      <w:r w:rsidRPr="009A199E">
        <w:t xml:space="preserve">Plataforma diseñada con </w:t>
      </w:r>
      <w:r w:rsidRPr="009A199E">
        <w:rPr>
          <w:b/>
          <w:bCs/>
        </w:rPr>
        <w:t>interfaz intuitiva y amigable</w:t>
      </w:r>
      <w:r w:rsidRPr="009A199E">
        <w:t>, que facilita su uso por personas con diferentes niveles de alfabetización digital.</w:t>
      </w:r>
    </w:p>
    <w:p w14:paraId="33D74E38" w14:textId="77777777" w:rsidR="009A199E" w:rsidRPr="009A199E" w:rsidRDefault="009A199E" w:rsidP="009A199E">
      <w:pPr>
        <w:numPr>
          <w:ilvl w:val="0"/>
          <w:numId w:val="1"/>
        </w:numPr>
      </w:pPr>
      <w:r w:rsidRPr="009A199E">
        <w:t>Compatible con dispositivos móviles de gama media y baja, ampliando el acceso en zonas rurales o con limitaciones tecnológicas.</w:t>
      </w:r>
    </w:p>
    <w:p w14:paraId="65E09348" w14:textId="77777777" w:rsidR="009A199E" w:rsidRPr="009A199E" w:rsidRDefault="009A199E" w:rsidP="009A199E">
      <w:pPr>
        <w:numPr>
          <w:ilvl w:val="0"/>
          <w:numId w:val="1"/>
        </w:numPr>
      </w:pPr>
      <w:r w:rsidRPr="009A199E">
        <w:t>Opciones multilingües o apoyo en comunidades indígenas (futuro) para derribar barreras culturales o lingüísticas.</w:t>
      </w:r>
    </w:p>
    <w:p w14:paraId="6F53A216" w14:textId="77777777" w:rsidR="009A199E" w:rsidRPr="009A199E" w:rsidRDefault="009A199E" w:rsidP="009A199E">
      <w:pPr>
        <w:rPr>
          <w:b/>
          <w:bCs/>
        </w:rPr>
      </w:pPr>
      <w:r w:rsidRPr="009A199E">
        <w:rPr>
          <w:b/>
          <w:bCs/>
        </w:rPr>
        <w:t>2. Democratización de la información</w:t>
      </w:r>
    </w:p>
    <w:p w14:paraId="767E1628" w14:textId="77777777" w:rsidR="009A199E" w:rsidRPr="009A199E" w:rsidRDefault="009A199E" w:rsidP="009A199E">
      <w:pPr>
        <w:numPr>
          <w:ilvl w:val="0"/>
          <w:numId w:val="2"/>
        </w:numPr>
      </w:pPr>
      <w:r w:rsidRPr="009A199E">
        <w:t xml:space="preserve">Centraliza el historial clínico, recomendaciones de productos y directorio de veterinarios, brindando </w:t>
      </w:r>
      <w:r w:rsidRPr="009A199E">
        <w:rPr>
          <w:b/>
          <w:bCs/>
        </w:rPr>
        <w:t>información confiable y actualizada</w:t>
      </w:r>
      <w:r w:rsidRPr="009A199E">
        <w:t xml:space="preserve"> al alcance de todos.</w:t>
      </w:r>
    </w:p>
    <w:p w14:paraId="5E24F996" w14:textId="77777777" w:rsidR="009A199E" w:rsidRPr="009A199E" w:rsidRDefault="009A199E" w:rsidP="009A199E">
      <w:pPr>
        <w:numPr>
          <w:ilvl w:val="0"/>
          <w:numId w:val="2"/>
        </w:numPr>
      </w:pPr>
      <w:r w:rsidRPr="009A199E">
        <w:t xml:space="preserve">Facilita la </w:t>
      </w:r>
      <w:r w:rsidRPr="009A199E">
        <w:rPr>
          <w:b/>
          <w:bCs/>
        </w:rPr>
        <w:t>educación preventiva</w:t>
      </w:r>
      <w:r w:rsidRPr="009A199E">
        <w:t xml:space="preserve"> con contenidos accesibles sobre cuidados, vacunación, nutrición y emergencias.</w:t>
      </w:r>
    </w:p>
    <w:p w14:paraId="4B87CF7A" w14:textId="77777777" w:rsidR="009A199E" w:rsidRPr="009A199E" w:rsidRDefault="009A199E" w:rsidP="009A199E">
      <w:pPr>
        <w:numPr>
          <w:ilvl w:val="0"/>
          <w:numId w:val="2"/>
        </w:numPr>
      </w:pPr>
      <w:r w:rsidRPr="009A199E">
        <w:t>Promueve la transparencia y confianza mediante la validación de profesionales y productos.</w:t>
      </w:r>
    </w:p>
    <w:p w14:paraId="150E4CA6" w14:textId="77777777" w:rsidR="009A199E" w:rsidRPr="009A199E" w:rsidRDefault="009A199E" w:rsidP="009A199E">
      <w:pPr>
        <w:rPr>
          <w:b/>
          <w:bCs/>
        </w:rPr>
      </w:pPr>
      <w:r w:rsidRPr="009A199E">
        <w:rPr>
          <w:b/>
          <w:bCs/>
        </w:rPr>
        <w:t>3. Apoyo a sectores vulnerables</w:t>
      </w:r>
    </w:p>
    <w:p w14:paraId="609F42E3" w14:textId="77777777" w:rsidR="009A199E" w:rsidRPr="009A199E" w:rsidRDefault="009A199E" w:rsidP="009A199E">
      <w:pPr>
        <w:numPr>
          <w:ilvl w:val="0"/>
          <w:numId w:val="3"/>
        </w:numPr>
      </w:pPr>
      <w:r w:rsidRPr="009A199E">
        <w:t>Implementación de planes o promociones especiales para familias de bajos recursos o comunidades marginadas.</w:t>
      </w:r>
    </w:p>
    <w:p w14:paraId="58D5DC59" w14:textId="77777777" w:rsidR="009A199E" w:rsidRPr="009A199E" w:rsidRDefault="009A199E" w:rsidP="009A199E">
      <w:pPr>
        <w:numPr>
          <w:ilvl w:val="0"/>
          <w:numId w:val="3"/>
        </w:numPr>
      </w:pPr>
      <w:r w:rsidRPr="009A199E">
        <w:t>Facilita la vinculación con ONG, refugios y programas de apoyo animal, integrándolos a la plataforma.</w:t>
      </w:r>
    </w:p>
    <w:p w14:paraId="21794E37" w14:textId="4EFB5EA3" w:rsidR="009A199E" w:rsidRPr="009A199E" w:rsidRDefault="009A199E" w:rsidP="009A199E">
      <w:pPr>
        <w:numPr>
          <w:ilvl w:val="0"/>
          <w:numId w:val="3"/>
        </w:numPr>
      </w:pPr>
      <w:r w:rsidRPr="009A199E">
        <w:t>Incentiva la participación de veterinarios y proveedores comprometidos con precios justos y servicios sociales</w:t>
      </w:r>
    </w:p>
    <w:p w14:paraId="45BA5013" w14:textId="37F25A43" w:rsidR="009A199E" w:rsidRPr="009A199E" w:rsidRDefault="009A199E" w:rsidP="009A199E">
      <w:pPr>
        <w:rPr>
          <w:b/>
          <w:bCs/>
        </w:rPr>
      </w:pPr>
      <w:r w:rsidRPr="009A199E">
        <w:rPr>
          <w:b/>
          <w:bCs/>
        </w:rPr>
        <w:t>Conclusión</w:t>
      </w:r>
    </w:p>
    <w:p w14:paraId="179EB64E" w14:textId="77777777" w:rsidR="009A199E" w:rsidRPr="009A199E" w:rsidRDefault="009A199E" w:rsidP="009A199E">
      <w:r w:rsidRPr="009A199E">
        <w:lastRenderedPageBreak/>
        <w:t xml:space="preserve">La plataforma es un instrumento de inclusión social que </w:t>
      </w:r>
      <w:r w:rsidRPr="009A199E">
        <w:rPr>
          <w:b/>
          <w:bCs/>
        </w:rPr>
        <w:t>reduce la brecha digital y de información</w:t>
      </w:r>
      <w:r w:rsidRPr="009A199E">
        <w:t>, facilitando que todos los dueños de mascotas tengan acceso a herramientas y servicios esenciales para el bienestar animal, fortaleciendo así comunidades más equitativas y saludables.</w:t>
      </w:r>
    </w:p>
    <w:p w14:paraId="0DEBC5DB" w14:textId="77777777" w:rsidR="0047134C" w:rsidRDefault="0047134C"/>
    <w:sectPr w:rsidR="00471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36CDC"/>
    <w:multiLevelType w:val="multilevel"/>
    <w:tmpl w:val="EC6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9A633A"/>
    <w:multiLevelType w:val="multilevel"/>
    <w:tmpl w:val="FB80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52A97"/>
    <w:multiLevelType w:val="multilevel"/>
    <w:tmpl w:val="1F2E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784814">
    <w:abstractNumId w:val="1"/>
  </w:num>
  <w:num w:numId="2" w16cid:durableId="1109549642">
    <w:abstractNumId w:val="0"/>
  </w:num>
  <w:num w:numId="3" w16cid:durableId="763696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4C"/>
    <w:rsid w:val="0047134C"/>
    <w:rsid w:val="009A199E"/>
    <w:rsid w:val="00A9584D"/>
    <w:rsid w:val="00D00F29"/>
    <w:rsid w:val="00F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F8A3"/>
  <w15:chartTrackingRefBased/>
  <w15:docId w15:val="{E4FC4398-3485-46DF-B4B1-C175B8A4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1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2025-06-30T15:03:00Z</dcterms:created>
  <dcterms:modified xsi:type="dcterms:W3CDTF">2025-06-30T15:03:00Z</dcterms:modified>
</cp:coreProperties>
</file>