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1288" w14:textId="77777777" w:rsidR="00C95864" w:rsidRPr="00C95864" w:rsidRDefault="00C95864" w:rsidP="00C95864">
      <w:pPr>
        <w:rPr>
          <w:b/>
          <w:bCs/>
        </w:rPr>
      </w:pPr>
      <w:r w:rsidRPr="00C95864">
        <w:rPr>
          <w:b/>
          <w:bCs/>
        </w:rPr>
        <w:t>6.2.3 Accesibilidad</w:t>
      </w:r>
    </w:p>
    <w:p w14:paraId="31B3C0F0" w14:textId="58E0984A" w:rsidR="00C95864" w:rsidRPr="00C95864" w:rsidRDefault="00C95864" w:rsidP="00C95864">
      <w:pPr>
        <w:rPr>
          <w:b/>
          <w:bCs/>
        </w:rPr>
      </w:pPr>
      <w:r w:rsidRPr="00C95864">
        <w:rPr>
          <w:b/>
          <w:bCs/>
        </w:rPr>
        <w:t>¿Qué es la accesibilidad?</w:t>
      </w:r>
    </w:p>
    <w:p w14:paraId="57FD7E98" w14:textId="77777777" w:rsidR="00C95864" w:rsidRPr="00C95864" w:rsidRDefault="00C95864" w:rsidP="00C95864">
      <w:r w:rsidRPr="00C95864">
        <w:t xml:space="preserve">La accesibilidad en el contexto digital significa diseñar y desarrollar la plataforma para que </w:t>
      </w:r>
      <w:r w:rsidRPr="00C95864">
        <w:rPr>
          <w:b/>
          <w:bCs/>
        </w:rPr>
        <w:t>personas con diversas capacidades, discapacidades o limitaciones técnicas puedan acceder, entender y usar los servicios sin barreras</w:t>
      </w:r>
      <w:r w:rsidRPr="00C95864">
        <w:t>. Esto es fundamental para garantizar inclusión real y equidad en el acceso.</w:t>
      </w:r>
    </w:p>
    <w:p w14:paraId="7F8CD543" w14:textId="3C72123E" w:rsidR="00C95864" w:rsidRPr="00C95864" w:rsidRDefault="00C95864" w:rsidP="00C95864">
      <w:pPr>
        <w:rPr>
          <w:b/>
          <w:bCs/>
        </w:rPr>
      </w:pPr>
      <w:r w:rsidRPr="00C95864">
        <w:rPr>
          <w:b/>
          <w:bCs/>
        </w:rPr>
        <w:t>Estrategias de accesibilidad implementadas</w:t>
      </w:r>
    </w:p>
    <w:p w14:paraId="698291CA" w14:textId="77777777" w:rsidR="00C95864" w:rsidRPr="00C95864" w:rsidRDefault="00C95864" w:rsidP="00C95864">
      <w:pPr>
        <w:rPr>
          <w:b/>
          <w:bCs/>
        </w:rPr>
      </w:pPr>
      <w:r w:rsidRPr="00C95864">
        <w:rPr>
          <w:b/>
          <w:bCs/>
        </w:rPr>
        <w:t>1. Diseño inclusivo y adaptable</w:t>
      </w:r>
    </w:p>
    <w:p w14:paraId="511FD13E" w14:textId="77777777" w:rsidR="00C95864" w:rsidRPr="00C95864" w:rsidRDefault="00C95864" w:rsidP="00C95864">
      <w:pPr>
        <w:numPr>
          <w:ilvl w:val="0"/>
          <w:numId w:val="1"/>
        </w:numPr>
      </w:pPr>
      <w:r w:rsidRPr="00C95864">
        <w:t xml:space="preserve">Interfaz intuitiva con </w:t>
      </w:r>
      <w:r w:rsidRPr="00C95864">
        <w:rPr>
          <w:b/>
          <w:bCs/>
        </w:rPr>
        <w:t>navegación sencilla, clara y coherente</w:t>
      </w:r>
      <w:r w:rsidRPr="00C95864">
        <w:t>.</w:t>
      </w:r>
    </w:p>
    <w:p w14:paraId="4CAB0FB7" w14:textId="77777777" w:rsidR="00C95864" w:rsidRPr="00C95864" w:rsidRDefault="00C95864" w:rsidP="00C95864">
      <w:pPr>
        <w:numPr>
          <w:ilvl w:val="0"/>
          <w:numId w:val="1"/>
        </w:numPr>
      </w:pPr>
      <w:r w:rsidRPr="00C95864">
        <w:t xml:space="preserve">Uso de </w:t>
      </w:r>
      <w:r w:rsidRPr="00C95864">
        <w:rPr>
          <w:b/>
          <w:bCs/>
        </w:rPr>
        <w:t>tipografías legibles</w:t>
      </w:r>
      <w:r w:rsidRPr="00C95864">
        <w:t>, tamaños ajustables y colores con contraste adecuado para usuarios con baja visión.</w:t>
      </w:r>
    </w:p>
    <w:p w14:paraId="5986B14D" w14:textId="77777777" w:rsidR="00C95864" w:rsidRPr="00C95864" w:rsidRDefault="00C95864" w:rsidP="00C95864">
      <w:pPr>
        <w:numPr>
          <w:ilvl w:val="0"/>
          <w:numId w:val="1"/>
        </w:numPr>
      </w:pPr>
      <w:r w:rsidRPr="00C95864">
        <w:t xml:space="preserve">Compatibilidad con </w:t>
      </w:r>
      <w:r w:rsidRPr="00C95864">
        <w:rPr>
          <w:b/>
          <w:bCs/>
        </w:rPr>
        <w:t>lectores de pantalla</w:t>
      </w:r>
      <w:r w:rsidRPr="00C95864">
        <w:t xml:space="preserve"> para personas con discapacidad visual.</w:t>
      </w:r>
    </w:p>
    <w:p w14:paraId="5E2D55F4" w14:textId="77777777" w:rsidR="00C95864" w:rsidRPr="00C95864" w:rsidRDefault="00C95864" w:rsidP="00C95864">
      <w:pPr>
        <w:rPr>
          <w:b/>
          <w:bCs/>
        </w:rPr>
      </w:pPr>
      <w:r w:rsidRPr="00C95864">
        <w:rPr>
          <w:b/>
          <w:bCs/>
        </w:rPr>
        <w:t>2. Soporte para diversas capacidades y dispositivos</w:t>
      </w:r>
    </w:p>
    <w:p w14:paraId="0C476482" w14:textId="77777777" w:rsidR="00C95864" w:rsidRPr="00C95864" w:rsidRDefault="00C95864" w:rsidP="00C95864">
      <w:pPr>
        <w:numPr>
          <w:ilvl w:val="0"/>
          <w:numId w:val="2"/>
        </w:numPr>
      </w:pPr>
      <w:r w:rsidRPr="00C95864">
        <w:t xml:space="preserve">La plataforma es </w:t>
      </w:r>
      <w:r w:rsidRPr="00C95864">
        <w:rPr>
          <w:b/>
          <w:bCs/>
        </w:rPr>
        <w:t>responsive</w:t>
      </w:r>
      <w:r w:rsidRPr="00C95864">
        <w:t xml:space="preserve">, funcionando correctamente en teléfonos, </w:t>
      </w:r>
      <w:proofErr w:type="spellStart"/>
      <w:r w:rsidRPr="00C95864">
        <w:t>tablets</w:t>
      </w:r>
      <w:proofErr w:type="spellEnd"/>
      <w:r w:rsidRPr="00C95864">
        <w:t xml:space="preserve"> y computadoras, incluyendo dispositivos de gama baja con conexiones lentas.</w:t>
      </w:r>
    </w:p>
    <w:p w14:paraId="29E7942A" w14:textId="77777777" w:rsidR="00C95864" w:rsidRPr="00C95864" w:rsidRDefault="00C95864" w:rsidP="00C95864">
      <w:pPr>
        <w:numPr>
          <w:ilvl w:val="0"/>
          <w:numId w:val="2"/>
        </w:numPr>
      </w:pPr>
      <w:r w:rsidRPr="00C95864">
        <w:t xml:space="preserve">Integración con tecnologías de asistencia (por ejemplo, comandos de voz, </w:t>
      </w:r>
      <w:proofErr w:type="gramStart"/>
      <w:r w:rsidRPr="00C95864">
        <w:t>zoom</w:t>
      </w:r>
      <w:proofErr w:type="gramEnd"/>
      <w:r w:rsidRPr="00C95864">
        <w:t>, navegación por teclado).</w:t>
      </w:r>
    </w:p>
    <w:p w14:paraId="342BC6EE" w14:textId="77777777" w:rsidR="00C95864" w:rsidRPr="00C95864" w:rsidRDefault="00C95864" w:rsidP="00C95864">
      <w:pPr>
        <w:numPr>
          <w:ilvl w:val="0"/>
          <w:numId w:val="2"/>
        </w:numPr>
      </w:pPr>
      <w:r w:rsidRPr="00C95864">
        <w:t>Minimización de elementos que generen distracción o dificultades cognitivas.</w:t>
      </w:r>
    </w:p>
    <w:p w14:paraId="30A0685D" w14:textId="77777777" w:rsidR="00C95864" w:rsidRPr="00C95864" w:rsidRDefault="00C95864" w:rsidP="00C95864">
      <w:pPr>
        <w:rPr>
          <w:b/>
          <w:bCs/>
        </w:rPr>
      </w:pPr>
      <w:r w:rsidRPr="00C95864">
        <w:rPr>
          <w:b/>
          <w:bCs/>
        </w:rPr>
        <w:t>3. Optimización para limitaciones técnicas</w:t>
      </w:r>
    </w:p>
    <w:p w14:paraId="14D074A1" w14:textId="77777777" w:rsidR="00C95864" w:rsidRPr="00C95864" w:rsidRDefault="00C95864" w:rsidP="00C95864">
      <w:pPr>
        <w:numPr>
          <w:ilvl w:val="0"/>
          <w:numId w:val="3"/>
        </w:numPr>
      </w:pPr>
      <w:r w:rsidRPr="00C95864">
        <w:t>Carga rápida y eficiente aun con conexiones a internet lentas o inestables.</w:t>
      </w:r>
    </w:p>
    <w:p w14:paraId="1C170AD9" w14:textId="77777777" w:rsidR="00C95864" w:rsidRPr="00C95864" w:rsidRDefault="00C95864" w:rsidP="00C95864">
      <w:pPr>
        <w:numPr>
          <w:ilvl w:val="0"/>
          <w:numId w:val="3"/>
        </w:numPr>
      </w:pPr>
      <w:r w:rsidRPr="00C95864">
        <w:t>Funcionalidades offline básicas para consulta de historial o productos ya consultados (caché local).</w:t>
      </w:r>
    </w:p>
    <w:p w14:paraId="3B07EFD0" w14:textId="77777777" w:rsidR="00C95864" w:rsidRPr="00C95864" w:rsidRDefault="00C95864" w:rsidP="00C95864">
      <w:pPr>
        <w:numPr>
          <w:ilvl w:val="0"/>
          <w:numId w:val="3"/>
        </w:numPr>
      </w:pPr>
      <w:r w:rsidRPr="00C95864">
        <w:t>Reducción del consumo de datos para usuarios con planes limitados.</w:t>
      </w:r>
    </w:p>
    <w:p w14:paraId="080CFE86" w14:textId="77777777" w:rsidR="00C95864" w:rsidRPr="00C95864" w:rsidRDefault="00C95864" w:rsidP="00C95864">
      <w:pPr>
        <w:rPr>
          <w:b/>
          <w:bCs/>
        </w:rPr>
      </w:pPr>
      <w:r w:rsidRPr="00C95864">
        <w:rPr>
          <w:b/>
          <w:bCs/>
        </w:rPr>
        <w:t>4. Capacitación y soporte accesible</w:t>
      </w:r>
    </w:p>
    <w:p w14:paraId="758D2156" w14:textId="77777777" w:rsidR="00C95864" w:rsidRPr="00C95864" w:rsidRDefault="00C95864" w:rsidP="00C95864">
      <w:pPr>
        <w:numPr>
          <w:ilvl w:val="0"/>
          <w:numId w:val="4"/>
        </w:numPr>
      </w:pPr>
      <w:r w:rsidRPr="00C95864">
        <w:t>Tutoriales en video y texto con lenguaje sencillo.</w:t>
      </w:r>
    </w:p>
    <w:p w14:paraId="4244C519" w14:textId="77777777" w:rsidR="00C95864" w:rsidRPr="00C95864" w:rsidRDefault="00C95864" w:rsidP="00C95864">
      <w:pPr>
        <w:numPr>
          <w:ilvl w:val="0"/>
          <w:numId w:val="4"/>
        </w:numPr>
      </w:pPr>
      <w:r w:rsidRPr="00C95864">
        <w:t>Atención al cliente mediante múltiples canales: chat, teléfono y correo.</w:t>
      </w:r>
    </w:p>
    <w:p w14:paraId="634A1670" w14:textId="77777777" w:rsidR="00C95864" w:rsidRPr="00C95864" w:rsidRDefault="00C95864" w:rsidP="00C95864">
      <w:pPr>
        <w:numPr>
          <w:ilvl w:val="0"/>
          <w:numId w:val="4"/>
        </w:numPr>
      </w:pPr>
      <w:r w:rsidRPr="00C95864">
        <w:lastRenderedPageBreak/>
        <w:t>Soporte para personas con discapacidades auditivas o del habla mediante chat y textos.</w:t>
      </w:r>
    </w:p>
    <w:p w14:paraId="6F932799" w14:textId="6DC2CC7F" w:rsidR="00C95864" w:rsidRPr="00C95864" w:rsidRDefault="00C95864" w:rsidP="00C95864">
      <w:pPr>
        <w:rPr>
          <w:b/>
          <w:bCs/>
        </w:rPr>
      </w:pPr>
      <w:r w:rsidRPr="00C95864">
        <w:rPr>
          <w:b/>
          <w:bCs/>
        </w:rPr>
        <w:t>Beneficios de una plataforma accesible</w:t>
      </w:r>
    </w:p>
    <w:p w14:paraId="7B62F87D" w14:textId="77777777" w:rsidR="00C95864" w:rsidRPr="00C95864" w:rsidRDefault="00C95864" w:rsidP="00C95864">
      <w:pPr>
        <w:numPr>
          <w:ilvl w:val="0"/>
          <w:numId w:val="5"/>
        </w:numPr>
      </w:pPr>
      <w:r w:rsidRPr="00C95864">
        <w:t>Amplía el alcance de usuarios, incluyendo personas con discapacidad o en zonas con limitaciones tecnológicas.</w:t>
      </w:r>
    </w:p>
    <w:p w14:paraId="1EE3C06F" w14:textId="77777777" w:rsidR="00C95864" w:rsidRPr="00C95864" w:rsidRDefault="00C95864" w:rsidP="00C95864">
      <w:pPr>
        <w:numPr>
          <w:ilvl w:val="0"/>
          <w:numId w:val="5"/>
        </w:numPr>
      </w:pPr>
      <w:r w:rsidRPr="00C95864">
        <w:t>Mejora la experiencia general de usuario para todos.</w:t>
      </w:r>
    </w:p>
    <w:p w14:paraId="225A20E4" w14:textId="77777777" w:rsidR="00C95864" w:rsidRPr="00C95864" w:rsidRDefault="00C95864" w:rsidP="00C95864">
      <w:pPr>
        <w:numPr>
          <w:ilvl w:val="0"/>
          <w:numId w:val="5"/>
        </w:numPr>
      </w:pPr>
      <w:r w:rsidRPr="00C95864">
        <w:t>Cumple con estándares y normativas internacionales de accesibilidad digital (WCAG).</w:t>
      </w:r>
    </w:p>
    <w:p w14:paraId="76AC9800" w14:textId="77777777" w:rsidR="00C95864" w:rsidRPr="00C95864" w:rsidRDefault="00C95864" w:rsidP="00C95864">
      <w:pPr>
        <w:numPr>
          <w:ilvl w:val="0"/>
          <w:numId w:val="5"/>
        </w:numPr>
      </w:pPr>
      <w:r w:rsidRPr="00C95864">
        <w:t>Refuerza el compromiso social e inclusivo del proyecto.</w:t>
      </w:r>
    </w:p>
    <w:p w14:paraId="427FBE62" w14:textId="77777777" w:rsidR="00A42702" w:rsidRDefault="00A42702"/>
    <w:sectPr w:rsidR="00A42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1899"/>
    <w:multiLevelType w:val="multilevel"/>
    <w:tmpl w:val="96CA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A1704"/>
    <w:multiLevelType w:val="multilevel"/>
    <w:tmpl w:val="5530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C7ACC"/>
    <w:multiLevelType w:val="multilevel"/>
    <w:tmpl w:val="724C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62354"/>
    <w:multiLevelType w:val="multilevel"/>
    <w:tmpl w:val="0FC6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879A8"/>
    <w:multiLevelType w:val="multilevel"/>
    <w:tmpl w:val="056E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969013">
    <w:abstractNumId w:val="1"/>
  </w:num>
  <w:num w:numId="2" w16cid:durableId="1533835780">
    <w:abstractNumId w:val="4"/>
  </w:num>
  <w:num w:numId="3" w16cid:durableId="1506432493">
    <w:abstractNumId w:val="3"/>
  </w:num>
  <w:num w:numId="4" w16cid:durableId="638389351">
    <w:abstractNumId w:val="2"/>
  </w:num>
  <w:num w:numId="5" w16cid:durableId="97494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02"/>
    <w:rsid w:val="00A42702"/>
    <w:rsid w:val="00AA4DA5"/>
    <w:rsid w:val="00C95864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901C0-F38A-4C4A-BBD7-121767AB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5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2025-06-30T15:03:00Z</dcterms:created>
  <dcterms:modified xsi:type="dcterms:W3CDTF">2025-06-30T15:05:00Z</dcterms:modified>
</cp:coreProperties>
</file>