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F1A6" w14:textId="77777777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6.3.11 Conciencia y Educación</w:t>
      </w:r>
    </w:p>
    <w:p w14:paraId="7C67DD90" w14:textId="6551E6C7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Objetivo</w:t>
      </w:r>
    </w:p>
    <w:p w14:paraId="37ABD007" w14:textId="77777777" w:rsidR="005562A8" w:rsidRPr="005562A8" w:rsidRDefault="005562A8" w:rsidP="005562A8">
      <w:r w:rsidRPr="005562A8">
        <w:t xml:space="preserve">Fomentar una </w:t>
      </w:r>
      <w:r w:rsidRPr="005562A8">
        <w:rPr>
          <w:b/>
          <w:bCs/>
        </w:rPr>
        <w:t>cultura organizacional y comunitaria consciente del impacto ambiental y social</w:t>
      </w:r>
      <w:r w:rsidRPr="005562A8">
        <w:t xml:space="preserve"> del proyecto, mediante acciones educativas, informativas y participativas que involucren a todos los actores: equipo interno, usuarios, aliados estratégicos y comunidad en general.</w:t>
      </w:r>
    </w:p>
    <w:p w14:paraId="3E4C5911" w14:textId="6ECE848E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Costo total de la huella ambiental del proyecto (estimación inicial)</w:t>
      </w:r>
    </w:p>
    <w:p w14:paraId="1201B493" w14:textId="77777777" w:rsidR="005562A8" w:rsidRPr="005562A8" w:rsidRDefault="005562A8" w:rsidP="005562A8">
      <w:r w:rsidRPr="005562A8">
        <w:rPr>
          <w:b/>
          <w:bCs/>
        </w:rPr>
        <w:t>Año base de operaciones: año 1 — equipo estimado: 40 personas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18"/>
        <w:gridCol w:w="1658"/>
        <w:gridCol w:w="2203"/>
        <w:gridCol w:w="2249"/>
      </w:tblGrid>
      <w:tr w:rsidR="005562A8" w:rsidRPr="005562A8" w14:paraId="1CAA8DC2" w14:textId="77777777" w:rsidTr="002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9253F" w14:textId="77777777" w:rsidR="005562A8" w:rsidRPr="005562A8" w:rsidRDefault="005562A8" w:rsidP="005562A8">
            <w:pPr>
              <w:spacing w:after="160" w:line="278" w:lineRule="auto"/>
            </w:pPr>
            <w:r w:rsidRPr="005562A8">
              <w:t>Fuente de impacto</w:t>
            </w:r>
          </w:p>
        </w:tc>
        <w:tc>
          <w:tcPr>
            <w:tcW w:w="0" w:type="auto"/>
            <w:hideMark/>
          </w:tcPr>
          <w:p w14:paraId="5096C46B" w14:textId="77777777" w:rsidR="005562A8" w:rsidRPr="005562A8" w:rsidRDefault="005562A8" w:rsidP="005562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Consumo estimado</w:t>
            </w:r>
          </w:p>
        </w:tc>
        <w:tc>
          <w:tcPr>
            <w:tcW w:w="0" w:type="auto"/>
            <w:hideMark/>
          </w:tcPr>
          <w:p w14:paraId="42FA113E" w14:textId="77777777" w:rsidR="005562A8" w:rsidRPr="005562A8" w:rsidRDefault="005562A8" w:rsidP="005562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 xml:space="preserve">Conversión a </w:t>
            </w:r>
            <w:proofErr w:type="spellStart"/>
            <w:r w:rsidRPr="005562A8">
              <w:t>CO₂e</w:t>
            </w:r>
            <w:proofErr w:type="spellEnd"/>
            <w:r w:rsidRPr="005562A8">
              <w:t xml:space="preserve"> (toneladas)</w:t>
            </w:r>
          </w:p>
        </w:tc>
        <w:tc>
          <w:tcPr>
            <w:tcW w:w="0" w:type="auto"/>
            <w:hideMark/>
          </w:tcPr>
          <w:p w14:paraId="0E743F3C" w14:textId="77777777" w:rsidR="005562A8" w:rsidRPr="005562A8" w:rsidRDefault="005562A8" w:rsidP="005562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Costo ambiental estimado* (USD)</w:t>
            </w:r>
          </w:p>
        </w:tc>
      </w:tr>
      <w:tr w:rsidR="005562A8" w:rsidRPr="005562A8" w14:paraId="1EFDE4F4" w14:textId="77777777" w:rsidTr="002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CFE5A" w14:textId="77777777" w:rsidR="005562A8" w:rsidRPr="005562A8" w:rsidRDefault="005562A8" w:rsidP="005562A8">
            <w:pPr>
              <w:spacing w:after="160" w:line="278" w:lineRule="auto"/>
            </w:pPr>
            <w:r w:rsidRPr="005562A8">
              <w:t xml:space="preserve">Uso de servidores </w:t>
            </w:r>
            <w:proofErr w:type="spellStart"/>
            <w:r w:rsidRPr="005562A8">
              <w:t>cloud</w:t>
            </w:r>
            <w:proofErr w:type="spellEnd"/>
            <w:r w:rsidRPr="005562A8">
              <w:t xml:space="preserve"> y sistemas </w:t>
            </w:r>
            <w:proofErr w:type="spellStart"/>
            <w:r w:rsidRPr="005562A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B86A959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>12,000 kWh</w:t>
            </w:r>
          </w:p>
        </w:tc>
        <w:tc>
          <w:tcPr>
            <w:tcW w:w="0" w:type="auto"/>
            <w:hideMark/>
          </w:tcPr>
          <w:p w14:paraId="081B8F55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 xml:space="preserve">7.4 </w:t>
            </w:r>
            <w:proofErr w:type="spellStart"/>
            <w:r w:rsidRPr="005562A8">
              <w:t>tCO₂e</w:t>
            </w:r>
            <w:proofErr w:type="spellEnd"/>
          </w:p>
        </w:tc>
        <w:tc>
          <w:tcPr>
            <w:tcW w:w="0" w:type="auto"/>
            <w:hideMark/>
          </w:tcPr>
          <w:p w14:paraId="245654BF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>$148</w:t>
            </w:r>
          </w:p>
        </w:tc>
      </w:tr>
      <w:tr w:rsidR="005562A8" w:rsidRPr="005562A8" w14:paraId="4A754E03" w14:textId="77777777" w:rsidTr="002E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515A6" w14:textId="77777777" w:rsidR="005562A8" w:rsidRPr="005562A8" w:rsidRDefault="005562A8" w:rsidP="005562A8">
            <w:pPr>
              <w:spacing w:after="160" w:line="278" w:lineRule="auto"/>
            </w:pPr>
            <w:r w:rsidRPr="005562A8">
              <w:t>Consumo eléctrico en oficinas</w:t>
            </w:r>
          </w:p>
        </w:tc>
        <w:tc>
          <w:tcPr>
            <w:tcW w:w="0" w:type="auto"/>
            <w:hideMark/>
          </w:tcPr>
          <w:p w14:paraId="2E5C2CD7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24,000 kWh</w:t>
            </w:r>
          </w:p>
        </w:tc>
        <w:tc>
          <w:tcPr>
            <w:tcW w:w="0" w:type="auto"/>
            <w:hideMark/>
          </w:tcPr>
          <w:p w14:paraId="2130FC0A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 xml:space="preserve">13.9 </w:t>
            </w:r>
            <w:proofErr w:type="spellStart"/>
            <w:r w:rsidRPr="005562A8">
              <w:t>tCO₂e</w:t>
            </w:r>
            <w:proofErr w:type="spellEnd"/>
          </w:p>
        </w:tc>
        <w:tc>
          <w:tcPr>
            <w:tcW w:w="0" w:type="auto"/>
            <w:hideMark/>
          </w:tcPr>
          <w:p w14:paraId="6F41CD7E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$278</w:t>
            </w:r>
          </w:p>
        </w:tc>
      </w:tr>
      <w:tr w:rsidR="005562A8" w:rsidRPr="005562A8" w14:paraId="6AE33E5F" w14:textId="77777777" w:rsidTr="002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EB105" w14:textId="77777777" w:rsidR="005562A8" w:rsidRPr="005562A8" w:rsidRDefault="005562A8" w:rsidP="005562A8">
            <w:pPr>
              <w:spacing w:after="160" w:line="278" w:lineRule="auto"/>
            </w:pPr>
            <w:r w:rsidRPr="005562A8">
              <w:t>Logística y entregas</w:t>
            </w:r>
          </w:p>
        </w:tc>
        <w:tc>
          <w:tcPr>
            <w:tcW w:w="0" w:type="auto"/>
            <w:hideMark/>
          </w:tcPr>
          <w:p w14:paraId="2D19BDD2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>25,000 km/año</w:t>
            </w:r>
          </w:p>
        </w:tc>
        <w:tc>
          <w:tcPr>
            <w:tcW w:w="0" w:type="auto"/>
            <w:hideMark/>
          </w:tcPr>
          <w:p w14:paraId="4F93F32F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 xml:space="preserve">4.5 </w:t>
            </w:r>
            <w:proofErr w:type="spellStart"/>
            <w:r w:rsidRPr="005562A8">
              <w:t>tCO₂e</w:t>
            </w:r>
            <w:proofErr w:type="spellEnd"/>
          </w:p>
        </w:tc>
        <w:tc>
          <w:tcPr>
            <w:tcW w:w="0" w:type="auto"/>
            <w:hideMark/>
          </w:tcPr>
          <w:p w14:paraId="79E5405E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>$90</w:t>
            </w:r>
          </w:p>
        </w:tc>
      </w:tr>
      <w:tr w:rsidR="005562A8" w:rsidRPr="005562A8" w14:paraId="5A884393" w14:textId="77777777" w:rsidTr="002E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CB5D4" w14:textId="77777777" w:rsidR="005562A8" w:rsidRPr="005562A8" w:rsidRDefault="005562A8" w:rsidP="005562A8">
            <w:pPr>
              <w:spacing w:after="160" w:line="278" w:lineRule="auto"/>
            </w:pPr>
            <w:r w:rsidRPr="005562A8">
              <w:t>Emisiones indirectas (movilidad, residuos)</w:t>
            </w:r>
          </w:p>
        </w:tc>
        <w:tc>
          <w:tcPr>
            <w:tcW w:w="0" w:type="auto"/>
            <w:hideMark/>
          </w:tcPr>
          <w:p w14:paraId="70384E78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—</w:t>
            </w:r>
          </w:p>
        </w:tc>
        <w:tc>
          <w:tcPr>
            <w:tcW w:w="0" w:type="auto"/>
            <w:hideMark/>
          </w:tcPr>
          <w:p w14:paraId="3B27443C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 xml:space="preserve">1.2 </w:t>
            </w:r>
            <w:proofErr w:type="spellStart"/>
            <w:r w:rsidRPr="005562A8">
              <w:t>tCO₂e</w:t>
            </w:r>
            <w:proofErr w:type="spellEnd"/>
          </w:p>
        </w:tc>
        <w:tc>
          <w:tcPr>
            <w:tcW w:w="0" w:type="auto"/>
            <w:hideMark/>
          </w:tcPr>
          <w:p w14:paraId="6C718856" w14:textId="77777777" w:rsidR="005562A8" w:rsidRPr="005562A8" w:rsidRDefault="005562A8" w:rsidP="005562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2A8">
              <w:t>$24</w:t>
            </w:r>
          </w:p>
        </w:tc>
      </w:tr>
      <w:tr w:rsidR="005562A8" w:rsidRPr="005562A8" w14:paraId="59BDC31B" w14:textId="77777777" w:rsidTr="002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553D1" w14:textId="77777777" w:rsidR="005562A8" w:rsidRPr="005562A8" w:rsidRDefault="005562A8" w:rsidP="005562A8">
            <w:pPr>
              <w:spacing w:after="160" w:line="278" w:lineRule="auto"/>
            </w:pPr>
            <w:proofErr w:type="gramStart"/>
            <w:r w:rsidRPr="005562A8">
              <w:t>Total</w:t>
            </w:r>
            <w:proofErr w:type="gramEnd"/>
            <w:r w:rsidRPr="005562A8">
              <w:t xml:space="preserve"> estimado anual</w:t>
            </w:r>
          </w:p>
        </w:tc>
        <w:tc>
          <w:tcPr>
            <w:tcW w:w="0" w:type="auto"/>
            <w:hideMark/>
          </w:tcPr>
          <w:p w14:paraId="53BD449A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t>—</w:t>
            </w:r>
          </w:p>
        </w:tc>
        <w:tc>
          <w:tcPr>
            <w:tcW w:w="0" w:type="auto"/>
            <w:hideMark/>
          </w:tcPr>
          <w:p w14:paraId="1EFDB352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rPr>
                <w:b/>
                <w:bCs/>
              </w:rPr>
              <w:t xml:space="preserve">27 </w:t>
            </w:r>
            <w:proofErr w:type="spellStart"/>
            <w:r w:rsidRPr="005562A8">
              <w:rPr>
                <w:b/>
                <w:bCs/>
              </w:rPr>
              <w:t>tCO₂e</w:t>
            </w:r>
            <w:proofErr w:type="spellEnd"/>
          </w:p>
        </w:tc>
        <w:tc>
          <w:tcPr>
            <w:tcW w:w="0" w:type="auto"/>
            <w:hideMark/>
          </w:tcPr>
          <w:p w14:paraId="05D50F6F" w14:textId="77777777" w:rsidR="005562A8" w:rsidRPr="005562A8" w:rsidRDefault="005562A8" w:rsidP="005562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2A8">
              <w:rPr>
                <w:b/>
                <w:bCs/>
              </w:rPr>
              <w:t>$540 USD/año</w:t>
            </w:r>
          </w:p>
        </w:tc>
      </w:tr>
    </w:tbl>
    <w:p w14:paraId="5FF2BBF9" w14:textId="77777777" w:rsidR="005562A8" w:rsidRPr="005562A8" w:rsidRDefault="005562A8" w:rsidP="005562A8">
      <w:r w:rsidRPr="005562A8">
        <w:rPr>
          <w:i/>
          <w:iCs/>
        </w:rPr>
        <w:t xml:space="preserve">Costo calculado a razón de </w:t>
      </w:r>
      <w:r w:rsidRPr="005562A8">
        <w:rPr>
          <w:b/>
          <w:bCs/>
          <w:i/>
          <w:iCs/>
        </w:rPr>
        <w:t>$20 USD por tonelada</w:t>
      </w:r>
      <w:r w:rsidRPr="005562A8">
        <w:rPr>
          <w:i/>
          <w:iCs/>
        </w:rPr>
        <w:t xml:space="preserve"> de CO₂ (referencia de programas voluntarios de bonos de carbono en México y América Latina).</w:t>
      </w:r>
    </w:p>
    <w:p w14:paraId="7E221F23" w14:textId="44AA31AB" w:rsidR="005562A8" w:rsidRPr="005562A8" w:rsidRDefault="005562A8" w:rsidP="005562A8"/>
    <w:p w14:paraId="7E118031" w14:textId="0DA20830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Acciones de conciencia y educación</w:t>
      </w:r>
    </w:p>
    <w:p w14:paraId="5B7F89F9" w14:textId="5E6E0680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1. Educación interna (equipo de trabajo)</w:t>
      </w:r>
    </w:p>
    <w:p w14:paraId="46DD0866" w14:textId="77777777" w:rsidR="005562A8" w:rsidRPr="005562A8" w:rsidRDefault="005562A8" w:rsidP="005562A8">
      <w:pPr>
        <w:numPr>
          <w:ilvl w:val="0"/>
          <w:numId w:val="1"/>
        </w:numPr>
      </w:pPr>
      <w:r w:rsidRPr="005562A8">
        <w:rPr>
          <w:b/>
          <w:bCs/>
        </w:rPr>
        <w:t>Capacitaciones trimestrales</w:t>
      </w:r>
      <w:r w:rsidRPr="005562A8">
        <w:t xml:space="preserve"> en sostenibilidad, ecotecnología, responsabilidad social y eficiencia energética.</w:t>
      </w:r>
    </w:p>
    <w:p w14:paraId="2898086C" w14:textId="77777777" w:rsidR="005562A8" w:rsidRPr="005562A8" w:rsidRDefault="005562A8" w:rsidP="005562A8">
      <w:pPr>
        <w:numPr>
          <w:ilvl w:val="0"/>
          <w:numId w:val="1"/>
        </w:numPr>
      </w:pPr>
      <w:r w:rsidRPr="005562A8">
        <w:t>Guías internas de buenas prácticas ambientales (trabajo remoto, transporte compartido, reducción de residuos).</w:t>
      </w:r>
    </w:p>
    <w:p w14:paraId="6B87E921" w14:textId="77777777" w:rsidR="005562A8" w:rsidRPr="005562A8" w:rsidRDefault="005562A8" w:rsidP="005562A8">
      <w:pPr>
        <w:numPr>
          <w:ilvl w:val="0"/>
          <w:numId w:val="1"/>
        </w:numPr>
      </w:pPr>
      <w:r w:rsidRPr="005562A8">
        <w:lastRenderedPageBreak/>
        <w:t xml:space="preserve">Paneles o </w:t>
      </w:r>
      <w:proofErr w:type="spellStart"/>
      <w:r w:rsidRPr="005562A8">
        <w:t>dashboards</w:t>
      </w:r>
      <w:proofErr w:type="spellEnd"/>
      <w:r w:rsidRPr="005562A8">
        <w:t xml:space="preserve"> con métricas de impacto ecológico en tiempo real (</w:t>
      </w:r>
      <w:proofErr w:type="spellStart"/>
      <w:r w:rsidRPr="005562A8">
        <w:t>dashboard</w:t>
      </w:r>
      <w:proofErr w:type="spellEnd"/>
      <w:r w:rsidRPr="005562A8">
        <w:t xml:space="preserve"> interno).</w:t>
      </w:r>
    </w:p>
    <w:p w14:paraId="33910362" w14:textId="51DB1CAF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2. Educación para los usuarios de la plataforma</w:t>
      </w:r>
    </w:p>
    <w:p w14:paraId="5D3B937A" w14:textId="77777777" w:rsidR="005562A8" w:rsidRPr="005562A8" w:rsidRDefault="005562A8" w:rsidP="005562A8">
      <w:pPr>
        <w:numPr>
          <w:ilvl w:val="0"/>
          <w:numId w:val="2"/>
        </w:numPr>
      </w:pPr>
      <w:r w:rsidRPr="005562A8">
        <w:t xml:space="preserve">Sección educativa en la </w:t>
      </w:r>
      <w:proofErr w:type="gramStart"/>
      <w:r w:rsidRPr="005562A8">
        <w:t>app</w:t>
      </w:r>
      <w:proofErr w:type="gramEnd"/>
      <w:r w:rsidRPr="005562A8">
        <w:t xml:space="preserve"> o sitio web con temas como:</w:t>
      </w:r>
    </w:p>
    <w:p w14:paraId="51959718" w14:textId="77777777" w:rsidR="005562A8" w:rsidRPr="005562A8" w:rsidRDefault="005562A8" w:rsidP="005562A8">
      <w:pPr>
        <w:numPr>
          <w:ilvl w:val="1"/>
          <w:numId w:val="2"/>
        </w:numPr>
      </w:pPr>
      <w:r w:rsidRPr="005562A8">
        <w:t>Cuidado sostenible de mascotas.</w:t>
      </w:r>
    </w:p>
    <w:p w14:paraId="72D26382" w14:textId="77777777" w:rsidR="005562A8" w:rsidRPr="005562A8" w:rsidRDefault="005562A8" w:rsidP="005562A8">
      <w:pPr>
        <w:numPr>
          <w:ilvl w:val="1"/>
          <w:numId w:val="2"/>
        </w:numPr>
      </w:pPr>
      <w:r w:rsidRPr="005562A8">
        <w:t>Impacto ambiental del comercio electrónico.</w:t>
      </w:r>
    </w:p>
    <w:p w14:paraId="0C4072BB" w14:textId="77777777" w:rsidR="005562A8" w:rsidRPr="005562A8" w:rsidRDefault="005562A8" w:rsidP="005562A8">
      <w:pPr>
        <w:numPr>
          <w:ilvl w:val="1"/>
          <w:numId w:val="2"/>
        </w:numPr>
      </w:pPr>
      <w:r w:rsidRPr="005562A8">
        <w:t>Opciones de entregas ecológicas.</w:t>
      </w:r>
    </w:p>
    <w:p w14:paraId="1F7E3731" w14:textId="77777777" w:rsidR="005562A8" w:rsidRPr="005562A8" w:rsidRDefault="005562A8" w:rsidP="005562A8">
      <w:pPr>
        <w:numPr>
          <w:ilvl w:val="1"/>
          <w:numId w:val="2"/>
        </w:numPr>
      </w:pPr>
      <w:r w:rsidRPr="005562A8">
        <w:t>Beneficios de adoptar o esterilizar.</w:t>
      </w:r>
    </w:p>
    <w:p w14:paraId="481822AD" w14:textId="77777777" w:rsidR="005562A8" w:rsidRPr="005562A8" w:rsidRDefault="005562A8" w:rsidP="005562A8">
      <w:pPr>
        <w:numPr>
          <w:ilvl w:val="0"/>
          <w:numId w:val="2"/>
        </w:numPr>
      </w:pPr>
      <w:r w:rsidRPr="005562A8">
        <w:t>Campañas visuales con frases como:</w:t>
      </w:r>
    </w:p>
    <w:p w14:paraId="60F71273" w14:textId="77777777" w:rsidR="005562A8" w:rsidRPr="005562A8" w:rsidRDefault="005562A8" w:rsidP="005562A8">
      <w:r w:rsidRPr="005562A8">
        <w:rPr>
          <w:i/>
          <w:iCs/>
        </w:rPr>
        <w:t>“Tu compra, un árbol”</w:t>
      </w:r>
      <w:r w:rsidRPr="005562A8">
        <w:br/>
      </w:r>
      <w:r w:rsidRPr="005562A8">
        <w:rPr>
          <w:i/>
          <w:iCs/>
        </w:rPr>
        <w:t>“Mascotas felices, planeta sano”</w:t>
      </w:r>
    </w:p>
    <w:p w14:paraId="660C8FD5" w14:textId="0535FC86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3. Educación comunitaria y colaborativa</w:t>
      </w:r>
    </w:p>
    <w:p w14:paraId="0AF6D884" w14:textId="77777777" w:rsidR="005562A8" w:rsidRPr="005562A8" w:rsidRDefault="005562A8" w:rsidP="005562A8">
      <w:pPr>
        <w:numPr>
          <w:ilvl w:val="0"/>
          <w:numId w:val="3"/>
        </w:numPr>
      </w:pPr>
      <w:proofErr w:type="spellStart"/>
      <w:r w:rsidRPr="005562A8">
        <w:t>Webinars</w:t>
      </w:r>
      <w:proofErr w:type="spellEnd"/>
      <w:r w:rsidRPr="005562A8">
        <w:t>, talleres o contenido educativo gratuito en redes.</w:t>
      </w:r>
    </w:p>
    <w:p w14:paraId="3ADD01BE" w14:textId="77777777" w:rsidR="005562A8" w:rsidRPr="005562A8" w:rsidRDefault="005562A8" w:rsidP="005562A8">
      <w:pPr>
        <w:numPr>
          <w:ilvl w:val="0"/>
          <w:numId w:val="3"/>
        </w:numPr>
      </w:pPr>
      <w:r w:rsidRPr="005562A8">
        <w:t xml:space="preserve">Alianzas con universidades, </w:t>
      </w:r>
      <w:proofErr w:type="spellStart"/>
      <w:r w:rsidRPr="005562A8">
        <w:t>ONGs</w:t>
      </w:r>
      <w:proofErr w:type="spellEnd"/>
      <w:r w:rsidRPr="005562A8">
        <w:t xml:space="preserve"> y refugios para </w:t>
      </w:r>
      <w:r w:rsidRPr="005562A8">
        <w:rPr>
          <w:b/>
          <w:bCs/>
        </w:rPr>
        <w:t>difundir contenidos de cuidado responsable y sostenibilidad animal.</w:t>
      </w:r>
    </w:p>
    <w:p w14:paraId="4B989BEE" w14:textId="77777777" w:rsidR="005562A8" w:rsidRPr="005562A8" w:rsidRDefault="005562A8" w:rsidP="005562A8">
      <w:pPr>
        <w:numPr>
          <w:ilvl w:val="0"/>
          <w:numId w:val="3"/>
        </w:numPr>
      </w:pPr>
      <w:r w:rsidRPr="005562A8">
        <w:t>Voluntariado corporativo en actividades de reforestación, adopción o cuidado comunitario.</w:t>
      </w:r>
    </w:p>
    <w:p w14:paraId="5C45C37A" w14:textId="6839713E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Conclusión</w:t>
      </w:r>
    </w:p>
    <w:p w14:paraId="7B68FCFA" w14:textId="77777777" w:rsidR="005562A8" w:rsidRPr="005562A8" w:rsidRDefault="005562A8" w:rsidP="005562A8">
      <w:r w:rsidRPr="005562A8">
        <w:t xml:space="preserve">El desarrollo de una plataforma digital —aunque intangible para muchos usuarios— </w:t>
      </w:r>
      <w:r w:rsidRPr="005562A8">
        <w:rPr>
          <w:b/>
          <w:bCs/>
        </w:rPr>
        <w:t>conlleva un impacto ambiental y social real.</w:t>
      </w:r>
      <w:r w:rsidRPr="005562A8">
        <w:t xml:space="preserve"> Reconocer y cuantificar esta huella permite </w:t>
      </w:r>
      <w:r w:rsidRPr="005562A8">
        <w:rPr>
          <w:b/>
          <w:bCs/>
        </w:rPr>
        <w:t>actuar con responsabilidad y transparencia</w:t>
      </w:r>
      <w:r w:rsidRPr="005562A8">
        <w:t>.</w:t>
      </w:r>
    </w:p>
    <w:p w14:paraId="05BE04FA" w14:textId="77777777" w:rsidR="005562A8" w:rsidRPr="005562A8" w:rsidRDefault="005562A8" w:rsidP="005562A8">
      <w:r w:rsidRPr="005562A8">
        <w:t xml:space="preserve">Con un costo ambiental estimado de </w:t>
      </w:r>
      <w:r w:rsidRPr="005562A8">
        <w:rPr>
          <w:b/>
          <w:bCs/>
        </w:rPr>
        <w:t xml:space="preserve">27 </w:t>
      </w:r>
      <w:proofErr w:type="spellStart"/>
      <w:r w:rsidRPr="005562A8">
        <w:rPr>
          <w:b/>
          <w:bCs/>
        </w:rPr>
        <w:t>tCO₂e</w:t>
      </w:r>
      <w:proofErr w:type="spellEnd"/>
      <w:r w:rsidRPr="005562A8">
        <w:rPr>
          <w:b/>
          <w:bCs/>
        </w:rPr>
        <w:t>/año (~$540 USD)</w:t>
      </w:r>
      <w:r w:rsidRPr="005562A8">
        <w:t xml:space="preserve">, el proyecto tiene una huella </w:t>
      </w:r>
      <w:r w:rsidRPr="005562A8">
        <w:rPr>
          <w:b/>
          <w:bCs/>
        </w:rPr>
        <w:t>moderada pero manejable</w:t>
      </w:r>
      <w:r w:rsidRPr="005562A8">
        <w:t xml:space="preserve"> que puede ser mitigada eficazmente mediante:</w:t>
      </w:r>
    </w:p>
    <w:p w14:paraId="65D18B90" w14:textId="77777777" w:rsidR="005562A8" w:rsidRPr="005562A8" w:rsidRDefault="005562A8" w:rsidP="005562A8">
      <w:pPr>
        <w:numPr>
          <w:ilvl w:val="0"/>
          <w:numId w:val="4"/>
        </w:numPr>
      </w:pPr>
      <w:r w:rsidRPr="005562A8">
        <w:t>Compensación natural (reforestación, conservación).</w:t>
      </w:r>
    </w:p>
    <w:p w14:paraId="32E3FB9D" w14:textId="77777777" w:rsidR="005562A8" w:rsidRPr="005562A8" w:rsidRDefault="005562A8" w:rsidP="005562A8">
      <w:pPr>
        <w:numPr>
          <w:ilvl w:val="0"/>
          <w:numId w:val="4"/>
        </w:numPr>
      </w:pPr>
      <w:r w:rsidRPr="005562A8">
        <w:t>Uso eficiente y tecnología verde.</w:t>
      </w:r>
    </w:p>
    <w:p w14:paraId="6F3889E1" w14:textId="77777777" w:rsidR="005562A8" w:rsidRPr="005562A8" w:rsidRDefault="005562A8" w:rsidP="005562A8">
      <w:pPr>
        <w:numPr>
          <w:ilvl w:val="0"/>
          <w:numId w:val="4"/>
        </w:numPr>
      </w:pPr>
      <w:r w:rsidRPr="005562A8">
        <w:t>Educación proactiva para transformar hábitos internos y de los usuarios.</w:t>
      </w:r>
    </w:p>
    <w:p w14:paraId="2D94CCA6" w14:textId="6D46A907" w:rsidR="005562A8" w:rsidRPr="005562A8" w:rsidRDefault="005562A8" w:rsidP="005562A8">
      <w:pPr>
        <w:rPr>
          <w:b/>
          <w:bCs/>
        </w:rPr>
      </w:pPr>
      <w:r w:rsidRPr="005562A8">
        <w:rPr>
          <w:b/>
          <w:bCs/>
        </w:rPr>
        <w:t>Recomendaciones finales</w:t>
      </w:r>
    </w:p>
    <w:p w14:paraId="407BBA7F" w14:textId="7DBB6533" w:rsidR="005562A8" w:rsidRPr="005562A8" w:rsidRDefault="005562A8" w:rsidP="005562A8">
      <w:pPr>
        <w:numPr>
          <w:ilvl w:val="0"/>
          <w:numId w:val="5"/>
        </w:numPr>
      </w:pPr>
      <w:r w:rsidRPr="005562A8">
        <w:rPr>
          <w:b/>
          <w:bCs/>
        </w:rPr>
        <w:lastRenderedPageBreak/>
        <w:t>Compensar anualmente el 100% de la huella de carbono.</w:t>
      </w:r>
      <w:r w:rsidRPr="005562A8">
        <w:br/>
        <w:t xml:space="preserve">Se puede lograr plantando al menos </w:t>
      </w:r>
      <w:r w:rsidRPr="005562A8">
        <w:rPr>
          <w:b/>
          <w:bCs/>
        </w:rPr>
        <w:t>1,400 árboles</w:t>
      </w:r>
      <w:r w:rsidRPr="005562A8">
        <w:t xml:space="preserve"> en 5 años.</w:t>
      </w:r>
    </w:p>
    <w:p w14:paraId="65AE6AD5" w14:textId="77CB37B3" w:rsidR="005562A8" w:rsidRPr="005562A8" w:rsidRDefault="005562A8" w:rsidP="005562A8">
      <w:pPr>
        <w:numPr>
          <w:ilvl w:val="0"/>
          <w:numId w:val="5"/>
        </w:numPr>
      </w:pPr>
      <w:r w:rsidRPr="005562A8">
        <w:rPr>
          <w:b/>
          <w:bCs/>
        </w:rPr>
        <w:t>Incluir sostenibilidad como eje transversal de producto y estrategia de marca.</w:t>
      </w:r>
      <w:r w:rsidRPr="005562A8">
        <w:br/>
        <w:t>Aumenta la fidelización de usuarios y el valor de marca.</w:t>
      </w:r>
    </w:p>
    <w:p w14:paraId="6F455F44" w14:textId="5A8C5F01" w:rsidR="005562A8" w:rsidRPr="005562A8" w:rsidRDefault="005562A8" w:rsidP="005562A8">
      <w:pPr>
        <w:numPr>
          <w:ilvl w:val="0"/>
          <w:numId w:val="5"/>
        </w:numPr>
      </w:pPr>
      <w:r w:rsidRPr="005562A8">
        <w:rPr>
          <w:b/>
          <w:bCs/>
        </w:rPr>
        <w:t>Reportar y comunicar el impacto ambiental de manera pública.</w:t>
      </w:r>
      <w:r w:rsidRPr="005562A8">
        <w:br/>
        <w:t xml:space="preserve">Publicación anual del </w:t>
      </w:r>
      <w:r w:rsidRPr="005562A8">
        <w:rPr>
          <w:i/>
          <w:iCs/>
        </w:rPr>
        <w:t>Informe ESG</w:t>
      </w:r>
      <w:r w:rsidRPr="005562A8">
        <w:t xml:space="preserve"> o </w:t>
      </w:r>
      <w:r w:rsidRPr="005562A8">
        <w:rPr>
          <w:i/>
          <w:iCs/>
        </w:rPr>
        <w:t>Reporte de Impacto Verde</w:t>
      </w:r>
      <w:r w:rsidRPr="005562A8">
        <w:t>.</w:t>
      </w:r>
    </w:p>
    <w:p w14:paraId="5364B780" w14:textId="66C7B567" w:rsidR="005562A8" w:rsidRPr="005562A8" w:rsidRDefault="005562A8" w:rsidP="005562A8">
      <w:pPr>
        <w:numPr>
          <w:ilvl w:val="0"/>
          <w:numId w:val="5"/>
        </w:numPr>
      </w:pPr>
      <w:r w:rsidRPr="005562A8">
        <w:rPr>
          <w:b/>
          <w:bCs/>
        </w:rPr>
        <w:t>Formar usuarios responsables y embajadores del cuidado ambiental.</w:t>
      </w:r>
      <w:r w:rsidRPr="005562A8">
        <w:br/>
        <w:t xml:space="preserve"> A través de insignias, puntos verdes o experiencias premiadas.</w:t>
      </w:r>
    </w:p>
    <w:p w14:paraId="4357AD67" w14:textId="77777777" w:rsidR="000F4DE0" w:rsidRDefault="000F4DE0"/>
    <w:sectPr w:rsidR="000F4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3EA"/>
    <w:multiLevelType w:val="multilevel"/>
    <w:tmpl w:val="5F86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0CCF"/>
    <w:multiLevelType w:val="multilevel"/>
    <w:tmpl w:val="2E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05830"/>
    <w:multiLevelType w:val="multilevel"/>
    <w:tmpl w:val="ED4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E4C99"/>
    <w:multiLevelType w:val="multilevel"/>
    <w:tmpl w:val="B7E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85849"/>
    <w:multiLevelType w:val="multilevel"/>
    <w:tmpl w:val="7E9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572840">
    <w:abstractNumId w:val="1"/>
  </w:num>
  <w:num w:numId="2" w16cid:durableId="432627464">
    <w:abstractNumId w:val="3"/>
  </w:num>
  <w:num w:numId="3" w16cid:durableId="133646849">
    <w:abstractNumId w:val="4"/>
  </w:num>
  <w:num w:numId="4" w16cid:durableId="649092405">
    <w:abstractNumId w:val="2"/>
  </w:num>
  <w:num w:numId="5" w16cid:durableId="14786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0"/>
    <w:rsid w:val="000F4DE0"/>
    <w:rsid w:val="002E1477"/>
    <w:rsid w:val="005562A8"/>
    <w:rsid w:val="007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48EC"/>
  <w15:chartTrackingRefBased/>
  <w15:docId w15:val="{ED8ED159-1D1D-4313-92E2-52F1B820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DE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E14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2025-07-01T01:50:00Z</dcterms:created>
  <dcterms:modified xsi:type="dcterms:W3CDTF">2025-07-01T01:54:00Z</dcterms:modified>
</cp:coreProperties>
</file>