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83C11" w14:textId="77777777" w:rsidR="00C67CBE" w:rsidRPr="00C67CBE" w:rsidRDefault="00C67CBE" w:rsidP="00C67CBE">
      <w:pPr>
        <w:rPr>
          <w:b/>
          <w:bCs/>
        </w:rPr>
      </w:pPr>
      <w:r w:rsidRPr="00C67CBE">
        <w:rPr>
          <w:b/>
          <w:bCs/>
        </w:rPr>
        <w:t>6.3.5 Optimización Energética</w:t>
      </w:r>
    </w:p>
    <w:p w14:paraId="4F6058F3" w14:textId="3212A16D" w:rsidR="00C67CBE" w:rsidRPr="00C67CBE" w:rsidRDefault="00C67CBE" w:rsidP="00C67CBE">
      <w:pPr>
        <w:rPr>
          <w:b/>
          <w:bCs/>
        </w:rPr>
      </w:pPr>
      <w:r w:rsidRPr="00C67CBE">
        <w:rPr>
          <w:b/>
          <w:bCs/>
        </w:rPr>
        <w:t xml:space="preserve"> Objetivo</w:t>
      </w:r>
    </w:p>
    <w:p w14:paraId="3E413260" w14:textId="77777777" w:rsidR="00C67CBE" w:rsidRPr="00C67CBE" w:rsidRDefault="00C67CBE" w:rsidP="00C67CBE">
      <w:r w:rsidRPr="00C67CBE">
        <w:t xml:space="preserve">Diseñar e implementar estrategias para </w:t>
      </w:r>
      <w:r w:rsidRPr="00C67CBE">
        <w:rPr>
          <w:b/>
          <w:bCs/>
        </w:rPr>
        <w:t>reducir el consumo energético total del proyecto</w:t>
      </w:r>
      <w:r w:rsidRPr="00C67CBE">
        <w:t xml:space="preserve">, mejorando la eficiencia de los recursos tecnológicos, logísticos y administrativos, sin comprometer la calidad del servicio. Esta optimización busca </w:t>
      </w:r>
      <w:r w:rsidRPr="00C67CBE">
        <w:rPr>
          <w:b/>
          <w:bCs/>
        </w:rPr>
        <w:t>reducir costos operativos, minimizar la huella ambiental</w:t>
      </w:r>
      <w:r w:rsidRPr="00C67CBE">
        <w:t xml:space="preserve"> y promover el uso responsable de la energía.</w:t>
      </w:r>
    </w:p>
    <w:p w14:paraId="510F20A4" w14:textId="37E23DDC" w:rsidR="00C67CBE" w:rsidRPr="00C67CBE" w:rsidRDefault="00C67CBE" w:rsidP="00C67CBE">
      <w:pPr>
        <w:rPr>
          <w:b/>
          <w:bCs/>
        </w:rPr>
      </w:pPr>
      <w:r w:rsidRPr="00C67CBE">
        <w:rPr>
          <w:b/>
          <w:bCs/>
        </w:rPr>
        <w:t>Ámbitos de optimización energética</w:t>
      </w:r>
    </w:p>
    <w:p w14:paraId="4C641DD3" w14:textId="625510AF" w:rsidR="00C67CBE" w:rsidRPr="00C67CBE" w:rsidRDefault="00C67CBE" w:rsidP="00C67CBE"/>
    <w:p w14:paraId="37D91739" w14:textId="6A087A9F" w:rsidR="00C67CBE" w:rsidRPr="00C67CBE" w:rsidRDefault="00C67CBE" w:rsidP="00C67CBE">
      <w:pPr>
        <w:rPr>
          <w:b/>
          <w:bCs/>
        </w:rPr>
      </w:pPr>
      <w:r w:rsidRPr="00C67CBE">
        <w:rPr>
          <w:b/>
          <w:bCs/>
        </w:rPr>
        <w:t>1.  Infraestructura tecnológica</w:t>
      </w:r>
    </w:p>
    <w:p w14:paraId="1E5CAAF1" w14:textId="77777777" w:rsidR="00C67CBE" w:rsidRPr="00C67CBE" w:rsidRDefault="00C67CBE" w:rsidP="00C67CBE">
      <w:r w:rsidRPr="00C67CBE">
        <w:rPr>
          <w:b/>
          <w:bCs/>
        </w:rPr>
        <w:t>Acciones clave:</w:t>
      </w:r>
    </w:p>
    <w:p w14:paraId="6416B318" w14:textId="77777777" w:rsidR="00C67CBE" w:rsidRPr="00C67CBE" w:rsidRDefault="00C67CBE" w:rsidP="00C67CBE">
      <w:pPr>
        <w:numPr>
          <w:ilvl w:val="0"/>
          <w:numId w:val="1"/>
        </w:numPr>
      </w:pPr>
      <w:r w:rsidRPr="00C67CBE">
        <w:t xml:space="preserve">Uso exclusivo de </w:t>
      </w:r>
      <w:r w:rsidRPr="00C67CBE">
        <w:rPr>
          <w:b/>
          <w:bCs/>
        </w:rPr>
        <w:t xml:space="preserve">infraestructura </w:t>
      </w:r>
      <w:proofErr w:type="spellStart"/>
      <w:r w:rsidRPr="00C67CBE">
        <w:rPr>
          <w:b/>
          <w:bCs/>
        </w:rPr>
        <w:t>cloud</w:t>
      </w:r>
      <w:proofErr w:type="spellEnd"/>
      <w:r w:rsidRPr="00C67CBE">
        <w:rPr>
          <w:b/>
          <w:bCs/>
        </w:rPr>
        <w:t xml:space="preserve"> escalable</w:t>
      </w:r>
      <w:r w:rsidRPr="00C67CBE">
        <w:t xml:space="preserve"> con proveedores eficientes (AWS, GCP, Azure).</w:t>
      </w:r>
    </w:p>
    <w:p w14:paraId="55E18DDD" w14:textId="77777777" w:rsidR="00C67CBE" w:rsidRPr="00C67CBE" w:rsidRDefault="00C67CBE" w:rsidP="00C67CBE">
      <w:pPr>
        <w:numPr>
          <w:ilvl w:val="0"/>
          <w:numId w:val="1"/>
        </w:numPr>
      </w:pPr>
      <w:r w:rsidRPr="00C67CBE">
        <w:t xml:space="preserve">Activación de </w:t>
      </w:r>
      <w:proofErr w:type="spellStart"/>
      <w:r w:rsidRPr="00C67CBE">
        <w:rPr>
          <w:b/>
          <w:bCs/>
        </w:rPr>
        <w:t>auto-escalado</w:t>
      </w:r>
      <w:proofErr w:type="spellEnd"/>
      <w:r w:rsidRPr="00C67CBE">
        <w:rPr>
          <w:b/>
          <w:bCs/>
        </w:rPr>
        <w:t xml:space="preserve"> y suspensión automática de entornos no utilizados</w:t>
      </w:r>
      <w:r w:rsidRPr="00C67CBE">
        <w:t xml:space="preserve"> (test, </w:t>
      </w:r>
      <w:proofErr w:type="spellStart"/>
      <w:r w:rsidRPr="00C67CBE">
        <w:t>staging</w:t>
      </w:r>
      <w:proofErr w:type="spellEnd"/>
      <w:r w:rsidRPr="00C67CBE">
        <w:t>).</w:t>
      </w:r>
    </w:p>
    <w:p w14:paraId="490C3193" w14:textId="77777777" w:rsidR="00C67CBE" w:rsidRPr="00C67CBE" w:rsidRDefault="00C67CBE" w:rsidP="00C67CBE">
      <w:pPr>
        <w:numPr>
          <w:ilvl w:val="0"/>
          <w:numId w:val="1"/>
        </w:numPr>
      </w:pPr>
      <w:r w:rsidRPr="00C67CBE">
        <w:t xml:space="preserve">Desarrollo con código optimizado y tecnologías de bajo consumo energético (ej. </w:t>
      </w:r>
      <w:proofErr w:type="spellStart"/>
      <w:r w:rsidRPr="00C67CBE">
        <w:t>React</w:t>
      </w:r>
      <w:proofErr w:type="spellEnd"/>
      <w:r w:rsidRPr="00C67CBE">
        <w:t xml:space="preserve"> para </w:t>
      </w:r>
      <w:proofErr w:type="spellStart"/>
      <w:r w:rsidRPr="00C67CBE">
        <w:t>frontend</w:t>
      </w:r>
      <w:proofErr w:type="spellEnd"/>
      <w:r w:rsidRPr="00C67CBE">
        <w:t xml:space="preserve">, </w:t>
      </w:r>
      <w:proofErr w:type="spellStart"/>
      <w:r w:rsidRPr="00C67CBE">
        <w:t>APIs</w:t>
      </w:r>
      <w:proofErr w:type="spellEnd"/>
      <w:r w:rsidRPr="00C67CBE">
        <w:t xml:space="preserve"> </w:t>
      </w:r>
      <w:proofErr w:type="spellStart"/>
      <w:r w:rsidRPr="00C67CBE">
        <w:t>RESTful</w:t>
      </w:r>
      <w:proofErr w:type="spellEnd"/>
      <w:r w:rsidRPr="00C67CBE">
        <w:t>).</w:t>
      </w:r>
    </w:p>
    <w:p w14:paraId="73D6A985" w14:textId="77777777" w:rsidR="00C67CBE" w:rsidRPr="00C67CBE" w:rsidRDefault="00C67CBE" w:rsidP="00C67CBE">
      <w:pPr>
        <w:numPr>
          <w:ilvl w:val="0"/>
          <w:numId w:val="1"/>
        </w:numPr>
      </w:pPr>
      <w:r w:rsidRPr="00C67CBE">
        <w:t xml:space="preserve">Implementación de </w:t>
      </w:r>
      <w:r w:rsidRPr="00C67CBE">
        <w:rPr>
          <w:b/>
          <w:bCs/>
        </w:rPr>
        <w:t>CDN</w:t>
      </w:r>
      <w:r w:rsidRPr="00C67CBE">
        <w:t xml:space="preserve"> para reducir el tráfico a servidores principales.</w:t>
      </w:r>
    </w:p>
    <w:p w14:paraId="0D323A59" w14:textId="77777777" w:rsidR="00C67CBE" w:rsidRPr="00C67CBE" w:rsidRDefault="00C67CBE" w:rsidP="00C67CBE">
      <w:pPr>
        <w:numPr>
          <w:ilvl w:val="0"/>
          <w:numId w:val="1"/>
        </w:numPr>
      </w:pPr>
      <w:r w:rsidRPr="00C67CBE">
        <w:t>Minimización del peso de archivos (imágenes, scripts, video).</w:t>
      </w:r>
    </w:p>
    <w:p w14:paraId="5AF51284" w14:textId="77777777" w:rsidR="00C67CBE" w:rsidRPr="00C67CBE" w:rsidRDefault="00C67CBE" w:rsidP="00C67CBE">
      <w:r w:rsidRPr="00C67CBE">
        <w:rPr>
          <w:b/>
          <w:bCs/>
        </w:rPr>
        <w:t>Resultado esperado:</w:t>
      </w:r>
      <w:r w:rsidRPr="00C67CBE">
        <w:br/>
        <w:t xml:space="preserve">Hasta un </w:t>
      </w:r>
      <w:r w:rsidRPr="00C67CBE">
        <w:rPr>
          <w:b/>
          <w:bCs/>
        </w:rPr>
        <w:t>30–40% de ahorro energético anual</w:t>
      </w:r>
      <w:r w:rsidRPr="00C67CBE">
        <w:t xml:space="preserve"> en recursos de cómputo.</w:t>
      </w:r>
    </w:p>
    <w:p w14:paraId="1624EAF6" w14:textId="5646FC3F" w:rsidR="00C67CBE" w:rsidRPr="00C67CBE" w:rsidRDefault="00C67CBE" w:rsidP="00C67CBE">
      <w:pPr>
        <w:rPr>
          <w:b/>
          <w:bCs/>
        </w:rPr>
      </w:pPr>
      <w:r w:rsidRPr="00C67CBE">
        <w:rPr>
          <w:b/>
          <w:bCs/>
        </w:rPr>
        <w:t>2.  Equipamiento de oficina</w:t>
      </w:r>
    </w:p>
    <w:p w14:paraId="2156A581" w14:textId="77777777" w:rsidR="00C67CBE" w:rsidRPr="00C67CBE" w:rsidRDefault="00C67CBE" w:rsidP="00C67CBE">
      <w:r w:rsidRPr="00C67CBE">
        <w:rPr>
          <w:b/>
          <w:bCs/>
        </w:rPr>
        <w:t>Acciones clave:</w:t>
      </w:r>
    </w:p>
    <w:p w14:paraId="1417F9F1" w14:textId="77777777" w:rsidR="00C67CBE" w:rsidRPr="00C67CBE" w:rsidRDefault="00C67CBE" w:rsidP="00C67CBE">
      <w:pPr>
        <w:numPr>
          <w:ilvl w:val="0"/>
          <w:numId w:val="2"/>
        </w:numPr>
      </w:pPr>
      <w:r w:rsidRPr="00C67CBE">
        <w:t xml:space="preserve">Uso de </w:t>
      </w:r>
      <w:r w:rsidRPr="00C67CBE">
        <w:rPr>
          <w:b/>
          <w:bCs/>
        </w:rPr>
        <w:t>laptops eficientes</w:t>
      </w:r>
      <w:r w:rsidRPr="00C67CBE">
        <w:t xml:space="preserve"> (Energy </w:t>
      </w:r>
      <w:proofErr w:type="spellStart"/>
      <w:r w:rsidRPr="00C67CBE">
        <w:t>Star</w:t>
      </w:r>
      <w:proofErr w:type="spellEnd"/>
      <w:r w:rsidRPr="00C67CBE">
        <w:t>, Apple M2, Intel i5/i7-U series) en lugar de equipos de escritorio.</w:t>
      </w:r>
    </w:p>
    <w:p w14:paraId="76DC4F3D" w14:textId="77777777" w:rsidR="00C67CBE" w:rsidRPr="00C67CBE" w:rsidRDefault="00C67CBE" w:rsidP="00C67CBE">
      <w:pPr>
        <w:numPr>
          <w:ilvl w:val="0"/>
          <w:numId w:val="2"/>
        </w:numPr>
      </w:pPr>
      <w:r w:rsidRPr="00C67CBE">
        <w:t>Iluminación LED con sensores de movimiento y luz natural cuando sea posible.</w:t>
      </w:r>
    </w:p>
    <w:p w14:paraId="7CD8DC4E" w14:textId="77777777" w:rsidR="00C67CBE" w:rsidRPr="00C67CBE" w:rsidRDefault="00C67CBE" w:rsidP="00C67CBE">
      <w:pPr>
        <w:numPr>
          <w:ilvl w:val="0"/>
          <w:numId w:val="2"/>
        </w:numPr>
      </w:pPr>
      <w:r w:rsidRPr="00C67CBE">
        <w:t xml:space="preserve">Aire acondicionado </w:t>
      </w:r>
      <w:proofErr w:type="spellStart"/>
      <w:r w:rsidRPr="00C67CBE">
        <w:t>inverter</w:t>
      </w:r>
      <w:proofErr w:type="spellEnd"/>
      <w:r w:rsidRPr="00C67CBE">
        <w:t xml:space="preserve"> con temporizadores programados y mantenimiento regular.</w:t>
      </w:r>
    </w:p>
    <w:p w14:paraId="26889400" w14:textId="77777777" w:rsidR="00C67CBE" w:rsidRPr="00C67CBE" w:rsidRDefault="00C67CBE" w:rsidP="00C67CBE">
      <w:pPr>
        <w:numPr>
          <w:ilvl w:val="0"/>
          <w:numId w:val="2"/>
        </w:numPr>
      </w:pPr>
      <w:r w:rsidRPr="00C67CBE">
        <w:lastRenderedPageBreak/>
        <w:t>Implementación de estaciones de carga inteligentes y regletas con apagado automático.</w:t>
      </w:r>
    </w:p>
    <w:p w14:paraId="60A27A9F" w14:textId="77777777" w:rsidR="00C67CBE" w:rsidRPr="00C67CBE" w:rsidRDefault="00C67CBE" w:rsidP="00C67CBE">
      <w:r w:rsidRPr="00C67CBE">
        <w:rPr>
          <w:b/>
          <w:bCs/>
        </w:rPr>
        <w:t>Resultado esperado:</w:t>
      </w:r>
      <w:r w:rsidRPr="00C67CBE">
        <w:br/>
        <w:t xml:space="preserve">Ahorro de hasta </w:t>
      </w:r>
      <w:r w:rsidRPr="00C67CBE">
        <w:rPr>
          <w:b/>
          <w:bCs/>
        </w:rPr>
        <w:t>35% en consumo de energía</w:t>
      </w:r>
      <w:r w:rsidRPr="00C67CBE">
        <w:t xml:space="preserve"> en entornos laborales físicos.</w:t>
      </w:r>
    </w:p>
    <w:p w14:paraId="54470F8F" w14:textId="5E7125FE" w:rsidR="00C67CBE" w:rsidRPr="00C67CBE" w:rsidRDefault="00C67CBE" w:rsidP="00C67CBE"/>
    <w:p w14:paraId="452CCD12" w14:textId="362F7923" w:rsidR="00C67CBE" w:rsidRPr="00C67CBE" w:rsidRDefault="00C67CBE" w:rsidP="00C67CBE">
      <w:pPr>
        <w:rPr>
          <w:b/>
          <w:bCs/>
        </w:rPr>
      </w:pPr>
      <w:r w:rsidRPr="00C67CBE">
        <w:rPr>
          <w:b/>
          <w:bCs/>
        </w:rPr>
        <w:t>3.  Logística y distribución</w:t>
      </w:r>
    </w:p>
    <w:p w14:paraId="62C4097F" w14:textId="77777777" w:rsidR="00C67CBE" w:rsidRPr="00C67CBE" w:rsidRDefault="00C67CBE" w:rsidP="00C67CBE">
      <w:r w:rsidRPr="00C67CBE">
        <w:rPr>
          <w:b/>
          <w:bCs/>
        </w:rPr>
        <w:t>Acciones clave:</w:t>
      </w:r>
    </w:p>
    <w:p w14:paraId="15AD44CD" w14:textId="77777777" w:rsidR="00C67CBE" w:rsidRPr="00C67CBE" w:rsidRDefault="00C67CBE" w:rsidP="00C67CBE">
      <w:pPr>
        <w:numPr>
          <w:ilvl w:val="0"/>
          <w:numId w:val="3"/>
        </w:numPr>
      </w:pPr>
      <w:r w:rsidRPr="00C67CBE">
        <w:t xml:space="preserve">Selección de </w:t>
      </w:r>
      <w:r w:rsidRPr="00C67CBE">
        <w:rPr>
          <w:b/>
          <w:bCs/>
        </w:rPr>
        <w:t>proveedores de paquetería con flotas eléctricas o ecoeficientes</w:t>
      </w:r>
      <w:r w:rsidRPr="00C67CBE">
        <w:t xml:space="preserve"> (Estafeta, DHL, Correos de México).</w:t>
      </w:r>
    </w:p>
    <w:p w14:paraId="33352306" w14:textId="77777777" w:rsidR="00C67CBE" w:rsidRPr="00C67CBE" w:rsidRDefault="00C67CBE" w:rsidP="00C67CBE">
      <w:pPr>
        <w:numPr>
          <w:ilvl w:val="0"/>
          <w:numId w:val="3"/>
        </w:numPr>
      </w:pPr>
      <w:r w:rsidRPr="00C67CBE">
        <w:t xml:space="preserve">Opción de </w:t>
      </w:r>
      <w:r w:rsidRPr="00C67CBE">
        <w:rPr>
          <w:b/>
          <w:bCs/>
        </w:rPr>
        <w:t>entregas agrupadas</w:t>
      </w:r>
      <w:r w:rsidRPr="00C67CBE">
        <w:t xml:space="preserve"> y programación flexible para los usuarios (disminuye recorridos).</w:t>
      </w:r>
    </w:p>
    <w:p w14:paraId="188D59A6" w14:textId="77777777" w:rsidR="00C67CBE" w:rsidRPr="00C67CBE" w:rsidRDefault="00C67CBE" w:rsidP="00C67CBE">
      <w:pPr>
        <w:numPr>
          <w:ilvl w:val="0"/>
          <w:numId w:val="3"/>
        </w:numPr>
      </w:pPr>
      <w:r w:rsidRPr="00C67CBE">
        <w:t>Incentivos para compras sin urgencia con opción de “entrega verde”.</w:t>
      </w:r>
    </w:p>
    <w:p w14:paraId="01B4FF30" w14:textId="77777777" w:rsidR="00C67CBE" w:rsidRPr="00C67CBE" w:rsidRDefault="00C67CBE" w:rsidP="00C67CBE">
      <w:pPr>
        <w:numPr>
          <w:ilvl w:val="0"/>
          <w:numId w:val="3"/>
        </w:numPr>
      </w:pPr>
      <w:r w:rsidRPr="00C67CBE">
        <w:t>Digitalización total de recibos, facturas y comprobantes (</w:t>
      </w:r>
      <w:proofErr w:type="gramStart"/>
      <w:r w:rsidRPr="00C67CBE">
        <w:t>cero papel</w:t>
      </w:r>
      <w:proofErr w:type="gramEnd"/>
      <w:r w:rsidRPr="00C67CBE">
        <w:t>).</w:t>
      </w:r>
    </w:p>
    <w:p w14:paraId="17AE8BAA" w14:textId="77777777" w:rsidR="00C67CBE" w:rsidRPr="00C67CBE" w:rsidRDefault="00C67CBE" w:rsidP="00C67CBE">
      <w:r w:rsidRPr="00C67CBE">
        <w:rPr>
          <w:b/>
          <w:bCs/>
        </w:rPr>
        <w:t>Resultado esperado:</w:t>
      </w:r>
      <w:r w:rsidRPr="00C67CBE">
        <w:br/>
        <w:t xml:space="preserve">Reducción de </w:t>
      </w:r>
      <w:r w:rsidRPr="00C67CBE">
        <w:rPr>
          <w:b/>
          <w:bCs/>
        </w:rPr>
        <w:t>hasta 20% de emisiones logísticas</w:t>
      </w:r>
      <w:r w:rsidRPr="00C67CBE">
        <w:t xml:space="preserve"> y menor gasto energético por transporte.</w:t>
      </w:r>
    </w:p>
    <w:p w14:paraId="1E30A738" w14:textId="3F763DD9" w:rsidR="00C67CBE" w:rsidRPr="00C67CBE" w:rsidRDefault="00C67CBE" w:rsidP="00C67CBE"/>
    <w:p w14:paraId="4B8BCB23" w14:textId="33077091" w:rsidR="00C67CBE" w:rsidRPr="00C67CBE" w:rsidRDefault="00C67CBE" w:rsidP="00C67CBE">
      <w:pPr>
        <w:rPr>
          <w:b/>
          <w:bCs/>
        </w:rPr>
      </w:pPr>
      <w:r w:rsidRPr="00C67CBE">
        <w:rPr>
          <w:b/>
          <w:bCs/>
        </w:rPr>
        <w:t xml:space="preserve">4. </w:t>
      </w:r>
      <w:r>
        <w:rPr>
          <w:rFonts w:ascii="Segoe UI Emoji" w:hAnsi="Segoe UI Emoji" w:cs="Segoe UI Emoji"/>
          <w:b/>
          <w:bCs/>
        </w:rPr>
        <w:t>C</w:t>
      </w:r>
      <w:r w:rsidRPr="00C67CBE">
        <w:rPr>
          <w:b/>
          <w:bCs/>
        </w:rPr>
        <w:t>onsumo de usuarios (huella digital)</w:t>
      </w:r>
    </w:p>
    <w:p w14:paraId="4CFCD59B" w14:textId="77777777" w:rsidR="00C67CBE" w:rsidRPr="00C67CBE" w:rsidRDefault="00C67CBE" w:rsidP="00C67CBE">
      <w:r w:rsidRPr="00C67CBE">
        <w:rPr>
          <w:b/>
          <w:bCs/>
        </w:rPr>
        <w:t>Acciones clave:</w:t>
      </w:r>
    </w:p>
    <w:p w14:paraId="1A9B779F" w14:textId="77777777" w:rsidR="00C67CBE" w:rsidRPr="00C67CBE" w:rsidRDefault="00C67CBE" w:rsidP="00C67CBE">
      <w:pPr>
        <w:numPr>
          <w:ilvl w:val="0"/>
          <w:numId w:val="4"/>
        </w:numPr>
      </w:pPr>
      <w:r w:rsidRPr="00C67CBE">
        <w:t xml:space="preserve">Diseño web y móvil </w:t>
      </w:r>
      <w:r w:rsidRPr="00C67CBE">
        <w:rPr>
          <w:b/>
          <w:bCs/>
        </w:rPr>
        <w:t>ecoeficiente</w:t>
      </w:r>
      <w:r w:rsidRPr="00C67CBE">
        <w:t>: carga rápida, navegación ligera, mínima demanda de procesamiento.</w:t>
      </w:r>
    </w:p>
    <w:p w14:paraId="5948E035" w14:textId="77777777" w:rsidR="00C67CBE" w:rsidRPr="00C67CBE" w:rsidRDefault="00C67CBE" w:rsidP="00C67CBE">
      <w:pPr>
        <w:numPr>
          <w:ilvl w:val="0"/>
          <w:numId w:val="4"/>
        </w:numPr>
      </w:pPr>
      <w:r w:rsidRPr="00C67CBE">
        <w:t>Compresión de contenido multimedia y carga diferida (“</w:t>
      </w:r>
      <w:proofErr w:type="spellStart"/>
      <w:r w:rsidRPr="00C67CBE">
        <w:t>lazy</w:t>
      </w:r>
      <w:proofErr w:type="spellEnd"/>
      <w:r w:rsidRPr="00C67CBE">
        <w:t xml:space="preserve"> </w:t>
      </w:r>
      <w:proofErr w:type="spellStart"/>
      <w:r w:rsidRPr="00C67CBE">
        <w:t>loading</w:t>
      </w:r>
      <w:proofErr w:type="spellEnd"/>
      <w:r w:rsidRPr="00C67CBE">
        <w:t>”).</w:t>
      </w:r>
    </w:p>
    <w:p w14:paraId="5BCE3C1A" w14:textId="77777777" w:rsidR="00C67CBE" w:rsidRPr="00C67CBE" w:rsidRDefault="00C67CBE" w:rsidP="00C67CBE">
      <w:pPr>
        <w:numPr>
          <w:ilvl w:val="0"/>
          <w:numId w:val="4"/>
        </w:numPr>
      </w:pPr>
      <w:r w:rsidRPr="00C67CBE">
        <w:t>Recordatorios e interacciones inteligentes que evitan procesos innecesarios o duplicados.</w:t>
      </w:r>
    </w:p>
    <w:p w14:paraId="11E48C09" w14:textId="77777777" w:rsidR="00C67CBE" w:rsidRPr="00C67CBE" w:rsidRDefault="00C67CBE" w:rsidP="00C67CBE">
      <w:r w:rsidRPr="00C67CBE">
        <w:rPr>
          <w:b/>
          <w:bCs/>
        </w:rPr>
        <w:t>Resultado esperado:</w:t>
      </w:r>
      <w:r w:rsidRPr="00C67CBE">
        <w:br/>
      </w:r>
      <w:r w:rsidRPr="00C67CBE">
        <w:rPr>
          <w:b/>
          <w:bCs/>
        </w:rPr>
        <w:t>Menor consumo de datos y energía por parte de los dispositivos</w:t>
      </w:r>
      <w:r w:rsidRPr="00C67CBE">
        <w:t xml:space="preserve"> de los usuarios.</w:t>
      </w:r>
    </w:p>
    <w:p w14:paraId="4451F119" w14:textId="174AC799" w:rsidR="00C67CBE" w:rsidRPr="00C67CBE" w:rsidRDefault="00C67CBE" w:rsidP="00C67CBE">
      <w:pPr>
        <w:rPr>
          <w:b/>
          <w:bCs/>
        </w:rPr>
      </w:pPr>
      <w:r w:rsidRPr="00C67CBE">
        <w:rPr>
          <w:b/>
          <w:bCs/>
        </w:rPr>
        <w:t>Indicadores clave de eficiencia energética (</w:t>
      </w:r>
      <w:proofErr w:type="spellStart"/>
      <w:r w:rsidRPr="00C67CBE">
        <w:rPr>
          <w:b/>
          <w:bCs/>
        </w:rPr>
        <w:t>KPIs</w:t>
      </w:r>
      <w:proofErr w:type="spellEnd"/>
      <w:r w:rsidRPr="00C67CBE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  <w:gridCol w:w="3355"/>
      </w:tblGrid>
      <w:tr w:rsidR="00C67CBE" w:rsidRPr="00C67CBE" w14:paraId="4CD720A7" w14:textId="77777777" w:rsidTr="00C67C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B1E0E" w14:textId="77777777" w:rsidR="00C67CBE" w:rsidRPr="00C67CBE" w:rsidRDefault="00C67CBE" w:rsidP="00C67CBE">
            <w:pPr>
              <w:rPr>
                <w:b/>
                <w:bCs/>
              </w:rPr>
            </w:pPr>
            <w:r w:rsidRPr="00C67CBE">
              <w:rPr>
                <w:b/>
                <w:bCs/>
              </w:rPr>
              <w:lastRenderedPageBreak/>
              <w:t>Indicador</w:t>
            </w:r>
          </w:p>
        </w:tc>
        <w:tc>
          <w:tcPr>
            <w:tcW w:w="0" w:type="auto"/>
            <w:vAlign w:val="center"/>
            <w:hideMark/>
          </w:tcPr>
          <w:p w14:paraId="57DCCDFC" w14:textId="77777777" w:rsidR="00C67CBE" w:rsidRPr="00C67CBE" w:rsidRDefault="00C67CBE" w:rsidP="00C67CBE">
            <w:pPr>
              <w:rPr>
                <w:b/>
                <w:bCs/>
              </w:rPr>
            </w:pPr>
            <w:r w:rsidRPr="00C67CBE">
              <w:rPr>
                <w:b/>
                <w:bCs/>
              </w:rPr>
              <w:t>Meta anual</w:t>
            </w:r>
          </w:p>
        </w:tc>
      </w:tr>
      <w:tr w:rsidR="00C67CBE" w:rsidRPr="00C67CBE" w14:paraId="3B4DEF77" w14:textId="77777777" w:rsidTr="00C67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C73EB" w14:textId="77777777" w:rsidR="00C67CBE" w:rsidRPr="00C67CBE" w:rsidRDefault="00C67CBE" w:rsidP="00C67CBE">
            <w:r w:rsidRPr="00C67CBE">
              <w:t>Consumo promedio por usuario activo</w:t>
            </w:r>
          </w:p>
        </w:tc>
        <w:tc>
          <w:tcPr>
            <w:tcW w:w="0" w:type="auto"/>
            <w:vAlign w:val="center"/>
            <w:hideMark/>
          </w:tcPr>
          <w:p w14:paraId="1CC7E2A1" w14:textId="77777777" w:rsidR="00C67CBE" w:rsidRPr="00C67CBE" w:rsidRDefault="00C67CBE" w:rsidP="00C67CBE">
            <w:r w:rsidRPr="00C67CBE">
              <w:t>&lt; 2.5 kWh/año</w:t>
            </w:r>
          </w:p>
        </w:tc>
      </w:tr>
      <w:tr w:rsidR="00C67CBE" w:rsidRPr="00C67CBE" w14:paraId="59271D7A" w14:textId="77777777" w:rsidTr="00C67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86BD1" w14:textId="77777777" w:rsidR="00C67CBE" w:rsidRPr="00C67CBE" w:rsidRDefault="00C67CBE" w:rsidP="00C67CBE">
            <w:r w:rsidRPr="00C67CBE">
              <w:t>Tiempo promedio de inactividad evitada</w:t>
            </w:r>
          </w:p>
        </w:tc>
        <w:tc>
          <w:tcPr>
            <w:tcW w:w="0" w:type="auto"/>
            <w:vAlign w:val="center"/>
            <w:hideMark/>
          </w:tcPr>
          <w:p w14:paraId="6A7D049E" w14:textId="77777777" w:rsidR="00C67CBE" w:rsidRPr="00C67CBE" w:rsidRDefault="00C67CBE" w:rsidP="00C67CBE">
            <w:r w:rsidRPr="00C67CBE">
              <w:t>40% de entornos apagados</w:t>
            </w:r>
          </w:p>
        </w:tc>
      </w:tr>
      <w:tr w:rsidR="00C67CBE" w:rsidRPr="00C67CBE" w14:paraId="5AB9F874" w14:textId="77777777" w:rsidTr="00C67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2C9BB" w14:textId="77777777" w:rsidR="00C67CBE" w:rsidRPr="00C67CBE" w:rsidRDefault="00C67CBE" w:rsidP="00C67CBE">
            <w:r w:rsidRPr="00C67CBE">
              <w:t>Emisiones por envío</w:t>
            </w:r>
          </w:p>
        </w:tc>
        <w:tc>
          <w:tcPr>
            <w:tcW w:w="0" w:type="auto"/>
            <w:vAlign w:val="center"/>
            <w:hideMark/>
          </w:tcPr>
          <w:p w14:paraId="1C21E0CE" w14:textId="77777777" w:rsidR="00C67CBE" w:rsidRPr="00C67CBE" w:rsidRDefault="00C67CBE" w:rsidP="00C67CBE">
            <w:r w:rsidRPr="00C67CBE">
              <w:t>&lt; 0.25 kg CO₂ por paquete</w:t>
            </w:r>
          </w:p>
        </w:tc>
      </w:tr>
      <w:tr w:rsidR="00C67CBE" w:rsidRPr="00C67CBE" w14:paraId="677F27CA" w14:textId="77777777" w:rsidTr="00C67C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D6E22" w14:textId="77777777" w:rsidR="00C67CBE" w:rsidRPr="00C67CBE" w:rsidRDefault="00C67CBE" w:rsidP="00C67CBE">
            <w:r w:rsidRPr="00C67CBE">
              <w:t>Ahorro de energía en oficinas</w:t>
            </w:r>
          </w:p>
        </w:tc>
        <w:tc>
          <w:tcPr>
            <w:tcW w:w="0" w:type="auto"/>
            <w:vAlign w:val="center"/>
            <w:hideMark/>
          </w:tcPr>
          <w:p w14:paraId="05F6C8B9" w14:textId="77777777" w:rsidR="00C67CBE" w:rsidRPr="00C67CBE" w:rsidRDefault="00C67CBE" w:rsidP="00C67CBE">
            <w:r w:rsidRPr="00C67CBE">
              <w:t>≥ 30% comparado con estándar</w:t>
            </w:r>
          </w:p>
        </w:tc>
      </w:tr>
    </w:tbl>
    <w:p w14:paraId="1C957766" w14:textId="153E6F91" w:rsidR="00C67CBE" w:rsidRPr="00C67CBE" w:rsidRDefault="00C67CBE" w:rsidP="00C67CBE">
      <w:pPr>
        <w:rPr>
          <w:b/>
          <w:bCs/>
        </w:rPr>
      </w:pPr>
      <w:r w:rsidRPr="00C67CBE">
        <w:rPr>
          <w:b/>
          <w:bCs/>
        </w:rPr>
        <w:t>Herramientas y buenas prácticas</w:t>
      </w:r>
    </w:p>
    <w:p w14:paraId="2D123EBA" w14:textId="77777777" w:rsidR="00C67CBE" w:rsidRPr="00C67CBE" w:rsidRDefault="00C67CBE" w:rsidP="00C67CBE">
      <w:pPr>
        <w:numPr>
          <w:ilvl w:val="0"/>
          <w:numId w:val="5"/>
        </w:numPr>
      </w:pPr>
      <w:r w:rsidRPr="00C67CBE">
        <w:t xml:space="preserve">Uso de </w:t>
      </w:r>
      <w:r w:rsidRPr="00C67CBE">
        <w:rPr>
          <w:b/>
          <w:bCs/>
        </w:rPr>
        <w:t>medidores de energía en oficinas</w:t>
      </w:r>
      <w:r w:rsidRPr="00C67CBE">
        <w:t xml:space="preserve"> y paneles de monitoreo (Ej. </w:t>
      </w:r>
      <w:proofErr w:type="spellStart"/>
      <w:r w:rsidRPr="00C67CBE">
        <w:t>EcoFact</w:t>
      </w:r>
      <w:proofErr w:type="spellEnd"/>
      <w:r w:rsidRPr="00C67CBE">
        <w:t xml:space="preserve">, </w:t>
      </w:r>
      <w:proofErr w:type="spellStart"/>
      <w:r w:rsidRPr="00C67CBE">
        <w:t>PowerBI</w:t>
      </w:r>
      <w:proofErr w:type="spellEnd"/>
      <w:r w:rsidRPr="00C67CBE">
        <w:t>).</w:t>
      </w:r>
    </w:p>
    <w:p w14:paraId="2FFD21AA" w14:textId="77777777" w:rsidR="00C67CBE" w:rsidRPr="00C67CBE" w:rsidRDefault="00C67CBE" w:rsidP="00C67CBE">
      <w:pPr>
        <w:numPr>
          <w:ilvl w:val="0"/>
          <w:numId w:val="5"/>
        </w:numPr>
      </w:pPr>
      <w:r w:rsidRPr="00C67CBE">
        <w:t xml:space="preserve">Capacitación al personal en </w:t>
      </w:r>
      <w:r w:rsidRPr="00C67CBE">
        <w:rPr>
          <w:b/>
          <w:bCs/>
        </w:rPr>
        <w:t>hábitos energéticos conscientes</w:t>
      </w:r>
      <w:r w:rsidRPr="00C67CBE">
        <w:t>.</w:t>
      </w:r>
    </w:p>
    <w:p w14:paraId="1D014429" w14:textId="77777777" w:rsidR="00C67CBE" w:rsidRPr="00C67CBE" w:rsidRDefault="00C67CBE" w:rsidP="00C67CBE">
      <w:pPr>
        <w:numPr>
          <w:ilvl w:val="0"/>
          <w:numId w:val="5"/>
        </w:numPr>
      </w:pPr>
      <w:r w:rsidRPr="00C67CBE">
        <w:t xml:space="preserve">Programación de </w:t>
      </w:r>
      <w:r w:rsidRPr="00C67CBE">
        <w:rPr>
          <w:b/>
          <w:bCs/>
        </w:rPr>
        <w:t>auditorías internas</w:t>
      </w:r>
      <w:r w:rsidRPr="00C67CBE">
        <w:t xml:space="preserve"> de consumo cada 6–12 meses.</w:t>
      </w:r>
    </w:p>
    <w:p w14:paraId="54A0A4B9" w14:textId="77777777" w:rsidR="00C67CBE" w:rsidRPr="00C67CBE" w:rsidRDefault="00C67CBE" w:rsidP="00C67CBE">
      <w:pPr>
        <w:numPr>
          <w:ilvl w:val="0"/>
          <w:numId w:val="5"/>
        </w:numPr>
      </w:pPr>
      <w:r w:rsidRPr="00C67CBE">
        <w:t xml:space="preserve">Integración de la eficiencia energética como </w:t>
      </w:r>
      <w:r w:rsidRPr="00C67CBE">
        <w:rPr>
          <w:b/>
          <w:bCs/>
        </w:rPr>
        <w:t>criterio de selección de nuevos proveedores y herramientas.</w:t>
      </w:r>
    </w:p>
    <w:p w14:paraId="64CA54ED" w14:textId="1B408516" w:rsidR="00C67CBE" w:rsidRPr="00C67CBE" w:rsidRDefault="00C67CBE" w:rsidP="00C67CBE">
      <w:pPr>
        <w:rPr>
          <w:b/>
          <w:bCs/>
        </w:rPr>
      </w:pPr>
      <w:r w:rsidRPr="00C67CBE">
        <w:rPr>
          <w:b/>
          <w:bCs/>
        </w:rPr>
        <w:t>Conclusión</w:t>
      </w:r>
    </w:p>
    <w:p w14:paraId="4129035B" w14:textId="77777777" w:rsidR="00C67CBE" w:rsidRPr="00C67CBE" w:rsidRDefault="00C67CBE" w:rsidP="00C67CBE">
      <w:pPr>
        <w:jc w:val="both"/>
      </w:pPr>
      <w:r w:rsidRPr="00C67CBE">
        <w:t xml:space="preserve">La optimización energética en una plataforma digital no solo es posible, sino estratégica. Este conjunto de acciones permite </w:t>
      </w:r>
      <w:r w:rsidRPr="00C67CBE">
        <w:rPr>
          <w:b/>
          <w:bCs/>
        </w:rPr>
        <w:t>reducir el impacto ambiental, mejorar la rentabilidad y posicionar la plataforma como un proyecto responsable y visionario</w:t>
      </w:r>
      <w:r w:rsidRPr="00C67CBE">
        <w:t>. En un mercado cada vez más consciente, operar con eficiencia energética es una ventaja competitiva real y medible.</w:t>
      </w:r>
    </w:p>
    <w:p w14:paraId="52DE1A33" w14:textId="77777777" w:rsidR="00ED4E87" w:rsidRDefault="00ED4E87"/>
    <w:sectPr w:rsidR="00ED4E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D7376"/>
    <w:multiLevelType w:val="multilevel"/>
    <w:tmpl w:val="A5DA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924D6"/>
    <w:multiLevelType w:val="multilevel"/>
    <w:tmpl w:val="C8AC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94155"/>
    <w:multiLevelType w:val="multilevel"/>
    <w:tmpl w:val="2886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E1F73"/>
    <w:multiLevelType w:val="multilevel"/>
    <w:tmpl w:val="86EA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6123F"/>
    <w:multiLevelType w:val="multilevel"/>
    <w:tmpl w:val="7FB8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981139">
    <w:abstractNumId w:val="2"/>
  </w:num>
  <w:num w:numId="2" w16cid:durableId="2127430672">
    <w:abstractNumId w:val="3"/>
  </w:num>
  <w:num w:numId="3" w16cid:durableId="793524985">
    <w:abstractNumId w:val="0"/>
  </w:num>
  <w:num w:numId="4" w16cid:durableId="1844661042">
    <w:abstractNumId w:val="1"/>
  </w:num>
  <w:num w:numId="5" w16cid:durableId="941303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87"/>
    <w:rsid w:val="007617DB"/>
    <w:rsid w:val="00C67CBE"/>
    <w:rsid w:val="00E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6ACD"/>
  <w15:chartTrackingRefBased/>
  <w15:docId w15:val="{8F912D85-AEA8-401A-A382-E81F849F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2025-07-01T01:32:00Z</dcterms:created>
  <dcterms:modified xsi:type="dcterms:W3CDTF">2025-07-01T01:33:00Z</dcterms:modified>
</cp:coreProperties>
</file>