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B1C56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RIESGO 1: Errores en validaciones del lado cliente</w:t>
      </w:r>
    </w:p>
    <w:p w14:paraId="67EADF6A" w14:textId="77777777" w:rsidR="00C07666" w:rsidRPr="00C07666" w:rsidRDefault="00C07666" w:rsidP="00C07666">
      <w:pPr>
        <w:numPr>
          <w:ilvl w:val="0"/>
          <w:numId w:val="1"/>
        </w:numPr>
      </w:pPr>
      <w:r w:rsidRPr="00C07666">
        <w:rPr>
          <w:b/>
          <w:bCs/>
        </w:rPr>
        <w:t>Tipo de riesgo:</w:t>
      </w:r>
      <w:r w:rsidRPr="00C07666">
        <w:t xml:space="preserve"> Técnico / Calidad de software</w:t>
      </w:r>
    </w:p>
    <w:p w14:paraId="3889CCFC" w14:textId="77777777" w:rsidR="00C07666" w:rsidRPr="00C07666" w:rsidRDefault="00C07666" w:rsidP="00C07666">
      <w:pPr>
        <w:numPr>
          <w:ilvl w:val="0"/>
          <w:numId w:val="1"/>
        </w:numPr>
      </w:pPr>
      <w:r w:rsidRPr="00C07666">
        <w:rPr>
          <w:b/>
          <w:bCs/>
        </w:rPr>
        <w:t>Categoría:</w:t>
      </w:r>
      <w:r w:rsidRPr="00C07666">
        <w:t xml:space="preserve"> Validación / Seguridad / Experiencia de usuario</w:t>
      </w:r>
    </w:p>
    <w:p w14:paraId="1989B378" w14:textId="77777777" w:rsidR="00C07666" w:rsidRPr="00C07666" w:rsidRDefault="00C07666" w:rsidP="00C07666">
      <w:pPr>
        <w:numPr>
          <w:ilvl w:val="0"/>
          <w:numId w:val="1"/>
        </w:numPr>
      </w:pPr>
      <w:r w:rsidRPr="00C07666">
        <w:rPr>
          <w:b/>
          <w:bCs/>
        </w:rPr>
        <w:t>Descripción:</w:t>
      </w:r>
      <w:r w:rsidRPr="00C07666">
        <w:t xml:space="preserve"> El riesgo se presenta cuando las validaciones implementadas en el cliente (navegador o </w:t>
      </w:r>
      <w:proofErr w:type="gramStart"/>
      <w:r w:rsidRPr="00C07666">
        <w:t>app</w:t>
      </w:r>
      <w:proofErr w:type="gramEnd"/>
      <w:r w:rsidRPr="00C07666">
        <w:t>) son incorrectas, incompletas o fácilmente eludibles, lo que puede ocasionar ingreso de datos erróneos, fallos en el sistema, vulnerabilidades de seguridad y mala experiencia para el usuario.</w:t>
      </w:r>
    </w:p>
    <w:p w14:paraId="52B6C6DA" w14:textId="7381C49E" w:rsidR="00C07666" w:rsidRPr="00C07666" w:rsidRDefault="00C07666" w:rsidP="00C07666"/>
    <w:p w14:paraId="48F7853E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8"/>
        <w:gridCol w:w="6800"/>
      </w:tblGrid>
      <w:tr w:rsidR="00C07666" w:rsidRPr="00C07666" w14:paraId="72BCA40C" w14:textId="77777777" w:rsidTr="007F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F728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Elemento</w:t>
            </w:r>
          </w:p>
        </w:tc>
        <w:tc>
          <w:tcPr>
            <w:tcW w:w="0" w:type="auto"/>
            <w:hideMark/>
          </w:tcPr>
          <w:p w14:paraId="7D99075E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Detalle</w:t>
            </w:r>
          </w:p>
        </w:tc>
      </w:tr>
      <w:tr w:rsidR="00C07666" w:rsidRPr="00C07666" w14:paraId="0C1D436C" w14:textId="77777777" w:rsidTr="007F1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E46C9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Nombre del riesgo</w:t>
            </w:r>
          </w:p>
        </w:tc>
        <w:tc>
          <w:tcPr>
            <w:tcW w:w="0" w:type="auto"/>
            <w:hideMark/>
          </w:tcPr>
          <w:p w14:paraId="551E728C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Errores en validaciones del lado cliente</w:t>
            </w:r>
          </w:p>
        </w:tc>
      </w:tr>
      <w:tr w:rsidR="00C07666" w:rsidRPr="00C07666" w14:paraId="4D0C09DF" w14:textId="77777777" w:rsidTr="007F1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0428D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Categoría</w:t>
            </w:r>
          </w:p>
        </w:tc>
        <w:tc>
          <w:tcPr>
            <w:tcW w:w="0" w:type="auto"/>
            <w:hideMark/>
          </w:tcPr>
          <w:p w14:paraId="59F5FD87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Validación / Seguridad / UX</w:t>
            </w:r>
          </w:p>
        </w:tc>
      </w:tr>
      <w:tr w:rsidR="00C07666" w:rsidRPr="00C07666" w14:paraId="1EB9E176" w14:textId="77777777" w:rsidTr="007F1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3841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Causas probables</w:t>
            </w:r>
          </w:p>
        </w:tc>
        <w:tc>
          <w:tcPr>
            <w:tcW w:w="0" w:type="auto"/>
            <w:hideMark/>
          </w:tcPr>
          <w:p w14:paraId="704EEBD3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Validaciones insuficientes o mal implementadas, falta de pruebas, falta de sincronización con validación servidor, falta de capacitación.</w:t>
            </w:r>
          </w:p>
        </w:tc>
      </w:tr>
      <w:tr w:rsidR="00C07666" w:rsidRPr="00C07666" w14:paraId="5BA88C07" w14:textId="77777777" w:rsidTr="007F1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B1D3E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Consecuencias</w:t>
            </w:r>
          </w:p>
        </w:tc>
        <w:tc>
          <w:tcPr>
            <w:tcW w:w="0" w:type="auto"/>
            <w:hideMark/>
          </w:tcPr>
          <w:p w14:paraId="316DC843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Datos inválidos o mal formateados, fallos en la aplicación, vulnerabilidades explotables, frustración del usuario.</w:t>
            </w:r>
          </w:p>
        </w:tc>
      </w:tr>
      <w:tr w:rsidR="00C07666" w:rsidRPr="00C07666" w14:paraId="794D482A" w14:textId="77777777" w:rsidTr="007F1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0D2A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Fuente</w:t>
            </w:r>
          </w:p>
        </w:tc>
        <w:tc>
          <w:tcPr>
            <w:tcW w:w="0" w:type="auto"/>
            <w:hideMark/>
          </w:tcPr>
          <w:p w14:paraId="5C6DBF35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 xml:space="preserve">Código </w:t>
            </w:r>
            <w:proofErr w:type="spellStart"/>
            <w:r w:rsidRPr="00C07666">
              <w:t>frontend</w:t>
            </w:r>
            <w:proofErr w:type="spellEnd"/>
            <w:r w:rsidRPr="00C07666">
              <w:t>, librerías usadas, falta de políticas de validación, presión por entrega rápida.</w:t>
            </w:r>
          </w:p>
        </w:tc>
      </w:tr>
    </w:tbl>
    <w:p w14:paraId="24D67363" w14:textId="688939F8" w:rsidR="00C07666" w:rsidRPr="00C07666" w:rsidRDefault="00C07666" w:rsidP="00C07666"/>
    <w:p w14:paraId="521567D1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02"/>
        <w:gridCol w:w="6426"/>
      </w:tblGrid>
      <w:tr w:rsidR="00C07666" w:rsidRPr="00C07666" w14:paraId="3594D512" w14:textId="77777777" w:rsidTr="007F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CA860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Criterio</w:t>
            </w:r>
          </w:p>
        </w:tc>
        <w:tc>
          <w:tcPr>
            <w:tcW w:w="0" w:type="auto"/>
            <w:hideMark/>
          </w:tcPr>
          <w:p w14:paraId="2414307C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Valoración</w:t>
            </w:r>
          </w:p>
        </w:tc>
      </w:tr>
      <w:tr w:rsidR="00C07666" w:rsidRPr="00C07666" w14:paraId="5942E378" w14:textId="77777777" w:rsidTr="007F1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EED1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Probabilidad de ocurrencia</w:t>
            </w:r>
          </w:p>
        </w:tc>
        <w:tc>
          <w:tcPr>
            <w:tcW w:w="0" w:type="auto"/>
            <w:hideMark/>
          </w:tcPr>
          <w:p w14:paraId="1C99F46E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Media - Alta</w:t>
            </w:r>
          </w:p>
        </w:tc>
      </w:tr>
      <w:tr w:rsidR="00C07666" w:rsidRPr="00C07666" w14:paraId="10C5E842" w14:textId="77777777" w:rsidTr="007F1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D65AE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Impacto potencial</w:t>
            </w:r>
          </w:p>
        </w:tc>
        <w:tc>
          <w:tcPr>
            <w:tcW w:w="0" w:type="auto"/>
            <w:hideMark/>
          </w:tcPr>
          <w:p w14:paraId="60D2C469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Alto (puede afectar funcionalidad, seguridad y calidad del producto)</w:t>
            </w:r>
          </w:p>
        </w:tc>
      </w:tr>
      <w:tr w:rsidR="00C07666" w:rsidRPr="00C07666" w14:paraId="2EF99F71" w14:textId="77777777" w:rsidTr="007F1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BE5F9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Nivel de riesgo</w:t>
            </w:r>
          </w:p>
        </w:tc>
        <w:tc>
          <w:tcPr>
            <w:tcW w:w="0" w:type="auto"/>
            <w:hideMark/>
          </w:tcPr>
          <w:p w14:paraId="2D624B90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Alto</w:t>
            </w:r>
          </w:p>
        </w:tc>
      </w:tr>
      <w:tr w:rsidR="00C07666" w:rsidRPr="00C07666" w14:paraId="7FEBC041" w14:textId="77777777" w:rsidTr="007F1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67A82" w14:textId="77777777" w:rsidR="00C07666" w:rsidRPr="00C07666" w:rsidRDefault="00C07666" w:rsidP="00C07666">
            <w:pPr>
              <w:spacing w:after="160" w:line="278" w:lineRule="auto"/>
            </w:pPr>
            <w:r w:rsidRPr="00C07666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B769981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Fallas recurrentes en pruebas, reportes de usuarios, inconsistencias entre validación cliente y servidor.</w:t>
            </w:r>
          </w:p>
        </w:tc>
      </w:tr>
    </w:tbl>
    <w:p w14:paraId="123B6804" w14:textId="7A45F307" w:rsidR="00C07666" w:rsidRPr="00C07666" w:rsidRDefault="00C07666" w:rsidP="00C07666"/>
    <w:p w14:paraId="0C12123C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3. DEFINICIÓN DE MEDIDAS DE CONTROL</w:t>
      </w:r>
    </w:p>
    <w:p w14:paraId="2C5244CA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0"/>
        <w:gridCol w:w="1792"/>
        <w:gridCol w:w="2656"/>
      </w:tblGrid>
      <w:tr w:rsidR="00C07666" w:rsidRPr="00C07666" w14:paraId="4ADAB4B5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5CDAD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Acción</w:t>
            </w:r>
          </w:p>
        </w:tc>
        <w:tc>
          <w:tcPr>
            <w:tcW w:w="0" w:type="auto"/>
            <w:hideMark/>
          </w:tcPr>
          <w:p w14:paraId="24504CF3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Responsable</w:t>
            </w:r>
          </w:p>
        </w:tc>
        <w:tc>
          <w:tcPr>
            <w:tcW w:w="0" w:type="auto"/>
            <w:hideMark/>
          </w:tcPr>
          <w:p w14:paraId="37A4DDB8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Herramientas / Recursos</w:t>
            </w:r>
          </w:p>
        </w:tc>
      </w:tr>
      <w:tr w:rsidR="00C07666" w:rsidRPr="00C07666" w14:paraId="5B311BD8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36DED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Definir estándares claros de validación cliente y servidor.</w:t>
            </w:r>
          </w:p>
        </w:tc>
        <w:tc>
          <w:tcPr>
            <w:tcW w:w="0" w:type="auto"/>
            <w:hideMark/>
          </w:tcPr>
          <w:p w14:paraId="72AD05B2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PM / Líder Técnico</w:t>
            </w:r>
          </w:p>
        </w:tc>
        <w:tc>
          <w:tcPr>
            <w:tcW w:w="0" w:type="auto"/>
            <w:hideMark/>
          </w:tcPr>
          <w:p w14:paraId="72C06D61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Documentación, políticas de calidad</w:t>
            </w:r>
          </w:p>
        </w:tc>
      </w:tr>
      <w:tr w:rsidR="00C07666" w:rsidRPr="00C07666" w14:paraId="32EF2BAF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6262F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 xml:space="preserve">Capacitar al equipo </w:t>
            </w:r>
            <w:proofErr w:type="spellStart"/>
            <w:r w:rsidRPr="00C07666">
              <w:t>frontend</w:t>
            </w:r>
            <w:proofErr w:type="spellEnd"/>
            <w:r w:rsidRPr="00C07666">
              <w:t xml:space="preserve"> en buenas prácticas y seguridad en validaciones.</w:t>
            </w:r>
          </w:p>
        </w:tc>
        <w:tc>
          <w:tcPr>
            <w:tcW w:w="0" w:type="auto"/>
            <w:hideMark/>
          </w:tcPr>
          <w:p w14:paraId="34F37E17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PM / RRHH</w:t>
            </w:r>
          </w:p>
        </w:tc>
        <w:tc>
          <w:tcPr>
            <w:tcW w:w="0" w:type="auto"/>
            <w:hideMark/>
          </w:tcPr>
          <w:p w14:paraId="7C3907DA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 xml:space="preserve">Talleres, cursos, </w:t>
            </w:r>
            <w:proofErr w:type="spellStart"/>
            <w:r w:rsidRPr="00C07666">
              <w:t>webinars</w:t>
            </w:r>
            <w:proofErr w:type="spellEnd"/>
          </w:p>
        </w:tc>
      </w:tr>
      <w:tr w:rsidR="00C07666" w:rsidRPr="00C07666" w14:paraId="506A7434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BAB39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 xml:space="preserve">Revisar y validar librerías o </w:t>
            </w:r>
            <w:proofErr w:type="spellStart"/>
            <w:r w:rsidRPr="00C07666">
              <w:t>frameworks</w:t>
            </w:r>
            <w:proofErr w:type="spellEnd"/>
            <w:r w:rsidRPr="00C07666">
              <w:t xml:space="preserve"> de validación antes de usarlos.</w:t>
            </w:r>
          </w:p>
        </w:tc>
        <w:tc>
          <w:tcPr>
            <w:tcW w:w="0" w:type="auto"/>
            <w:hideMark/>
          </w:tcPr>
          <w:p w14:paraId="69946A98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Líder Técnico</w:t>
            </w:r>
          </w:p>
        </w:tc>
        <w:tc>
          <w:tcPr>
            <w:tcW w:w="0" w:type="auto"/>
            <w:hideMark/>
          </w:tcPr>
          <w:p w14:paraId="7DCA2E98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Repositorios, revisiones de código</w:t>
            </w:r>
          </w:p>
        </w:tc>
      </w:tr>
      <w:tr w:rsidR="00C07666" w:rsidRPr="00C07666" w14:paraId="73F3AD7B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8D9D1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Implementar pruebas unitarias y automatizadas específicas para validación cliente.</w:t>
            </w:r>
          </w:p>
        </w:tc>
        <w:tc>
          <w:tcPr>
            <w:tcW w:w="0" w:type="auto"/>
            <w:hideMark/>
          </w:tcPr>
          <w:p w14:paraId="4BC8E21E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QA / Dev</w:t>
            </w:r>
          </w:p>
        </w:tc>
        <w:tc>
          <w:tcPr>
            <w:tcW w:w="0" w:type="auto"/>
            <w:hideMark/>
          </w:tcPr>
          <w:p w14:paraId="749785C4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7666">
              <w:t>Jest</w:t>
            </w:r>
            <w:proofErr w:type="spellEnd"/>
            <w:r w:rsidRPr="00C07666">
              <w:t xml:space="preserve">, </w:t>
            </w:r>
            <w:proofErr w:type="spellStart"/>
            <w:r w:rsidRPr="00C07666">
              <w:t>Cypress</w:t>
            </w:r>
            <w:proofErr w:type="spellEnd"/>
            <w:r w:rsidRPr="00C07666">
              <w:t xml:space="preserve">, </w:t>
            </w:r>
            <w:proofErr w:type="spellStart"/>
            <w:r w:rsidRPr="00C07666">
              <w:t>Selenium</w:t>
            </w:r>
            <w:proofErr w:type="spellEnd"/>
          </w:p>
        </w:tc>
      </w:tr>
    </w:tbl>
    <w:p w14:paraId="66533C7F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8"/>
        <w:gridCol w:w="2038"/>
        <w:gridCol w:w="2472"/>
      </w:tblGrid>
      <w:tr w:rsidR="00C07666" w:rsidRPr="00C07666" w14:paraId="75EAC422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4B4DF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Acción</w:t>
            </w:r>
          </w:p>
        </w:tc>
        <w:tc>
          <w:tcPr>
            <w:tcW w:w="0" w:type="auto"/>
            <w:hideMark/>
          </w:tcPr>
          <w:p w14:paraId="40DB9598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Responsable</w:t>
            </w:r>
          </w:p>
        </w:tc>
        <w:tc>
          <w:tcPr>
            <w:tcW w:w="0" w:type="auto"/>
            <w:hideMark/>
          </w:tcPr>
          <w:p w14:paraId="4306C61B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Herramientas / Recursos</w:t>
            </w:r>
          </w:p>
        </w:tc>
      </w:tr>
      <w:tr w:rsidR="00C07666" w:rsidRPr="00C07666" w14:paraId="4A2B27BB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353BF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Detectar y corregir errores rápidamente a través de monitoreo y reportes.</w:t>
            </w:r>
          </w:p>
        </w:tc>
        <w:tc>
          <w:tcPr>
            <w:tcW w:w="0" w:type="auto"/>
            <w:hideMark/>
          </w:tcPr>
          <w:p w14:paraId="4560A8EB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QA / Dev</w:t>
            </w:r>
          </w:p>
        </w:tc>
        <w:tc>
          <w:tcPr>
            <w:tcW w:w="0" w:type="auto"/>
            <w:hideMark/>
          </w:tcPr>
          <w:p w14:paraId="283D13BE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Herramientas de monitoreo, Jira</w:t>
            </w:r>
          </w:p>
        </w:tc>
      </w:tr>
      <w:tr w:rsidR="00C07666" w:rsidRPr="00C07666" w14:paraId="2FFDBFB3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00440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Realizar validación cruzada con validaciones servidor antes de aceptar datos.</w:t>
            </w:r>
          </w:p>
        </w:tc>
        <w:tc>
          <w:tcPr>
            <w:tcW w:w="0" w:type="auto"/>
            <w:hideMark/>
          </w:tcPr>
          <w:p w14:paraId="39D00ADB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 xml:space="preserve">Dev </w:t>
            </w:r>
            <w:proofErr w:type="spellStart"/>
            <w:r w:rsidRPr="00C07666">
              <w:t>Backend</w:t>
            </w:r>
            <w:proofErr w:type="spellEnd"/>
            <w:r w:rsidRPr="00C07666">
              <w:t xml:space="preserve"> / </w:t>
            </w:r>
            <w:proofErr w:type="spellStart"/>
            <w:r w:rsidRPr="00C07666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7D3D33EB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7666">
              <w:t>APIs</w:t>
            </w:r>
            <w:proofErr w:type="spellEnd"/>
            <w:r w:rsidRPr="00C07666">
              <w:t>, logs, sistemas de validación</w:t>
            </w:r>
          </w:p>
        </w:tc>
      </w:tr>
      <w:tr w:rsidR="00C07666" w:rsidRPr="00C07666" w14:paraId="340F48A7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FFD49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 xml:space="preserve">Comunicar al equipo y </w:t>
            </w:r>
            <w:proofErr w:type="spellStart"/>
            <w:r w:rsidRPr="00C07666">
              <w:t>stakeholders</w:t>
            </w:r>
            <w:proofErr w:type="spellEnd"/>
            <w:r w:rsidRPr="00C07666">
              <w:t xml:space="preserve"> los impactos y urgencia para corrección.</w:t>
            </w:r>
          </w:p>
        </w:tc>
        <w:tc>
          <w:tcPr>
            <w:tcW w:w="0" w:type="auto"/>
            <w:hideMark/>
          </w:tcPr>
          <w:p w14:paraId="5E94A964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PM</w:t>
            </w:r>
          </w:p>
        </w:tc>
        <w:tc>
          <w:tcPr>
            <w:tcW w:w="0" w:type="auto"/>
            <w:hideMark/>
          </w:tcPr>
          <w:p w14:paraId="0833534C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Reuniones, informes de avance</w:t>
            </w:r>
          </w:p>
        </w:tc>
      </w:tr>
    </w:tbl>
    <w:p w14:paraId="4962F16E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9"/>
        <w:gridCol w:w="1833"/>
        <w:gridCol w:w="2646"/>
      </w:tblGrid>
      <w:tr w:rsidR="00C07666" w:rsidRPr="00C07666" w14:paraId="6A5A510C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4DCBA" w14:textId="77777777" w:rsidR="00C07666" w:rsidRPr="00C07666" w:rsidRDefault="00C07666" w:rsidP="00C07666">
            <w:pPr>
              <w:spacing w:after="160" w:line="278" w:lineRule="auto"/>
            </w:pPr>
            <w:r w:rsidRPr="00C07666">
              <w:lastRenderedPageBreak/>
              <w:t>Acción</w:t>
            </w:r>
          </w:p>
        </w:tc>
        <w:tc>
          <w:tcPr>
            <w:tcW w:w="0" w:type="auto"/>
            <w:hideMark/>
          </w:tcPr>
          <w:p w14:paraId="4824CE9F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Responsable</w:t>
            </w:r>
          </w:p>
        </w:tc>
        <w:tc>
          <w:tcPr>
            <w:tcW w:w="0" w:type="auto"/>
            <w:hideMark/>
          </w:tcPr>
          <w:p w14:paraId="471777C3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Herramientas / Recursos</w:t>
            </w:r>
          </w:p>
        </w:tc>
      </w:tr>
      <w:tr w:rsidR="00C07666" w:rsidRPr="00C07666" w14:paraId="5054975B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43811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Analizar causas raíz de errores y documentar para mejora continua.</w:t>
            </w:r>
          </w:p>
        </w:tc>
        <w:tc>
          <w:tcPr>
            <w:tcW w:w="0" w:type="auto"/>
            <w:hideMark/>
          </w:tcPr>
          <w:p w14:paraId="3F479D92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QA / PM</w:t>
            </w:r>
          </w:p>
        </w:tc>
        <w:tc>
          <w:tcPr>
            <w:tcW w:w="0" w:type="auto"/>
            <w:hideMark/>
          </w:tcPr>
          <w:p w14:paraId="3974C920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Bitácoras, análisis RCA</w:t>
            </w:r>
          </w:p>
        </w:tc>
      </w:tr>
      <w:tr w:rsidR="00C07666" w:rsidRPr="00C07666" w14:paraId="5E32D3C1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F69E1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Actualizar documentación y estándares de validación.</w:t>
            </w:r>
          </w:p>
        </w:tc>
        <w:tc>
          <w:tcPr>
            <w:tcW w:w="0" w:type="auto"/>
            <w:hideMark/>
          </w:tcPr>
          <w:p w14:paraId="13CDC531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PM / Líder Técnico</w:t>
            </w:r>
          </w:p>
        </w:tc>
        <w:tc>
          <w:tcPr>
            <w:tcW w:w="0" w:type="auto"/>
            <w:hideMark/>
          </w:tcPr>
          <w:p w14:paraId="5812A438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Documentos internos, repositorios</w:t>
            </w:r>
          </w:p>
        </w:tc>
      </w:tr>
      <w:tr w:rsidR="00C07666" w:rsidRPr="00C07666" w14:paraId="4AF47AD1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28407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Reforzar capacitación con base en fallos detectados.</w:t>
            </w:r>
          </w:p>
        </w:tc>
        <w:tc>
          <w:tcPr>
            <w:tcW w:w="0" w:type="auto"/>
            <w:hideMark/>
          </w:tcPr>
          <w:p w14:paraId="18BFF67C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RRHH / PM</w:t>
            </w:r>
          </w:p>
        </w:tc>
        <w:tc>
          <w:tcPr>
            <w:tcW w:w="0" w:type="auto"/>
            <w:hideMark/>
          </w:tcPr>
          <w:p w14:paraId="175FA2C7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Talleres, cursos especializados</w:t>
            </w:r>
          </w:p>
        </w:tc>
      </w:tr>
    </w:tbl>
    <w:p w14:paraId="20188B8E" w14:textId="2BF53D85" w:rsidR="00C07666" w:rsidRPr="00C07666" w:rsidRDefault="00C07666" w:rsidP="00C07666"/>
    <w:p w14:paraId="68AE8214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84"/>
        <w:gridCol w:w="3230"/>
        <w:gridCol w:w="2514"/>
      </w:tblGrid>
      <w:tr w:rsidR="00C07666" w:rsidRPr="00C07666" w14:paraId="591C6A3E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11BA6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Escenario de materialización</w:t>
            </w:r>
          </w:p>
        </w:tc>
        <w:tc>
          <w:tcPr>
            <w:tcW w:w="0" w:type="auto"/>
            <w:hideMark/>
          </w:tcPr>
          <w:p w14:paraId="504E75BD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Impacto directo</w:t>
            </w:r>
          </w:p>
        </w:tc>
        <w:tc>
          <w:tcPr>
            <w:tcW w:w="0" w:type="auto"/>
            <w:hideMark/>
          </w:tcPr>
          <w:p w14:paraId="6D07A39B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Costo estimado (MXN)</w:t>
            </w:r>
          </w:p>
        </w:tc>
      </w:tr>
      <w:tr w:rsidR="00C07666" w:rsidRPr="00C07666" w14:paraId="0FBFB543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4ACF5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Retrabajo y corrección de bugs</w:t>
            </w:r>
          </w:p>
        </w:tc>
        <w:tc>
          <w:tcPr>
            <w:tcW w:w="0" w:type="auto"/>
            <w:hideMark/>
          </w:tcPr>
          <w:p w14:paraId="440C0414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2 semanas de 3 desarrolladores</w:t>
            </w:r>
          </w:p>
        </w:tc>
        <w:tc>
          <w:tcPr>
            <w:tcW w:w="0" w:type="auto"/>
            <w:hideMark/>
          </w:tcPr>
          <w:p w14:paraId="1C053B46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$54,000 MXN (3 × $6,000 × 2 semanas)</w:t>
            </w:r>
          </w:p>
        </w:tc>
      </w:tr>
      <w:tr w:rsidR="00C07666" w:rsidRPr="00C07666" w14:paraId="272BF745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99418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Pérdida de clientes por mala experiencia</w:t>
            </w:r>
          </w:p>
        </w:tc>
        <w:tc>
          <w:tcPr>
            <w:tcW w:w="0" w:type="auto"/>
            <w:hideMark/>
          </w:tcPr>
          <w:p w14:paraId="46D344DE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Impacto estimado en ventas y reputación</w:t>
            </w:r>
          </w:p>
        </w:tc>
        <w:tc>
          <w:tcPr>
            <w:tcW w:w="0" w:type="auto"/>
            <w:hideMark/>
          </w:tcPr>
          <w:p w14:paraId="3205E4EC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$30,000 MXN</w:t>
            </w:r>
          </w:p>
        </w:tc>
      </w:tr>
      <w:tr w:rsidR="00C07666" w:rsidRPr="00C07666" w14:paraId="538DE9B6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9DB1F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Costos indirectos por soporte y atención</w:t>
            </w:r>
          </w:p>
        </w:tc>
        <w:tc>
          <w:tcPr>
            <w:tcW w:w="0" w:type="auto"/>
            <w:hideMark/>
          </w:tcPr>
          <w:p w14:paraId="611811EC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Horas extras de soporte y gestión de incidentes</w:t>
            </w:r>
          </w:p>
        </w:tc>
        <w:tc>
          <w:tcPr>
            <w:tcW w:w="0" w:type="auto"/>
            <w:hideMark/>
          </w:tcPr>
          <w:p w14:paraId="73746685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$12,000 MXN</w:t>
            </w:r>
          </w:p>
        </w:tc>
      </w:tr>
      <w:tr w:rsidR="00C07666" w:rsidRPr="00C07666" w14:paraId="4345D0A9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BCC74" w14:textId="77777777" w:rsidR="00C07666" w:rsidRPr="00C07666" w:rsidRDefault="00C07666" w:rsidP="00C07666">
            <w:pPr>
              <w:spacing w:after="160" w:line="278" w:lineRule="auto"/>
            </w:pPr>
            <w:proofErr w:type="gramStart"/>
            <w:r w:rsidRPr="00C07666">
              <w:t>Total</w:t>
            </w:r>
            <w:proofErr w:type="gramEnd"/>
            <w:r w:rsidRPr="00C0766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4EF2FBF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076F4F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 xml:space="preserve">→ </w:t>
            </w:r>
            <w:r w:rsidRPr="00C07666">
              <w:rPr>
                <w:b/>
                <w:bCs/>
              </w:rPr>
              <w:t>$96,000 MXN</w:t>
            </w:r>
          </w:p>
        </w:tc>
      </w:tr>
    </w:tbl>
    <w:p w14:paraId="6862CE9D" w14:textId="3A56B89D" w:rsidR="00C07666" w:rsidRPr="00C07666" w:rsidRDefault="00C07666" w:rsidP="00C07666"/>
    <w:p w14:paraId="319D5A77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2. Costo de Implementación de Estrategias de Control</w:t>
      </w:r>
    </w:p>
    <w:p w14:paraId="7CA4639D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53"/>
        <w:gridCol w:w="1942"/>
      </w:tblGrid>
      <w:tr w:rsidR="00C07666" w:rsidRPr="00C07666" w14:paraId="7B31D7D8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E7CD0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Acción</w:t>
            </w:r>
          </w:p>
        </w:tc>
        <w:tc>
          <w:tcPr>
            <w:tcW w:w="0" w:type="auto"/>
            <w:hideMark/>
          </w:tcPr>
          <w:p w14:paraId="7A571E49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Costo estimado</w:t>
            </w:r>
          </w:p>
        </w:tc>
      </w:tr>
      <w:tr w:rsidR="00C07666" w:rsidRPr="00C07666" w14:paraId="626A5BE8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26717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Definición de estándares y políticas de validación</w:t>
            </w:r>
          </w:p>
        </w:tc>
        <w:tc>
          <w:tcPr>
            <w:tcW w:w="0" w:type="auto"/>
            <w:hideMark/>
          </w:tcPr>
          <w:p w14:paraId="22A9AD4E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$3,000 MXN</w:t>
            </w:r>
          </w:p>
        </w:tc>
      </w:tr>
      <w:tr w:rsidR="00C07666" w:rsidRPr="00C07666" w14:paraId="79E8EFCF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4B391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 xml:space="preserve">Capacitación en validación y seguridad </w:t>
            </w:r>
            <w:proofErr w:type="spellStart"/>
            <w:r w:rsidRPr="00C07666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3D7984D0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$4,000 MXN</w:t>
            </w:r>
          </w:p>
        </w:tc>
      </w:tr>
      <w:tr w:rsidR="00C07666" w:rsidRPr="00C07666" w14:paraId="78553879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4C6A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Revisión y selección de librerías seguras</w:t>
            </w:r>
          </w:p>
        </w:tc>
        <w:tc>
          <w:tcPr>
            <w:tcW w:w="0" w:type="auto"/>
            <w:hideMark/>
          </w:tcPr>
          <w:p w14:paraId="018577E5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$2,000 MXN</w:t>
            </w:r>
          </w:p>
        </w:tc>
      </w:tr>
      <w:tr w:rsidR="00C07666" w:rsidRPr="00C07666" w14:paraId="0CA2AAA3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46135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Implementación de pruebas unitarias y automatizadas</w:t>
            </w:r>
          </w:p>
        </w:tc>
        <w:tc>
          <w:tcPr>
            <w:tcW w:w="0" w:type="auto"/>
            <w:hideMark/>
          </w:tcPr>
          <w:p w14:paraId="3DF21F2C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$3,500 MXN</w:t>
            </w:r>
          </w:p>
        </w:tc>
      </w:tr>
      <w:tr w:rsidR="00C07666" w:rsidRPr="00C07666" w14:paraId="5FFE0025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8E5E9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lastRenderedPageBreak/>
              <w:t>🛡️</w:t>
            </w:r>
            <w:r w:rsidRPr="00C0766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4190C69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rPr>
                <w:b/>
                <w:bCs/>
              </w:rPr>
              <w:t>$12,500 MXN</w:t>
            </w:r>
          </w:p>
        </w:tc>
      </w:tr>
    </w:tbl>
    <w:p w14:paraId="2E5869C7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84"/>
        <w:gridCol w:w="1942"/>
      </w:tblGrid>
      <w:tr w:rsidR="00C07666" w:rsidRPr="00C07666" w14:paraId="6D42422C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EC512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Acción</w:t>
            </w:r>
          </w:p>
        </w:tc>
        <w:tc>
          <w:tcPr>
            <w:tcW w:w="0" w:type="auto"/>
            <w:hideMark/>
          </w:tcPr>
          <w:p w14:paraId="4D3B0BD8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Costo estimado</w:t>
            </w:r>
          </w:p>
        </w:tc>
      </w:tr>
      <w:tr w:rsidR="00C07666" w:rsidRPr="00C07666" w14:paraId="5C07556A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1709F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Monitoreo, detección y corrección rápida</w:t>
            </w:r>
          </w:p>
        </w:tc>
        <w:tc>
          <w:tcPr>
            <w:tcW w:w="0" w:type="auto"/>
            <w:hideMark/>
          </w:tcPr>
          <w:p w14:paraId="467A471F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$3,000 MXN</w:t>
            </w:r>
          </w:p>
        </w:tc>
      </w:tr>
      <w:tr w:rsidR="00C07666" w:rsidRPr="00C07666" w14:paraId="11A74CBB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A597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Comunicación y coordinación</w:t>
            </w:r>
          </w:p>
        </w:tc>
        <w:tc>
          <w:tcPr>
            <w:tcW w:w="0" w:type="auto"/>
            <w:hideMark/>
          </w:tcPr>
          <w:p w14:paraId="503162C7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$1,500 MXN</w:t>
            </w:r>
          </w:p>
        </w:tc>
      </w:tr>
      <w:tr w:rsidR="00C07666" w:rsidRPr="00C07666" w14:paraId="657DBC1B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74CA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t>🚨</w:t>
            </w:r>
            <w:r w:rsidRPr="00C0766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6841DF3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rPr>
                <w:b/>
                <w:bCs/>
              </w:rPr>
              <w:t>$4,500 MXN</w:t>
            </w:r>
          </w:p>
        </w:tc>
      </w:tr>
    </w:tbl>
    <w:p w14:paraId="23A646EE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38"/>
        <w:gridCol w:w="1942"/>
      </w:tblGrid>
      <w:tr w:rsidR="00C07666" w:rsidRPr="00C07666" w14:paraId="3BB0DD6E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BDA40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Acción</w:t>
            </w:r>
          </w:p>
        </w:tc>
        <w:tc>
          <w:tcPr>
            <w:tcW w:w="0" w:type="auto"/>
            <w:hideMark/>
          </w:tcPr>
          <w:p w14:paraId="24F08F29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Costo estimado</w:t>
            </w:r>
          </w:p>
        </w:tc>
      </w:tr>
      <w:tr w:rsidR="00C07666" w:rsidRPr="00C07666" w14:paraId="4DA7ED52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B8E05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Análisis RCA y documentación</w:t>
            </w:r>
          </w:p>
        </w:tc>
        <w:tc>
          <w:tcPr>
            <w:tcW w:w="0" w:type="auto"/>
            <w:hideMark/>
          </w:tcPr>
          <w:p w14:paraId="20F40D1E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$2,000 MXN</w:t>
            </w:r>
          </w:p>
        </w:tc>
      </w:tr>
      <w:tr w:rsidR="00C07666" w:rsidRPr="00C07666" w14:paraId="6037F9BF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8502F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Actualización de estándares y capacitación</w:t>
            </w:r>
          </w:p>
        </w:tc>
        <w:tc>
          <w:tcPr>
            <w:tcW w:w="0" w:type="auto"/>
            <w:hideMark/>
          </w:tcPr>
          <w:p w14:paraId="7738FC67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$2,500 MXN</w:t>
            </w:r>
          </w:p>
        </w:tc>
      </w:tr>
      <w:tr w:rsidR="00C07666" w:rsidRPr="00C07666" w14:paraId="55FF5C6B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4F7D1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t>🔄</w:t>
            </w:r>
            <w:r w:rsidRPr="00C0766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853E830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rPr>
                <w:b/>
                <w:bCs/>
              </w:rPr>
              <w:t>$4,500 MXN</w:t>
            </w:r>
          </w:p>
        </w:tc>
      </w:tr>
    </w:tbl>
    <w:p w14:paraId="40894CB0" w14:textId="320D1120" w:rsidR="00C07666" w:rsidRPr="00C07666" w:rsidRDefault="00C07666" w:rsidP="00C07666"/>
    <w:p w14:paraId="6E4FD147" w14:textId="77777777" w:rsidR="00C07666" w:rsidRPr="00C07666" w:rsidRDefault="00C07666" w:rsidP="00C07666">
      <w:pPr>
        <w:rPr>
          <w:b/>
          <w:bCs/>
        </w:rPr>
      </w:pPr>
      <w:r w:rsidRPr="00C0766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C07666" w:rsidRPr="00C07666" w14:paraId="1DE7D411" w14:textId="77777777" w:rsidTr="00C8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C8CBA" w14:textId="77777777" w:rsidR="00C07666" w:rsidRPr="00C07666" w:rsidRDefault="00C07666" w:rsidP="00C07666">
            <w:pPr>
              <w:spacing w:after="160" w:line="278" w:lineRule="auto"/>
            </w:pPr>
            <w:r w:rsidRPr="00C07666">
              <w:t>Categoría</w:t>
            </w:r>
          </w:p>
        </w:tc>
        <w:tc>
          <w:tcPr>
            <w:tcW w:w="0" w:type="auto"/>
            <w:hideMark/>
          </w:tcPr>
          <w:p w14:paraId="6D4F7FD4" w14:textId="77777777" w:rsidR="00C07666" w:rsidRPr="00C07666" w:rsidRDefault="00C07666" w:rsidP="00C076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Costo estimado</w:t>
            </w:r>
          </w:p>
        </w:tc>
      </w:tr>
      <w:tr w:rsidR="00C07666" w:rsidRPr="00C07666" w14:paraId="04A511EF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F40F4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t>🛡️</w:t>
            </w:r>
            <w:r w:rsidRPr="00C07666">
              <w:t xml:space="preserve"> Prevención</w:t>
            </w:r>
          </w:p>
        </w:tc>
        <w:tc>
          <w:tcPr>
            <w:tcW w:w="0" w:type="auto"/>
            <w:hideMark/>
          </w:tcPr>
          <w:p w14:paraId="012BB400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$12,500 MXN</w:t>
            </w:r>
          </w:p>
        </w:tc>
      </w:tr>
      <w:tr w:rsidR="00C07666" w:rsidRPr="00C07666" w14:paraId="06F5E029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DBE90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t>🚨</w:t>
            </w:r>
            <w:r w:rsidRPr="00C07666">
              <w:t xml:space="preserve"> Mitigación</w:t>
            </w:r>
          </w:p>
        </w:tc>
        <w:tc>
          <w:tcPr>
            <w:tcW w:w="0" w:type="auto"/>
            <w:hideMark/>
          </w:tcPr>
          <w:p w14:paraId="63747D40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$4,500 MXN</w:t>
            </w:r>
          </w:p>
        </w:tc>
      </w:tr>
      <w:tr w:rsidR="00C07666" w:rsidRPr="00C07666" w14:paraId="6B76D679" w14:textId="77777777" w:rsidTr="00C8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54B8E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t>🔄</w:t>
            </w:r>
            <w:r w:rsidRPr="00C07666">
              <w:t xml:space="preserve"> Recuperación</w:t>
            </w:r>
          </w:p>
        </w:tc>
        <w:tc>
          <w:tcPr>
            <w:tcW w:w="0" w:type="auto"/>
            <w:hideMark/>
          </w:tcPr>
          <w:p w14:paraId="5D504513" w14:textId="77777777" w:rsidR="00C07666" w:rsidRPr="00C07666" w:rsidRDefault="00C07666" w:rsidP="00C0766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666">
              <w:t>$4,500 MXN</w:t>
            </w:r>
          </w:p>
        </w:tc>
      </w:tr>
      <w:tr w:rsidR="00C07666" w:rsidRPr="00C07666" w14:paraId="2E8BD101" w14:textId="77777777" w:rsidTr="00C8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EC15D" w14:textId="77777777" w:rsidR="00C07666" w:rsidRPr="00C07666" w:rsidRDefault="00C07666" w:rsidP="00C07666">
            <w:pPr>
              <w:spacing w:after="160" w:line="278" w:lineRule="auto"/>
            </w:pPr>
            <w:r w:rsidRPr="00C07666">
              <w:rPr>
                <w:rFonts w:ascii="Segoe UI Emoji" w:hAnsi="Segoe UI Emoji" w:cs="Segoe UI Emoji"/>
              </w:rPr>
              <w:t>💥</w:t>
            </w:r>
            <w:r w:rsidRPr="00C07666">
              <w:t xml:space="preserve"> Costo de no hacer nada</w:t>
            </w:r>
          </w:p>
        </w:tc>
        <w:tc>
          <w:tcPr>
            <w:tcW w:w="0" w:type="auto"/>
            <w:hideMark/>
          </w:tcPr>
          <w:p w14:paraId="561CEBB8" w14:textId="77777777" w:rsidR="00C07666" w:rsidRPr="00C07666" w:rsidRDefault="00C07666" w:rsidP="00C076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66">
              <w:t>$96,000 MXN</w:t>
            </w:r>
          </w:p>
        </w:tc>
      </w:tr>
    </w:tbl>
    <w:p w14:paraId="44DDE110" w14:textId="0A6DD18F" w:rsidR="00C07666" w:rsidRPr="00C07666" w:rsidRDefault="00C07666" w:rsidP="00C07666"/>
    <w:p w14:paraId="0F100A84" w14:textId="77777777" w:rsidR="00C07666" w:rsidRPr="00C07666" w:rsidRDefault="00C07666" w:rsidP="00C07666">
      <w:pPr>
        <w:rPr>
          <w:b/>
          <w:bCs/>
        </w:rPr>
      </w:pPr>
      <w:r w:rsidRPr="00C07666">
        <w:rPr>
          <w:rFonts w:ascii="Segoe UI Emoji" w:hAnsi="Segoe UI Emoji" w:cs="Segoe UI Emoji"/>
          <w:b/>
          <w:bCs/>
        </w:rPr>
        <w:t>📈</w:t>
      </w:r>
      <w:r w:rsidRPr="00C07666">
        <w:rPr>
          <w:b/>
          <w:bCs/>
        </w:rPr>
        <w:t xml:space="preserve"> Análisis Costo-Beneficio</w:t>
      </w:r>
    </w:p>
    <w:p w14:paraId="75702C69" w14:textId="77777777" w:rsidR="00C07666" w:rsidRPr="00C07666" w:rsidRDefault="00C07666" w:rsidP="00C07666">
      <w:r w:rsidRPr="00C07666">
        <w:rPr>
          <w:b/>
          <w:bCs/>
        </w:rPr>
        <w:t>Costo total de implementar todas las estrategias:</w:t>
      </w:r>
      <w:r w:rsidRPr="00C07666">
        <w:br/>
        <w:t xml:space="preserve">$12,500 + $4,500 + $4,500 = </w:t>
      </w:r>
      <w:r w:rsidRPr="00C07666">
        <w:rPr>
          <w:b/>
          <w:bCs/>
        </w:rPr>
        <w:t>$21,500 MXN</w:t>
      </w:r>
    </w:p>
    <w:p w14:paraId="6B64BCC4" w14:textId="77777777" w:rsidR="00C07666" w:rsidRPr="00C07666" w:rsidRDefault="00C07666" w:rsidP="00C07666">
      <w:r w:rsidRPr="00C07666">
        <w:rPr>
          <w:b/>
          <w:bCs/>
        </w:rPr>
        <w:t>Ahorro potencial si se previene o controla el riesgo:</w:t>
      </w:r>
      <w:r w:rsidRPr="00C07666">
        <w:br/>
        <w:t xml:space="preserve">$96,000 – $21,500 = </w:t>
      </w:r>
      <w:r w:rsidRPr="00C07666">
        <w:rPr>
          <w:b/>
          <w:bCs/>
        </w:rPr>
        <w:t>$74,500 MXN</w:t>
      </w:r>
    </w:p>
    <w:p w14:paraId="12AA9887" w14:textId="77777777" w:rsidR="00C07666" w:rsidRPr="00C07666" w:rsidRDefault="00C07666" w:rsidP="00C07666">
      <w:r w:rsidRPr="00C07666">
        <w:rPr>
          <w:b/>
          <w:bCs/>
        </w:rPr>
        <w:t>(≈ 346% de retorno sobre inversión en control de validaciones cliente)</w:t>
      </w:r>
    </w:p>
    <w:p w14:paraId="521EB07D" w14:textId="77777777" w:rsidR="00420CDB" w:rsidRDefault="00420CDB"/>
    <w:sectPr w:rsidR="00420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500C8"/>
    <w:multiLevelType w:val="multilevel"/>
    <w:tmpl w:val="458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DB"/>
    <w:rsid w:val="003D1D43"/>
    <w:rsid w:val="00420CDB"/>
    <w:rsid w:val="007F14F8"/>
    <w:rsid w:val="00C07666"/>
    <w:rsid w:val="00C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759AC-B2DA-4B56-9185-761FD2B8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D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F14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699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2025-06-27T17:52:00Z</dcterms:created>
  <dcterms:modified xsi:type="dcterms:W3CDTF">2025-06-27T17:54:00Z</dcterms:modified>
</cp:coreProperties>
</file>