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04540" w14:textId="77777777" w:rsidR="00E87FF5" w:rsidRPr="00E87FF5" w:rsidRDefault="00E87FF5" w:rsidP="00E87FF5">
      <w:pPr>
        <w:rPr>
          <w:b/>
          <w:bCs/>
        </w:rPr>
      </w:pPr>
      <w:r w:rsidRPr="00E87FF5">
        <w:rPr>
          <w:b/>
          <w:bCs/>
        </w:rPr>
        <w:t>RIESGO 21: Configuraciones distintas entre entornos</w:t>
      </w:r>
    </w:p>
    <w:p w14:paraId="49FD7C2B" w14:textId="77777777" w:rsidR="00E87FF5" w:rsidRPr="00E87FF5" w:rsidRDefault="00E87FF5" w:rsidP="00E87FF5">
      <w:pPr>
        <w:numPr>
          <w:ilvl w:val="0"/>
          <w:numId w:val="1"/>
        </w:numPr>
      </w:pPr>
      <w:r w:rsidRPr="00E87FF5">
        <w:rPr>
          <w:b/>
          <w:bCs/>
        </w:rPr>
        <w:t>Tipo de riesgo:</w:t>
      </w:r>
      <w:r w:rsidRPr="00E87FF5">
        <w:t xml:space="preserve"> Técnico / Operaciones / Calidad</w:t>
      </w:r>
    </w:p>
    <w:p w14:paraId="1C91683F" w14:textId="77777777" w:rsidR="00E87FF5" w:rsidRPr="00E87FF5" w:rsidRDefault="00E87FF5" w:rsidP="00E87FF5">
      <w:pPr>
        <w:numPr>
          <w:ilvl w:val="0"/>
          <w:numId w:val="1"/>
        </w:numPr>
      </w:pPr>
      <w:r w:rsidRPr="00E87FF5">
        <w:rPr>
          <w:b/>
          <w:bCs/>
        </w:rPr>
        <w:t>Categoría:</w:t>
      </w:r>
      <w:r w:rsidRPr="00E87FF5">
        <w:t xml:space="preserve"> Configuración / Despliegue / Infraestructura</w:t>
      </w:r>
    </w:p>
    <w:p w14:paraId="1158FE93" w14:textId="77777777" w:rsidR="00E87FF5" w:rsidRPr="00E87FF5" w:rsidRDefault="00E87FF5" w:rsidP="00E87FF5">
      <w:pPr>
        <w:numPr>
          <w:ilvl w:val="0"/>
          <w:numId w:val="1"/>
        </w:numPr>
      </w:pPr>
      <w:r w:rsidRPr="00E87FF5">
        <w:rPr>
          <w:b/>
          <w:bCs/>
        </w:rPr>
        <w:t>Descripción:</w:t>
      </w:r>
      <w:r w:rsidRPr="00E87FF5">
        <w:t xml:space="preserve"> Este riesgo se presenta cuando los entornos de desarrollo, pruebas y producción tienen configuraciones diferentes, lo que puede ocasionar fallos inesperados en producción debido a inconsistencias no detectadas durante las etapas previas.</w:t>
      </w:r>
    </w:p>
    <w:p w14:paraId="1E2AFE08" w14:textId="3A7FD81C" w:rsidR="00E87FF5" w:rsidRPr="00E87FF5" w:rsidRDefault="00E87FF5" w:rsidP="00E87FF5"/>
    <w:p w14:paraId="72604E52" w14:textId="77777777" w:rsidR="00E87FF5" w:rsidRPr="00E87FF5" w:rsidRDefault="00E87FF5" w:rsidP="00E87FF5">
      <w:pPr>
        <w:rPr>
          <w:b/>
          <w:bCs/>
        </w:rPr>
      </w:pPr>
      <w:r w:rsidRPr="00E87FF5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3"/>
        <w:gridCol w:w="6715"/>
      </w:tblGrid>
      <w:tr w:rsidR="00E87FF5" w:rsidRPr="00E87FF5" w14:paraId="378D7550" w14:textId="77777777" w:rsidTr="0084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9A2B0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Elemento</w:t>
            </w:r>
          </w:p>
        </w:tc>
        <w:tc>
          <w:tcPr>
            <w:tcW w:w="0" w:type="auto"/>
            <w:hideMark/>
          </w:tcPr>
          <w:p w14:paraId="4DD3205D" w14:textId="77777777" w:rsidR="00E87FF5" w:rsidRPr="00E87FF5" w:rsidRDefault="00E87FF5" w:rsidP="00E87F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Detalle</w:t>
            </w:r>
          </w:p>
        </w:tc>
      </w:tr>
      <w:tr w:rsidR="00E87FF5" w:rsidRPr="00E87FF5" w14:paraId="77D62B5B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A5C9F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Nombre del riesgo</w:t>
            </w:r>
          </w:p>
        </w:tc>
        <w:tc>
          <w:tcPr>
            <w:tcW w:w="0" w:type="auto"/>
            <w:hideMark/>
          </w:tcPr>
          <w:p w14:paraId="7C202270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Configuraciones distintas entre entornos</w:t>
            </w:r>
          </w:p>
        </w:tc>
      </w:tr>
      <w:tr w:rsidR="00E87FF5" w:rsidRPr="00E87FF5" w14:paraId="5F3C50E9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A27E2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Categoría</w:t>
            </w:r>
          </w:p>
        </w:tc>
        <w:tc>
          <w:tcPr>
            <w:tcW w:w="0" w:type="auto"/>
            <w:hideMark/>
          </w:tcPr>
          <w:p w14:paraId="2DE9039C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Infraestructura / DevOps / QA</w:t>
            </w:r>
          </w:p>
        </w:tc>
      </w:tr>
      <w:tr w:rsidR="00E87FF5" w:rsidRPr="00E87FF5" w14:paraId="0A9FA98A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8E14C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Causas probables</w:t>
            </w:r>
          </w:p>
        </w:tc>
        <w:tc>
          <w:tcPr>
            <w:tcW w:w="0" w:type="auto"/>
            <w:hideMark/>
          </w:tcPr>
          <w:p w14:paraId="11E7F49B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Falta de estandarización, documentación deficiente, cambios manuales sin control.</w:t>
            </w:r>
          </w:p>
        </w:tc>
      </w:tr>
      <w:tr w:rsidR="00E87FF5" w:rsidRPr="00E87FF5" w14:paraId="5F5A6CCD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7D4B2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Consecuencias</w:t>
            </w:r>
          </w:p>
        </w:tc>
        <w:tc>
          <w:tcPr>
            <w:tcW w:w="0" w:type="auto"/>
            <w:hideMark/>
          </w:tcPr>
          <w:p w14:paraId="3AE78808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Fallos en producción, errores difíciles de reproducir, retrasos en despliegues.</w:t>
            </w:r>
          </w:p>
        </w:tc>
      </w:tr>
      <w:tr w:rsidR="00E87FF5" w:rsidRPr="00E87FF5" w14:paraId="2DFA85D7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CE2C5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Fuente</w:t>
            </w:r>
          </w:p>
        </w:tc>
        <w:tc>
          <w:tcPr>
            <w:tcW w:w="0" w:type="auto"/>
            <w:hideMark/>
          </w:tcPr>
          <w:p w14:paraId="2864616E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Procesos manuales, ausencia de automatización, baja comunicación entre equipos.</w:t>
            </w:r>
          </w:p>
        </w:tc>
      </w:tr>
    </w:tbl>
    <w:p w14:paraId="7EED4A84" w14:textId="17D7525F" w:rsidR="00E87FF5" w:rsidRPr="00E87FF5" w:rsidRDefault="00E87FF5" w:rsidP="00E87FF5"/>
    <w:p w14:paraId="705099BE" w14:textId="77777777" w:rsidR="00E87FF5" w:rsidRPr="00E87FF5" w:rsidRDefault="00E87FF5" w:rsidP="00E87FF5">
      <w:pPr>
        <w:rPr>
          <w:b/>
          <w:bCs/>
        </w:rPr>
      </w:pPr>
      <w:r w:rsidRPr="00E87FF5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69"/>
        <w:gridCol w:w="6059"/>
      </w:tblGrid>
      <w:tr w:rsidR="00E87FF5" w:rsidRPr="00E87FF5" w14:paraId="596211D8" w14:textId="77777777" w:rsidTr="0084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70E86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Criterio</w:t>
            </w:r>
          </w:p>
        </w:tc>
        <w:tc>
          <w:tcPr>
            <w:tcW w:w="0" w:type="auto"/>
            <w:hideMark/>
          </w:tcPr>
          <w:p w14:paraId="7865184C" w14:textId="77777777" w:rsidR="00E87FF5" w:rsidRPr="00E87FF5" w:rsidRDefault="00E87FF5" w:rsidP="00E87F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Valoración</w:t>
            </w:r>
          </w:p>
        </w:tc>
      </w:tr>
      <w:tr w:rsidR="00E87FF5" w:rsidRPr="00E87FF5" w14:paraId="0D296F7B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37D96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Probabilidad de ocurrencia</w:t>
            </w:r>
          </w:p>
        </w:tc>
        <w:tc>
          <w:tcPr>
            <w:tcW w:w="0" w:type="auto"/>
            <w:hideMark/>
          </w:tcPr>
          <w:p w14:paraId="7805AF77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Alta</w:t>
            </w:r>
          </w:p>
        </w:tc>
      </w:tr>
      <w:tr w:rsidR="00E87FF5" w:rsidRPr="00E87FF5" w14:paraId="5D5BDAB8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66FEB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Impacto potencial</w:t>
            </w:r>
          </w:p>
        </w:tc>
        <w:tc>
          <w:tcPr>
            <w:tcW w:w="0" w:type="auto"/>
            <w:hideMark/>
          </w:tcPr>
          <w:p w14:paraId="5120409E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Alto (puede afectar disponibilidad, funcionalidad y tiempos de entrega)</w:t>
            </w:r>
          </w:p>
        </w:tc>
      </w:tr>
      <w:tr w:rsidR="00E87FF5" w:rsidRPr="00E87FF5" w14:paraId="49683C83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29F36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Nivel de riesgo</w:t>
            </w:r>
          </w:p>
        </w:tc>
        <w:tc>
          <w:tcPr>
            <w:tcW w:w="0" w:type="auto"/>
            <w:hideMark/>
          </w:tcPr>
          <w:p w14:paraId="3C029057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Muy alto</w:t>
            </w:r>
          </w:p>
        </w:tc>
      </w:tr>
      <w:tr w:rsidR="00E87FF5" w:rsidRPr="00E87FF5" w14:paraId="7B6F355C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63E70" w14:textId="77777777" w:rsidR="00E87FF5" w:rsidRPr="00E87FF5" w:rsidRDefault="00E87FF5" w:rsidP="00E87FF5">
            <w:pPr>
              <w:spacing w:after="160" w:line="278" w:lineRule="auto"/>
            </w:pPr>
            <w:r w:rsidRPr="00E87FF5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21F62827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Errores que no se replican en ambientes previos, despliegues fallidos.</w:t>
            </w:r>
          </w:p>
        </w:tc>
      </w:tr>
    </w:tbl>
    <w:p w14:paraId="745EF86A" w14:textId="1C30D13A" w:rsidR="00E87FF5" w:rsidRPr="00E87FF5" w:rsidRDefault="00E87FF5" w:rsidP="00E87FF5"/>
    <w:p w14:paraId="7A6CED38" w14:textId="77777777" w:rsidR="00E87FF5" w:rsidRPr="00E87FF5" w:rsidRDefault="00E87FF5" w:rsidP="00E87FF5">
      <w:pPr>
        <w:rPr>
          <w:b/>
          <w:bCs/>
        </w:rPr>
      </w:pPr>
      <w:r w:rsidRPr="00E87FF5">
        <w:rPr>
          <w:b/>
          <w:bCs/>
        </w:rPr>
        <w:t>3. DEFINICIÓN DE MEDIDAS DE CONTROL</w:t>
      </w:r>
    </w:p>
    <w:p w14:paraId="3FD58125" w14:textId="77777777" w:rsidR="00E87FF5" w:rsidRPr="00E87FF5" w:rsidRDefault="00E87FF5" w:rsidP="00E87FF5">
      <w:pPr>
        <w:rPr>
          <w:b/>
          <w:bCs/>
        </w:rPr>
      </w:pPr>
      <w:r w:rsidRPr="00E87FF5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40"/>
        <w:gridCol w:w="1923"/>
        <w:gridCol w:w="2765"/>
      </w:tblGrid>
      <w:tr w:rsidR="00E87FF5" w:rsidRPr="00E87FF5" w14:paraId="7C1D93A6" w14:textId="77777777" w:rsidTr="0084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82F65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Acción</w:t>
            </w:r>
          </w:p>
        </w:tc>
        <w:tc>
          <w:tcPr>
            <w:tcW w:w="0" w:type="auto"/>
            <w:hideMark/>
          </w:tcPr>
          <w:p w14:paraId="26CF366C" w14:textId="77777777" w:rsidR="00E87FF5" w:rsidRPr="00E87FF5" w:rsidRDefault="00E87FF5" w:rsidP="00E87F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Responsable</w:t>
            </w:r>
          </w:p>
        </w:tc>
        <w:tc>
          <w:tcPr>
            <w:tcW w:w="0" w:type="auto"/>
            <w:hideMark/>
          </w:tcPr>
          <w:p w14:paraId="7667831B" w14:textId="77777777" w:rsidR="00E87FF5" w:rsidRPr="00E87FF5" w:rsidRDefault="00E87FF5" w:rsidP="00E87F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Herramientas / Recursos</w:t>
            </w:r>
          </w:p>
        </w:tc>
      </w:tr>
      <w:tr w:rsidR="00E87FF5" w:rsidRPr="00E87FF5" w14:paraId="310F2CCD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6366D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Estandarizar configuraciones mediante infraestructura como código.</w:t>
            </w:r>
          </w:p>
        </w:tc>
        <w:tc>
          <w:tcPr>
            <w:tcW w:w="0" w:type="auto"/>
            <w:hideMark/>
          </w:tcPr>
          <w:p w14:paraId="0A52B577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DevOps</w:t>
            </w:r>
          </w:p>
        </w:tc>
        <w:tc>
          <w:tcPr>
            <w:tcW w:w="0" w:type="auto"/>
            <w:hideMark/>
          </w:tcPr>
          <w:p w14:paraId="22083CBF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87FF5">
              <w:t>Terraform</w:t>
            </w:r>
            <w:proofErr w:type="spellEnd"/>
            <w:r w:rsidRPr="00E87FF5">
              <w:t xml:space="preserve">, Ansible, </w:t>
            </w:r>
            <w:proofErr w:type="spellStart"/>
            <w:r w:rsidRPr="00E87FF5">
              <w:t>Puppet</w:t>
            </w:r>
            <w:proofErr w:type="spellEnd"/>
            <w:r w:rsidRPr="00E87FF5">
              <w:t>, Chef</w:t>
            </w:r>
          </w:p>
        </w:tc>
      </w:tr>
      <w:tr w:rsidR="00E87FF5" w:rsidRPr="00E87FF5" w14:paraId="1613E6E9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67DE7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Documentar y versionar configuraciones y cambios.</w:t>
            </w:r>
          </w:p>
        </w:tc>
        <w:tc>
          <w:tcPr>
            <w:tcW w:w="0" w:type="auto"/>
            <w:hideMark/>
          </w:tcPr>
          <w:p w14:paraId="7B88E10E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DevOps / QA</w:t>
            </w:r>
          </w:p>
        </w:tc>
        <w:tc>
          <w:tcPr>
            <w:tcW w:w="0" w:type="auto"/>
            <w:hideMark/>
          </w:tcPr>
          <w:p w14:paraId="4D2EC3A1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Git, repositorios de configuración</w:t>
            </w:r>
          </w:p>
        </w:tc>
      </w:tr>
      <w:tr w:rsidR="00E87FF5" w:rsidRPr="00E87FF5" w14:paraId="492D4A8C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E2FF2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Automatizar despliegues para asegurar coherencia entre entornos.</w:t>
            </w:r>
          </w:p>
        </w:tc>
        <w:tc>
          <w:tcPr>
            <w:tcW w:w="0" w:type="auto"/>
            <w:hideMark/>
          </w:tcPr>
          <w:p w14:paraId="2DD20C57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DevOps</w:t>
            </w:r>
          </w:p>
        </w:tc>
        <w:tc>
          <w:tcPr>
            <w:tcW w:w="0" w:type="auto"/>
            <w:hideMark/>
          </w:tcPr>
          <w:p w14:paraId="6E302CA3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7FF5">
              <w:rPr>
                <w:lang w:val="en-US"/>
              </w:rPr>
              <w:t>CI/CD pipelines (Jenkins, GitHub Actions)</w:t>
            </w:r>
          </w:p>
        </w:tc>
      </w:tr>
      <w:tr w:rsidR="00E87FF5" w:rsidRPr="00E87FF5" w14:paraId="6723203A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1B4E6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Capacitar al equipo en gestión de configuraciones y automatización.</w:t>
            </w:r>
          </w:p>
        </w:tc>
        <w:tc>
          <w:tcPr>
            <w:tcW w:w="0" w:type="auto"/>
            <w:hideMark/>
          </w:tcPr>
          <w:p w14:paraId="15D5C5CE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RRHH / Líder Técnico</w:t>
            </w:r>
          </w:p>
        </w:tc>
        <w:tc>
          <w:tcPr>
            <w:tcW w:w="0" w:type="auto"/>
            <w:hideMark/>
          </w:tcPr>
          <w:p w14:paraId="4512390A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Talleres, manuales</w:t>
            </w:r>
          </w:p>
        </w:tc>
      </w:tr>
    </w:tbl>
    <w:p w14:paraId="49984AFA" w14:textId="77777777" w:rsidR="00E87FF5" w:rsidRPr="00E87FF5" w:rsidRDefault="00E87FF5" w:rsidP="00E87FF5">
      <w:pPr>
        <w:rPr>
          <w:b/>
          <w:bCs/>
        </w:rPr>
      </w:pPr>
      <w:r w:rsidRPr="00E87FF5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51"/>
        <w:gridCol w:w="1842"/>
        <w:gridCol w:w="2835"/>
      </w:tblGrid>
      <w:tr w:rsidR="00E87FF5" w:rsidRPr="00E87FF5" w14:paraId="2D5E07B9" w14:textId="77777777" w:rsidTr="0084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146F6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Acción</w:t>
            </w:r>
          </w:p>
        </w:tc>
        <w:tc>
          <w:tcPr>
            <w:tcW w:w="0" w:type="auto"/>
            <w:hideMark/>
          </w:tcPr>
          <w:p w14:paraId="648C4C04" w14:textId="77777777" w:rsidR="00E87FF5" w:rsidRPr="00E87FF5" w:rsidRDefault="00E87FF5" w:rsidP="00E87F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Responsable</w:t>
            </w:r>
          </w:p>
        </w:tc>
        <w:tc>
          <w:tcPr>
            <w:tcW w:w="0" w:type="auto"/>
            <w:hideMark/>
          </w:tcPr>
          <w:p w14:paraId="754D3102" w14:textId="77777777" w:rsidR="00E87FF5" w:rsidRPr="00E87FF5" w:rsidRDefault="00E87FF5" w:rsidP="00E87F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Herramientas / Recursos</w:t>
            </w:r>
          </w:p>
        </w:tc>
      </w:tr>
      <w:tr w:rsidR="00E87FF5" w:rsidRPr="00E87FF5" w14:paraId="40A9CD56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B1090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Detectar y corregir diferencias de configuración rápidamente.</w:t>
            </w:r>
          </w:p>
        </w:tc>
        <w:tc>
          <w:tcPr>
            <w:tcW w:w="0" w:type="auto"/>
            <w:hideMark/>
          </w:tcPr>
          <w:p w14:paraId="3F971B4F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DevOps</w:t>
            </w:r>
          </w:p>
        </w:tc>
        <w:tc>
          <w:tcPr>
            <w:tcW w:w="0" w:type="auto"/>
            <w:hideMark/>
          </w:tcPr>
          <w:p w14:paraId="22FF8BFA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Herramientas de monitoreo y auditoría</w:t>
            </w:r>
          </w:p>
        </w:tc>
      </w:tr>
      <w:tr w:rsidR="00E87FF5" w:rsidRPr="00E87FF5" w14:paraId="11A9C23C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73C13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 xml:space="preserve">Realizar </w:t>
            </w:r>
            <w:proofErr w:type="spellStart"/>
            <w:r w:rsidRPr="00E87FF5">
              <w:t>rollback</w:t>
            </w:r>
            <w:proofErr w:type="spellEnd"/>
            <w:r w:rsidRPr="00E87FF5">
              <w:t xml:space="preserve"> a versiones estandarizadas si es necesario.</w:t>
            </w:r>
          </w:p>
        </w:tc>
        <w:tc>
          <w:tcPr>
            <w:tcW w:w="0" w:type="auto"/>
            <w:hideMark/>
          </w:tcPr>
          <w:p w14:paraId="5B088AF4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DevOps</w:t>
            </w:r>
          </w:p>
        </w:tc>
        <w:tc>
          <w:tcPr>
            <w:tcW w:w="0" w:type="auto"/>
            <w:hideMark/>
          </w:tcPr>
          <w:p w14:paraId="71C79B9D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87FF5">
              <w:t>Backups</w:t>
            </w:r>
            <w:proofErr w:type="spellEnd"/>
            <w:r w:rsidRPr="00E87FF5">
              <w:t>, control de versiones</w:t>
            </w:r>
          </w:p>
        </w:tc>
      </w:tr>
      <w:tr w:rsidR="00E87FF5" w:rsidRPr="00E87FF5" w14:paraId="158E21FB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8D365D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 xml:space="preserve">Comunicar impacto y acciones a </w:t>
            </w:r>
            <w:proofErr w:type="spellStart"/>
            <w:r w:rsidRPr="00E87FF5">
              <w:t>stakeholders</w:t>
            </w:r>
            <w:proofErr w:type="spellEnd"/>
            <w:r w:rsidRPr="00E87FF5">
              <w:t>.</w:t>
            </w:r>
          </w:p>
        </w:tc>
        <w:tc>
          <w:tcPr>
            <w:tcW w:w="0" w:type="auto"/>
            <w:hideMark/>
          </w:tcPr>
          <w:p w14:paraId="1C6B5AF7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PM / Líder Técnico</w:t>
            </w:r>
          </w:p>
        </w:tc>
        <w:tc>
          <w:tcPr>
            <w:tcW w:w="0" w:type="auto"/>
            <w:hideMark/>
          </w:tcPr>
          <w:p w14:paraId="5D8D6CA7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Canales internos de comunicación</w:t>
            </w:r>
          </w:p>
        </w:tc>
      </w:tr>
    </w:tbl>
    <w:p w14:paraId="08BA4F76" w14:textId="77777777" w:rsidR="00E87FF5" w:rsidRPr="00E87FF5" w:rsidRDefault="00E87FF5" w:rsidP="00E87FF5">
      <w:pPr>
        <w:rPr>
          <w:b/>
          <w:bCs/>
        </w:rPr>
      </w:pPr>
      <w:r w:rsidRPr="00E87FF5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04"/>
        <w:gridCol w:w="1641"/>
        <w:gridCol w:w="3083"/>
      </w:tblGrid>
      <w:tr w:rsidR="00E87FF5" w:rsidRPr="00E87FF5" w14:paraId="3663C566" w14:textId="77777777" w:rsidTr="0084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71AF6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Acción</w:t>
            </w:r>
          </w:p>
        </w:tc>
        <w:tc>
          <w:tcPr>
            <w:tcW w:w="0" w:type="auto"/>
            <w:hideMark/>
          </w:tcPr>
          <w:p w14:paraId="502238F1" w14:textId="77777777" w:rsidR="00E87FF5" w:rsidRPr="00E87FF5" w:rsidRDefault="00E87FF5" w:rsidP="00E87F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Responsable</w:t>
            </w:r>
          </w:p>
        </w:tc>
        <w:tc>
          <w:tcPr>
            <w:tcW w:w="0" w:type="auto"/>
            <w:hideMark/>
          </w:tcPr>
          <w:p w14:paraId="4BEF4CD8" w14:textId="77777777" w:rsidR="00E87FF5" w:rsidRPr="00E87FF5" w:rsidRDefault="00E87FF5" w:rsidP="00E87F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Herramientas / Recursos</w:t>
            </w:r>
          </w:p>
        </w:tc>
      </w:tr>
      <w:tr w:rsidR="00E87FF5" w:rsidRPr="00E87FF5" w14:paraId="249901D7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8A61C" w14:textId="77777777" w:rsidR="00E87FF5" w:rsidRPr="00E87FF5" w:rsidRDefault="00E87FF5" w:rsidP="00E87FF5">
            <w:pPr>
              <w:spacing w:after="160" w:line="278" w:lineRule="auto"/>
            </w:pPr>
            <w:r w:rsidRPr="00E87FF5">
              <w:lastRenderedPageBreak/>
              <w:t>Revisar procesos y actualizar políticas de configuración.</w:t>
            </w:r>
          </w:p>
        </w:tc>
        <w:tc>
          <w:tcPr>
            <w:tcW w:w="0" w:type="auto"/>
            <w:hideMark/>
          </w:tcPr>
          <w:p w14:paraId="772941A8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PM / DevOps</w:t>
            </w:r>
          </w:p>
        </w:tc>
        <w:tc>
          <w:tcPr>
            <w:tcW w:w="0" w:type="auto"/>
            <w:hideMark/>
          </w:tcPr>
          <w:p w14:paraId="04C8C0CC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Documentación, reuniones de equipo</w:t>
            </w:r>
          </w:p>
        </w:tc>
      </w:tr>
      <w:tr w:rsidR="00E87FF5" w:rsidRPr="00E87FF5" w14:paraId="54D727B5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863A2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Auditar configuraciones actuales y aplicar correcciones.</w:t>
            </w:r>
          </w:p>
        </w:tc>
        <w:tc>
          <w:tcPr>
            <w:tcW w:w="0" w:type="auto"/>
            <w:hideMark/>
          </w:tcPr>
          <w:p w14:paraId="1A42FF1E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QA / DevOps</w:t>
            </w:r>
          </w:p>
        </w:tc>
        <w:tc>
          <w:tcPr>
            <w:tcW w:w="0" w:type="auto"/>
            <w:hideMark/>
          </w:tcPr>
          <w:p w14:paraId="1741DD65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Scripts de auditoría, herramientas SCM</w:t>
            </w:r>
          </w:p>
        </w:tc>
      </w:tr>
      <w:tr w:rsidR="00E87FF5" w:rsidRPr="00E87FF5" w14:paraId="67FEF604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B378C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Fortalecer automatización y monitoreo continuo.</w:t>
            </w:r>
          </w:p>
        </w:tc>
        <w:tc>
          <w:tcPr>
            <w:tcW w:w="0" w:type="auto"/>
            <w:hideMark/>
          </w:tcPr>
          <w:p w14:paraId="782EEC2B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DevOps</w:t>
            </w:r>
          </w:p>
        </w:tc>
        <w:tc>
          <w:tcPr>
            <w:tcW w:w="0" w:type="auto"/>
            <w:hideMark/>
          </w:tcPr>
          <w:p w14:paraId="3B27268E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 xml:space="preserve">Pipelines, alertas y </w:t>
            </w:r>
            <w:proofErr w:type="spellStart"/>
            <w:r w:rsidRPr="00E87FF5">
              <w:t>dashboards</w:t>
            </w:r>
            <w:proofErr w:type="spellEnd"/>
          </w:p>
        </w:tc>
      </w:tr>
    </w:tbl>
    <w:p w14:paraId="3B30EEE4" w14:textId="52C64ACF" w:rsidR="00E87FF5" w:rsidRPr="00E87FF5" w:rsidRDefault="00E87FF5" w:rsidP="00E87FF5"/>
    <w:p w14:paraId="5F4968D5" w14:textId="77777777" w:rsidR="00E87FF5" w:rsidRPr="00E87FF5" w:rsidRDefault="00E87FF5" w:rsidP="00E87FF5">
      <w:pPr>
        <w:rPr>
          <w:b/>
          <w:bCs/>
        </w:rPr>
      </w:pPr>
      <w:r w:rsidRPr="00E87FF5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51"/>
        <w:gridCol w:w="3172"/>
        <w:gridCol w:w="1905"/>
      </w:tblGrid>
      <w:tr w:rsidR="00E87FF5" w:rsidRPr="00E87FF5" w14:paraId="0504077C" w14:textId="77777777" w:rsidTr="0084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7A293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Escenario de materialización</w:t>
            </w:r>
          </w:p>
        </w:tc>
        <w:tc>
          <w:tcPr>
            <w:tcW w:w="0" w:type="auto"/>
            <w:hideMark/>
          </w:tcPr>
          <w:p w14:paraId="3D34AA29" w14:textId="77777777" w:rsidR="00E87FF5" w:rsidRPr="00E87FF5" w:rsidRDefault="00E87FF5" w:rsidP="00E87F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Impacto directo</w:t>
            </w:r>
          </w:p>
        </w:tc>
        <w:tc>
          <w:tcPr>
            <w:tcW w:w="0" w:type="auto"/>
            <w:hideMark/>
          </w:tcPr>
          <w:p w14:paraId="2870A8AF" w14:textId="77777777" w:rsidR="00E87FF5" w:rsidRPr="00E87FF5" w:rsidRDefault="00E87FF5" w:rsidP="00E87F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Costo estimado (MXN)</w:t>
            </w:r>
          </w:p>
        </w:tc>
      </w:tr>
      <w:tr w:rsidR="00E87FF5" w:rsidRPr="00E87FF5" w14:paraId="0ED68E16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FE596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Fallos en producción por configuraciones erróneas</w:t>
            </w:r>
          </w:p>
        </w:tc>
        <w:tc>
          <w:tcPr>
            <w:tcW w:w="0" w:type="auto"/>
            <w:hideMark/>
          </w:tcPr>
          <w:p w14:paraId="3F374E2F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Tiempo extra en corrección y soporte</w:t>
            </w:r>
          </w:p>
        </w:tc>
        <w:tc>
          <w:tcPr>
            <w:tcW w:w="0" w:type="auto"/>
            <w:hideMark/>
          </w:tcPr>
          <w:p w14:paraId="47BF3EBC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$40,000 MXN</w:t>
            </w:r>
          </w:p>
        </w:tc>
      </w:tr>
      <w:tr w:rsidR="00E87FF5" w:rsidRPr="00E87FF5" w14:paraId="1A14ABDE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5A906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Retrasos en despliegues y desarrollo</w:t>
            </w:r>
          </w:p>
        </w:tc>
        <w:tc>
          <w:tcPr>
            <w:tcW w:w="0" w:type="auto"/>
            <w:hideMark/>
          </w:tcPr>
          <w:p w14:paraId="52022C83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Horas adicionales de trabajo</w:t>
            </w:r>
          </w:p>
        </w:tc>
        <w:tc>
          <w:tcPr>
            <w:tcW w:w="0" w:type="auto"/>
            <w:hideMark/>
          </w:tcPr>
          <w:p w14:paraId="3872758E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$25,000 MXN</w:t>
            </w:r>
          </w:p>
        </w:tc>
      </w:tr>
      <w:tr w:rsidR="00E87FF5" w:rsidRPr="00E87FF5" w14:paraId="37D0C52E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230FA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Daño a la reputación y pérdida de confianza</w:t>
            </w:r>
          </w:p>
        </w:tc>
        <w:tc>
          <w:tcPr>
            <w:tcW w:w="0" w:type="auto"/>
            <w:hideMark/>
          </w:tcPr>
          <w:p w14:paraId="22EDABAE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Impacto en satisfacción y retención de clientes</w:t>
            </w:r>
          </w:p>
        </w:tc>
        <w:tc>
          <w:tcPr>
            <w:tcW w:w="0" w:type="auto"/>
            <w:hideMark/>
          </w:tcPr>
          <w:p w14:paraId="12E00948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$20,000 MXN</w:t>
            </w:r>
          </w:p>
        </w:tc>
      </w:tr>
      <w:tr w:rsidR="00E87FF5" w:rsidRPr="00E87FF5" w14:paraId="66AEFD80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94E20" w14:textId="77777777" w:rsidR="00E87FF5" w:rsidRPr="00E87FF5" w:rsidRDefault="00E87FF5" w:rsidP="00E87FF5">
            <w:pPr>
              <w:spacing w:after="160" w:line="278" w:lineRule="auto"/>
            </w:pPr>
            <w:proofErr w:type="gramStart"/>
            <w:r w:rsidRPr="00E87FF5">
              <w:t>Total</w:t>
            </w:r>
            <w:proofErr w:type="gramEnd"/>
            <w:r w:rsidRPr="00E87FF5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4EA7085A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8F83FA8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 xml:space="preserve">→ </w:t>
            </w:r>
            <w:r w:rsidRPr="00E87FF5">
              <w:rPr>
                <w:b/>
                <w:bCs/>
              </w:rPr>
              <w:t>$85,000 MXN</w:t>
            </w:r>
          </w:p>
        </w:tc>
      </w:tr>
    </w:tbl>
    <w:p w14:paraId="623FFFE0" w14:textId="7AE232DD" w:rsidR="00E87FF5" w:rsidRPr="00E87FF5" w:rsidRDefault="00E87FF5" w:rsidP="00E87FF5"/>
    <w:p w14:paraId="4C480F30" w14:textId="77777777" w:rsidR="00E87FF5" w:rsidRPr="00E87FF5" w:rsidRDefault="00E87FF5" w:rsidP="00E87FF5">
      <w:pPr>
        <w:rPr>
          <w:b/>
          <w:bCs/>
        </w:rPr>
      </w:pPr>
      <w:r w:rsidRPr="00E87FF5">
        <w:rPr>
          <w:b/>
          <w:bCs/>
        </w:rPr>
        <w:t>2. Costo de Implementación de Estrategias de Control</w:t>
      </w:r>
    </w:p>
    <w:p w14:paraId="037B83FA" w14:textId="77777777" w:rsidR="00E87FF5" w:rsidRPr="00E87FF5" w:rsidRDefault="00E87FF5" w:rsidP="00E87FF5">
      <w:pPr>
        <w:rPr>
          <w:b/>
          <w:bCs/>
        </w:rPr>
      </w:pPr>
      <w:r w:rsidRPr="00E87FF5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79"/>
        <w:gridCol w:w="1942"/>
      </w:tblGrid>
      <w:tr w:rsidR="00E87FF5" w:rsidRPr="00E87FF5" w14:paraId="456AFA66" w14:textId="77777777" w:rsidTr="0084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2B1A3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Acción</w:t>
            </w:r>
          </w:p>
        </w:tc>
        <w:tc>
          <w:tcPr>
            <w:tcW w:w="0" w:type="auto"/>
            <w:hideMark/>
          </w:tcPr>
          <w:p w14:paraId="14E58D50" w14:textId="77777777" w:rsidR="00E87FF5" w:rsidRPr="00E87FF5" w:rsidRDefault="00E87FF5" w:rsidP="00E87F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Costo estimado</w:t>
            </w:r>
          </w:p>
        </w:tc>
      </w:tr>
      <w:tr w:rsidR="00E87FF5" w:rsidRPr="00E87FF5" w14:paraId="128818EC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4E7B5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Implementación de infraestructura como código</w:t>
            </w:r>
          </w:p>
        </w:tc>
        <w:tc>
          <w:tcPr>
            <w:tcW w:w="0" w:type="auto"/>
            <w:hideMark/>
          </w:tcPr>
          <w:p w14:paraId="2109DDA0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$7,000 MXN</w:t>
            </w:r>
          </w:p>
        </w:tc>
      </w:tr>
      <w:tr w:rsidR="00E87FF5" w:rsidRPr="00E87FF5" w14:paraId="4AF2D97A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0C864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Documentación y versionado</w:t>
            </w:r>
          </w:p>
        </w:tc>
        <w:tc>
          <w:tcPr>
            <w:tcW w:w="0" w:type="auto"/>
            <w:hideMark/>
          </w:tcPr>
          <w:p w14:paraId="0C844FB7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$3,500 MXN</w:t>
            </w:r>
          </w:p>
        </w:tc>
      </w:tr>
      <w:tr w:rsidR="00E87FF5" w:rsidRPr="00E87FF5" w14:paraId="7C990406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DE76C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Automatización de despliegues</w:t>
            </w:r>
          </w:p>
        </w:tc>
        <w:tc>
          <w:tcPr>
            <w:tcW w:w="0" w:type="auto"/>
            <w:hideMark/>
          </w:tcPr>
          <w:p w14:paraId="1BF40CBA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$5,000 MXN</w:t>
            </w:r>
          </w:p>
        </w:tc>
      </w:tr>
      <w:tr w:rsidR="00E87FF5" w:rsidRPr="00E87FF5" w14:paraId="724CBF59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C4CD3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Capacitación en gestión de configuraciones</w:t>
            </w:r>
          </w:p>
        </w:tc>
        <w:tc>
          <w:tcPr>
            <w:tcW w:w="0" w:type="auto"/>
            <w:hideMark/>
          </w:tcPr>
          <w:p w14:paraId="455BEAD5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$3,000 MXN</w:t>
            </w:r>
          </w:p>
        </w:tc>
      </w:tr>
      <w:tr w:rsidR="00E87FF5" w:rsidRPr="00E87FF5" w14:paraId="062EDA47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5AE99" w14:textId="77777777" w:rsidR="00E87FF5" w:rsidRPr="00E87FF5" w:rsidRDefault="00E87FF5" w:rsidP="00E87FF5">
            <w:pPr>
              <w:spacing w:after="160" w:line="278" w:lineRule="auto"/>
            </w:pPr>
            <w:r w:rsidRPr="00E87FF5">
              <w:rPr>
                <w:rFonts w:ascii="Segoe UI Emoji" w:hAnsi="Segoe UI Emoji" w:cs="Segoe UI Emoji"/>
              </w:rPr>
              <w:t>🛡️</w:t>
            </w:r>
            <w:r w:rsidRPr="00E87FF5">
              <w:t xml:space="preserve"> Total medidas preventivas:</w:t>
            </w:r>
          </w:p>
        </w:tc>
        <w:tc>
          <w:tcPr>
            <w:tcW w:w="0" w:type="auto"/>
            <w:hideMark/>
          </w:tcPr>
          <w:p w14:paraId="4317E166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rPr>
                <w:b/>
                <w:bCs/>
              </w:rPr>
              <w:t>$18,500 MXN</w:t>
            </w:r>
          </w:p>
        </w:tc>
      </w:tr>
    </w:tbl>
    <w:p w14:paraId="4E788F90" w14:textId="77777777" w:rsidR="00E87FF5" w:rsidRPr="00E87FF5" w:rsidRDefault="00E87FF5" w:rsidP="00E87FF5">
      <w:pPr>
        <w:rPr>
          <w:b/>
          <w:bCs/>
        </w:rPr>
      </w:pPr>
      <w:r w:rsidRPr="00E87FF5">
        <w:rPr>
          <w:b/>
          <w:bCs/>
        </w:rPr>
        <w:lastRenderedPageBreak/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17"/>
        <w:gridCol w:w="1942"/>
      </w:tblGrid>
      <w:tr w:rsidR="00E87FF5" w:rsidRPr="00E87FF5" w14:paraId="7EAF22FB" w14:textId="77777777" w:rsidTr="0084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862E1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Acción</w:t>
            </w:r>
          </w:p>
        </w:tc>
        <w:tc>
          <w:tcPr>
            <w:tcW w:w="0" w:type="auto"/>
            <w:hideMark/>
          </w:tcPr>
          <w:p w14:paraId="626603DD" w14:textId="77777777" w:rsidR="00E87FF5" w:rsidRPr="00E87FF5" w:rsidRDefault="00E87FF5" w:rsidP="00E87F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Costo estimado</w:t>
            </w:r>
          </w:p>
        </w:tc>
      </w:tr>
      <w:tr w:rsidR="00E87FF5" w:rsidRPr="00E87FF5" w14:paraId="333F4922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DE508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Detección y corrección rápida</w:t>
            </w:r>
          </w:p>
        </w:tc>
        <w:tc>
          <w:tcPr>
            <w:tcW w:w="0" w:type="auto"/>
            <w:hideMark/>
          </w:tcPr>
          <w:p w14:paraId="1EA82279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$4,000 MXN</w:t>
            </w:r>
          </w:p>
        </w:tc>
      </w:tr>
      <w:tr w:rsidR="00E87FF5" w:rsidRPr="00E87FF5" w14:paraId="6B345651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57AA4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 xml:space="preserve">Comunicación y </w:t>
            </w:r>
            <w:proofErr w:type="spellStart"/>
            <w:r w:rsidRPr="00E87FF5">
              <w:t>rollback</w:t>
            </w:r>
            <w:proofErr w:type="spellEnd"/>
          </w:p>
        </w:tc>
        <w:tc>
          <w:tcPr>
            <w:tcW w:w="0" w:type="auto"/>
            <w:hideMark/>
          </w:tcPr>
          <w:p w14:paraId="079E9E87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$3,000 MXN</w:t>
            </w:r>
          </w:p>
        </w:tc>
      </w:tr>
      <w:tr w:rsidR="00E87FF5" w:rsidRPr="00E87FF5" w14:paraId="05070ECF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040E2" w14:textId="77777777" w:rsidR="00E87FF5" w:rsidRPr="00E87FF5" w:rsidRDefault="00E87FF5" w:rsidP="00E87FF5">
            <w:pPr>
              <w:spacing w:after="160" w:line="278" w:lineRule="auto"/>
            </w:pPr>
            <w:r w:rsidRPr="00E87FF5">
              <w:rPr>
                <w:rFonts w:ascii="Segoe UI Emoji" w:hAnsi="Segoe UI Emoji" w:cs="Segoe UI Emoji"/>
              </w:rPr>
              <w:t>🚨</w:t>
            </w:r>
            <w:r w:rsidRPr="00E87FF5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232607D4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rPr>
                <w:b/>
                <w:bCs/>
              </w:rPr>
              <w:t>$7,000 MXN</w:t>
            </w:r>
          </w:p>
        </w:tc>
      </w:tr>
    </w:tbl>
    <w:p w14:paraId="7ACFD6EA" w14:textId="77777777" w:rsidR="00E87FF5" w:rsidRPr="00E87FF5" w:rsidRDefault="00E87FF5" w:rsidP="00E87FF5">
      <w:pPr>
        <w:rPr>
          <w:b/>
          <w:bCs/>
        </w:rPr>
      </w:pPr>
      <w:r w:rsidRPr="00E87FF5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1942"/>
      </w:tblGrid>
      <w:tr w:rsidR="00E87FF5" w:rsidRPr="00E87FF5" w14:paraId="7514E348" w14:textId="77777777" w:rsidTr="0084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4C64C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Acción</w:t>
            </w:r>
          </w:p>
        </w:tc>
        <w:tc>
          <w:tcPr>
            <w:tcW w:w="0" w:type="auto"/>
            <w:hideMark/>
          </w:tcPr>
          <w:p w14:paraId="24E80BAE" w14:textId="77777777" w:rsidR="00E87FF5" w:rsidRPr="00E87FF5" w:rsidRDefault="00E87FF5" w:rsidP="00E87F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Costo estimado</w:t>
            </w:r>
          </w:p>
        </w:tc>
      </w:tr>
      <w:tr w:rsidR="00E87FF5" w:rsidRPr="00E87FF5" w14:paraId="20D93801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02F87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Revisión y actualización de procesos</w:t>
            </w:r>
          </w:p>
        </w:tc>
        <w:tc>
          <w:tcPr>
            <w:tcW w:w="0" w:type="auto"/>
            <w:hideMark/>
          </w:tcPr>
          <w:p w14:paraId="2E0C16F3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$4,000 MXN</w:t>
            </w:r>
          </w:p>
        </w:tc>
      </w:tr>
      <w:tr w:rsidR="00E87FF5" w:rsidRPr="00E87FF5" w14:paraId="5F8EAAD0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63C07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Auditorías y aplicación de correcciones</w:t>
            </w:r>
          </w:p>
        </w:tc>
        <w:tc>
          <w:tcPr>
            <w:tcW w:w="0" w:type="auto"/>
            <w:hideMark/>
          </w:tcPr>
          <w:p w14:paraId="4979C530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$3,000 MXN</w:t>
            </w:r>
          </w:p>
        </w:tc>
      </w:tr>
      <w:tr w:rsidR="00E87FF5" w:rsidRPr="00E87FF5" w14:paraId="40678866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BC85F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Fortalecimiento de automatización</w:t>
            </w:r>
          </w:p>
        </w:tc>
        <w:tc>
          <w:tcPr>
            <w:tcW w:w="0" w:type="auto"/>
            <w:hideMark/>
          </w:tcPr>
          <w:p w14:paraId="3382EA69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$3,500 MXN</w:t>
            </w:r>
          </w:p>
        </w:tc>
      </w:tr>
      <w:tr w:rsidR="00E87FF5" w:rsidRPr="00E87FF5" w14:paraId="6DA2E958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88B1E" w14:textId="77777777" w:rsidR="00E87FF5" w:rsidRPr="00E87FF5" w:rsidRDefault="00E87FF5" w:rsidP="00E87FF5">
            <w:pPr>
              <w:spacing w:after="160" w:line="278" w:lineRule="auto"/>
            </w:pPr>
            <w:r w:rsidRPr="00E87FF5">
              <w:rPr>
                <w:rFonts w:ascii="Segoe UI Emoji" w:hAnsi="Segoe UI Emoji" w:cs="Segoe UI Emoji"/>
              </w:rPr>
              <w:t>🔄</w:t>
            </w:r>
            <w:r w:rsidRPr="00E87FF5">
              <w:t xml:space="preserve"> Total medidas correctivas:</w:t>
            </w:r>
          </w:p>
        </w:tc>
        <w:tc>
          <w:tcPr>
            <w:tcW w:w="0" w:type="auto"/>
            <w:hideMark/>
          </w:tcPr>
          <w:p w14:paraId="1A2DE47A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rPr>
                <w:b/>
                <w:bCs/>
              </w:rPr>
              <w:t>$10,500 MXN</w:t>
            </w:r>
          </w:p>
        </w:tc>
      </w:tr>
    </w:tbl>
    <w:p w14:paraId="1DDECAAF" w14:textId="24200165" w:rsidR="00E87FF5" w:rsidRPr="00E87FF5" w:rsidRDefault="00E87FF5" w:rsidP="00E87FF5"/>
    <w:p w14:paraId="07125CD7" w14:textId="77777777" w:rsidR="00E87FF5" w:rsidRPr="00E87FF5" w:rsidRDefault="00E87FF5" w:rsidP="00E87FF5">
      <w:pPr>
        <w:rPr>
          <w:b/>
          <w:bCs/>
        </w:rPr>
      </w:pPr>
      <w:r w:rsidRPr="00E87FF5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E87FF5" w:rsidRPr="00E87FF5" w14:paraId="69DB9429" w14:textId="77777777" w:rsidTr="0084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05F99" w14:textId="77777777" w:rsidR="00E87FF5" w:rsidRPr="00E87FF5" w:rsidRDefault="00E87FF5" w:rsidP="00E87FF5">
            <w:pPr>
              <w:spacing w:after="160" w:line="278" w:lineRule="auto"/>
            </w:pPr>
            <w:r w:rsidRPr="00E87FF5">
              <w:t>Categoría</w:t>
            </w:r>
          </w:p>
        </w:tc>
        <w:tc>
          <w:tcPr>
            <w:tcW w:w="0" w:type="auto"/>
            <w:hideMark/>
          </w:tcPr>
          <w:p w14:paraId="65E052F6" w14:textId="77777777" w:rsidR="00E87FF5" w:rsidRPr="00E87FF5" w:rsidRDefault="00E87FF5" w:rsidP="00E87F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Costo estimado</w:t>
            </w:r>
          </w:p>
        </w:tc>
      </w:tr>
      <w:tr w:rsidR="00E87FF5" w:rsidRPr="00E87FF5" w14:paraId="21826CF0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FDF35" w14:textId="77777777" w:rsidR="00E87FF5" w:rsidRPr="00E87FF5" w:rsidRDefault="00E87FF5" w:rsidP="00E87FF5">
            <w:pPr>
              <w:spacing w:after="160" w:line="278" w:lineRule="auto"/>
            </w:pPr>
            <w:r w:rsidRPr="00E87FF5">
              <w:rPr>
                <w:rFonts w:ascii="Segoe UI Emoji" w:hAnsi="Segoe UI Emoji" w:cs="Segoe UI Emoji"/>
              </w:rPr>
              <w:t>🛡️</w:t>
            </w:r>
            <w:r w:rsidRPr="00E87FF5">
              <w:t xml:space="preserve"> Prevención</w:t>
            </w:r>
          </w:p>
        </w:tc>
        <w:tc>
          <w:tcPr>
            <w:tcW w:w="0" w:type="auto"/>
            <w:hideMark/>
          </w:tcPr>
          <w:p w14:paraId="6CB2C6D3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$18,500 MXN</w:t>
            </w:r>
          </w:p>
        </w:tc>
      </w:tr>
      <w:tr w:rsidR="00E87FF5" w:rsidRPr="00E87FF5" w14:paraId="498F0764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9F666" w14:textId="77777777" w:rsidR="00E87FF5" w:rsidRPr="00E87FF5" w:rsidRDefault="00E87FF5" w:rsidP="00E87FF5">
            <w:pPr>
              <w:spacing w:after="160" w:line="278" w:lineRule="auto"/>
            </w:pPr>
            <w:r w:rsidRPr="00E87FF5">
              <w:rPr>
                <w:rFonts w:ascii="Segoe UI Emoji" w:hAnsi="Segoe UI Emoji" w:cs="Segoe UI Emoji"/>
              </w:rPr>
              <w:t>🚨</w:t>
            </w:r>
            <w:r w:rsidRPr="00E87FF5">
              <w:t xml:space="preserve"> Mitigación</w:t>
            </w:r>
          </w:p>
        </w:tc>
        <w:tc>
          <w:tcPr>
            <w:tcW w:w="0" w:type="auto"/>
            <w:hideMark/>
          </w:tcPr>
          <w:p w14:paraId="648E7E45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$7,000 MXN</w:t>
            </w:r>
          </w:p>
        </w:tc>
      </w:tr>
      <w:tr w:rsidR="00E87FF5" w:rsidRPr="00E87FF5" w14:paraId="2DAA3ABE" w14:textId="77777777" w:rsidTr="0084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B5781" w14:textId="77777777" w:rsidR="00E87FF5" w:rsidRPr="00E87FF5" w:rsidRDefault="00E87FF5" w:rsidP="00E87FF5">
            <w:pPr>
              <w:spacing w:after="160" w:line="278" w:lineRule="auto"/>
            </w:pPr>
            <w:r w:rsidRPr="00E87FF5">
              <w:rPr>
                <w:rFonts w:ascii="Segoe UI Emoji" w:hAnsi="Segoe UI Emoji" w:cs="Segoe UI Emoji"/>
              </w:rPr>
              <w:t>🔄</w:t>
            </w:r>
            <w:r w:rsidRPr="00E87FF5">
              <w:t xml:space="preserve"> Recuperación</w:t>
            </w:r>
          </w:p>
        </w:tc>
        <w:tc>
          <w:tcPr>
            <w:tcW w:w="0" w:type="auto"/>
            <w:hideMark/>
          </w:tcPr>
          <w:p w14:paraId="26F8B0FA" w14:textId="77777777" w:rsidR="00E87FF5" w:rsidRPr="00E87FF5" w:rsidRDefault="00E87FF5" w:rsidP="00E87F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FF5">
              <w:t>$10,500 MXN</w:t>
            </w:r>
          </w:p>
        </w:tc>
      </w:tr>
      <w:tr w:rsidR="00E87FF5" w:rsidRPr="00E87FF5" w14:paraId="6FC2C708" w14:textId="77777777" w:rsidTr="0084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9C4F48" w14:textId="77777777" w:rsidR="00E87FF5" w:rsidRPr="00E87FF5" w:rsidRDefault="00E87FF5" w:rsidP="00E87FF5">
            <w:pPr>
              <w:spacing w:after="160" w:line="278" w:lineRule="auto"/>
            </w:pPr>
            <w:r w:rsidRPr="00E87FF5">
              <w:rPr>
                <w:rFonts w:ascii="Segoe UI Emoji" w:hAnsi="Segoe UI Emoji" w:cs="Segoe UI Emoji"/>
              </w:rPr>
              <w:t>💥</w:t>
            </w:r>
            <w:r w:rsidRPr="00E87FF5">
              <w:t xml:space="preserve"> Costo de no hacer nada</w:t>
            </w:r>
          </w:p>
        </w:tc>
        <w:tc>
          <w:tcPr>
            <w:tcW w:w="0" w:type="auto"/>
            <w:hideMark/>
          </w:tcPr>
          <w:p w14:paraId="659A6933" w14:textId="77777777" w:rsidR="00E87FF5" w:rsidRPr="00E87FF5" w:rsidRDefault="00E87FF5" w:rsidP="00E87F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FF5">
              <w:t>$85,000 MXN</w:t>
            </w:r>
          </w:p>
        </w:tc>
      </w:tr>
    </w:tbl>
    <w:p w14:paraId="1E5A6143" w14:textId="1E9A64F6" w:rsidR="00E87FF5" w:rsidRPr="00E87FF5" w:rsidRDefault="00E87FF5" w:rsidP="00E87FF5"/>
    <w:p w14:paraId="0C521BCA" w14:textId="77777777" w:rsidR="00E87FF5" w:rsidRPr="00E87FF5" w:rsidRDefault="00E87FF5" w:rsidP="00E87FF5">
      <w:pPr>
        <w:rPr>
          <w:b/>
          <w:bCs/>
        </w:rPr>
      </w:pPr>
      <w:r w:rsidRPr="00E87FF5">
        <w:rPr>
          <w:rFonts w:ascii="Segoe UI Emoji" w:hAnsi="Segoe UI Emoji" w:cs="Segoe UI Emoji"/>
          <w:b/>
          <w:bCs/>
        </w:rPr>
        <w:t>📈</w:t>
      </w:r>
      <w:r w:rsidRPr="00E87FF5">
        <w:rPr>
          <w:b/>
          <w:bCs/>
        </w:rPr>
        <w:t xml:space="preserve"> Análisis Costo-Beneficio</w:t>
      </w:r>
    </w:p>
    <w:p w14:paraId="4500BCB2" w14:textId="77777777" w:rsidR="00E87FF5" w:rsidRPr="00E87FF5" w:rsidRDefault="00E87FF5" w:rsidP="00E87FF5">
      <w:r w:rsidRPr="00E87FF5">
        <w:rPr>
          <w:b/>
          <w:bCs/>
        </w:rPr>
        <w:t>Costo total de implementar todas las estrategias:</w:t>
      </w:r>
      <w:r w:rsidRPr="00E87FF5">
        <w:br/>
        <w:t xml:space="preserve">$18,500 + $7,000 + $10,500 = </w:t>
      </w:r>
      <w:r w:rsidRPr="00E87FF5">
        <w:rPr>
          <w:b/>
          <w:bCs/>
        </w:rPr>
        <w:t>$36,000 MXN</w:t>
      </w:r>
    </w:p>
    <w:p w14:paraId="4853C7DD" w14:textId="77777777" w:rsidR="00E87FF5" w:rsidRPr="00E87FF5" w:rsidRDefault="00E87FF5" w:rsidP="00E87FF5">
      <w:r w:rsidRPr="00E87FF5">
        <w:rPr>
          <w:b/>
          <w:bCs/>
        </w:rPr>
        <w:t>Ahorro potencial si se previene o controla el riesgo:</w:t>
      </w:r>
      <w:r w:rsidRPr="00E87FF5">
        <w:br/>
        <w:t xml:space="preserve">$85,000 – $36,000 = </w:t>
      </w:r>
      <w:r w:rsidRPr="00E87FF5">
        <w:rPr>
          <w:b/>
          <w:bCs/>
        </w:rPr>
        <w:t>$49,000 MXN</w:t>
      </w:r>
    </w:p>
    <w:p w14:paraId="212D9EA2" w14:textId="7EF165E3" w:rsidR="003A2B69" w:rsidRDefault="00E87FF5">
      <w:r w:rsidRPr="00E87FF5">
        <w:rPr>
          <w:b/>
          <w:bCs/>
        </w:rPr>
        <w:t>(≈ 136% de retorno sobre inversión en estandarización y automatización de configuraciones)</w:t>
      </w:r>
    </w:p>
    <w:sectPr w:rsidR="003A2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B7E4A"/>
    <w:multiLevelType w:val="multilevel"/>
    <w:tmpl w:val="770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42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69"/>
    <w:rsid w:val="003A2B69"/>
    <w:rsid w:val="00841863"/>
    <w:rsid w:val="00D00F29"/>
    <w:rsid w:val="00E8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1583A-06C2-4593-9D21-F92E1186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B69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8418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655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2025-06-30T02:24:00Z</dcterms:created>
  <dcterms:modified xsi:type="dcterms:W3CDTF">2025-06-30T02:26:00Z</dcterms:modified>
</cp:coreProperties>
</file>