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ABE5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 xml:space="preserve">RIESGO 4: </w:t>
      </w:r>
      <w:proofErr w:type="spellStart"/>
      <w:r w:rsidRPr="00590EDC">
        <w:rPr>
          <w:b/>
          <w:bCs/>
        </w:rPr>
        <w:t>Downtime</w:t>
      </w:r>
      <w:proofErr w:type="spellEnd"/>
      <w:r w:rsidRPr="00590EDC">
        <w:rPr>
          <w:b/>
          <w:bCs/>
        </w:rPr>
        <w:t xml:space="preserve"> no planificado por errores de despliegue</w:t>
      </w:r>
    </w:p>
    <w:p w14:paraId="3A0C4131" w14:textId="77777777" w:rsidR="00590EDC" w:rsidRPr="00590EDC" w:rsidRDefault="00590EDC" w:rsidP="00590EDC">
      <w:pPr>
        <w:numPr>
          <w:ilvl w:val="0"/>
          <w:numId w:val="1"/>
        </w:numPr>
      </w:pPr>
      <w:r w:rsidRPr="00590EDC">
        <w:rPr>
          <w:b/>
          <w:bCs/>
        </w:rPr>
        <w:t>Tipo de riesgo:</w:t>
      </w:r>
      <w:r w:rsidRPr="00590EDC">
        <w:t xml:space="preserve"> Técnico / Operacional</w:t>
      </w:r>
    </w:p>
    <w:p w14:paraId="032DB5D8" w14:textId="77777777" w:rsidR="00590EDC" w:rsidRPr="00590EDC" w:rsidRDefault="00590EDC" w:rsidP="00590EDC">
      <w:pPr>
        <w:numPr>
          <w:ilvl w:val="0"/>
          <w:numId w:val="1"/>
        </w:numPr>
      </w:pPr>
      <w:r w:rsidRPr="00590EDC">
        <w:rPr>
          <w:b/>
          <w:bCs/>
        </w:rPr>
        <w:t>Categoría:</w:t>
      </w:r>
      <w:r w:rsidRPr="00590EDC">
        <w:t xml:space="preserve"> Entrega / Infraestructura / Disponibilidad</w:t>
      </w:r>
    </w:p>
    <w:p w14:paraId="0BA5C60F" w14:textId="77777777" w:rsidR="00590EDC" w:rsidRPr="00590EDC" w:rsidRDefault="00590EDC" w:rsidP="00590EDC">
      <w:pPr>
        <w:numPr>
          <w:ilvl w:val="0"/>
          <w:numId w:val="1"/>
        </w:numPr>
      </w:pPr>
      <w:r w:rsidRPr="00590EDC">
        <w:rPr>
          <w:b/>
          <w:bCs/>
        </w:rPr>
        <w:t>Descripción:</w:t>
      </w:r>
      <w:r w:rsidRPr="00590EDC">
        <w:t xml:space="preserve"> Este riesgo ocurre cuando el sistema entra en estado de inactividad inesperada (</w:t>
      </w:r>
      <w:proofErr w:type="spellStart"/>
      <w:r w:rsidRPr="00590EDC">
        <w:t>downtime</w:t>
      </w:r>
      <w:proofErr w:type="spellEnd"/>
      <w:r w:rsidRPr="00590EDC">
        <w:t>) debido a errores en el proceso de despliegue, lo que afecta la continuidad del servicio, la experiencia del usuario y los acuerdos de nivel de servicio (SLA).</w:t>
      </w:r>
    </w:p>
    <w:p w14:paraId="71ABF5D4" w14:textId="06676A64" w:rsidR="00590EDC" w:rsidRPr="00590EDC" w:rsidRDefault="00590EDC" w:rsidP="00590EDC"/>
    <w:p w14:paraId="6D02C8AE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7"/>
        <w:gridCol w:w="6771"/>
      </w:tblGrid>
      <w:tr w:rsidR="00590EDC" w:rsidRPr="00590EDC" w14:paraId="71E0F34D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9A3E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Elemento</w:t>
            </w:r>
          </w:p>
        </w:tc>
        <w:tc>
          <w:tcPr>
            <w:tcW w:w="0" w:type="auto"/>
            <w:hideMark/>
          </w:tcPr>
          <w:p w14:paraId="1E710BDE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Detalle</w:t>
            </w:r>
          </w:p>
        </w:tc>
      </w:tr>
      <w:tr w:rsidR="00590EDC" w:rsidRPr="00590EDC" w14:paraId="57D1F4C1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2BEE4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Nombre del riesgo</w:t>
            </w:r>
          </w:p>
        </w:tc>
        <w:tc>
          <w:tcPr>
            <w:tcW w:w="0" w:type="auto"/>
            <w:hideMark/>
          </w:tcPr>
          <w:p w14:paraId="5EC21CA6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0EDC">
              <w:t>Downtime</w:t>
            </w:r>
            <w:proofErr w:type="spellEnd"/>
            <w:r w:rsidRPr="00590EDC">
              <w:t xml:space="preserve"> no planificado por errores de despliegue</w:t>
            </w:r>
          </w:p>
        </w:tc>
      </w:tr>
      <w:tr w:rsidR="00590EDC" w:rsidRPr="00590EDC" w14:paraId="78B3B9DC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771E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Categoría</w:t>
            </w:r>
          </w:p>
        </w:tc>
        <w:tc>
          <w:tcPr>
            <w:tcW w:w="0" w:type="auto"/>
            <w:hideMark/>
          </w:tcPr>
          <w:p w14:paraId="2EC9399B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Infraestructura / CI-CD / Operaciones</w:t>
            </w:r>
          </w:p>
        </w:tc>
      </w:tr>
      <w:tr w:rsidR="00590EDC" w:rsidRPr="00590EDC" w14:paraId="185DAFB9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E22DC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Causas probables</w:t>
            </w:r>
          </w:p>
        </w:tc>
        <w:tc>
          <w:tcPr>
            <w:tcW w:w="0" w:type="auto"/>
            <w:hideMark/>
          </w:tcPr>
          <w:p w14:paraId="47BC282A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 xml:space="preserve">Cambios no validados, fallas en scripts de </w:t>
            </w:r>
            <w:proofErr w:type="spellStart"/>
            <w:r w:rsidRPr="00590EDC">
              <w:t>deploy</w:t>
            </w:r>
            <w:proofErr w:type="spellEnd"/>
            <w:r w:rsidRPr="00590EDC">
              <w:t>, errores en infraestructura, conflictos con versiones.</w:t>
            </w:r>
          </w:p>
        </w:tc>
      </w:tr>
      <w:tr w:rsidR="00590EDC" w:rsidRPr="00590EDC" w14:paraId="4A471C2F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B053A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Consecuencias</w:t>
            </w:r>
          </w:p>
        </w:tc>
        <w:tc>
          <w:tcPr>
            <w:tcW w:w="0" w:type="auto"/>
            <w:hideMark/>
          </w:tcPr>
          <w:p w14:paraId="567464AD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Interrupción inesperada del servicio, pérdida de sesiones, reclamos de usuarios, incumplimiento de SLA.</w:t>
            </w:r>
          </w:p>
        </w:tc>
      </w:tr>
      <w:tr w:rsidR="00590EDC" w:rsidRPr="00590EDC" w14:paraId="57708518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12106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Fuente</w:t>
            </w:r>
          </w:p>
        </w:tc>
        <w:tc>
          <w:tcPr>
            <w:tcW w:w="0" w:type="auto"/>
            <w:hideMark/>
          </w:tcPr>
          <w:p w14:paraId="1D2CB6E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 xml:space="preserve">Procesos de despliegue inseguros, falta de entornos de </w:t>
            </w:r>
            <w:proofErr w:type="spellStart"/>
            <w:r w:rsidRPr="00590EDC">
              <w:t>staging</w:t>
            </w:r>
            <w:proofErr w:type="spellEnd"/>
            <w:r w:rsidRPr="00590EDC">
              <w:t xml:space="preserve"> realistas, ausencia de pruebas integrales previas.</w:t>
            </w:r>
          </w:p>
        </w:tc>
      </w:tr>
    </w:tbl>
    <w:p w14:paraId="12AEBBC5" w14:textId="4D671397" w:rsidR="00590EDC" w:rsidRPr="00590EDC" w:rsidRDefault="00590EDC" w:rsidP="00590EDC"/>
    <w:p w14:paraId="54662412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590EDC" w:rsidRPr="00590EDC" w14:paraId="21B90112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2A68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Criterio</w:t>
            </w:r>
          </w:p>
        </w:tc>
        <w:tc>
          <w:tcPr>
            <w:tcW w:w="0" w:type="auto"/>
            <w:hideMark/>
          </w:tcPr>
          <w:p w14:paraId="483B304E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Valoración</w:t>
            </w:r>
          </w:p>
        </w:tc>
      </w:tr>
      <w:tr w:rsidR="00590EDC" w:rsidRPr="00590EDC" w14:paraId="00C11923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AD61F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Probabilidad de ocurrencia</w:t>
            </w:r>
          </w:p>
        </w:tc>
        <w:tc>
          <w:tcPr>
            <w:tcW w:w="0" w:type="auto"/>
            <w:hideMark/>
          </w:tcPr>
          <w:p w14:paraId="0AA54127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Media-Alta</w:t>
            </w:r>
          </w:p>
        </w:tc>
      </w:tr>
      <w:tr w:rsidR="00590EDC" w:rsidRPr="00590EDC" w14:paraId="52FE205A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E0E6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Impacto potencial</w:t>
            </w:r>
          </w:p>
        </w:tc>
        <w:tc>
          <w:tcPr>
            <w:tcW w:w="0" w:type="auto"/>
            <w:hideMark/>
          </w:tcPr>
          <w:p w14:paraId="69AAA80E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Muy alto (interrupción directa de operaciones, impacto en la percepción del cliente)</w:t>
            </w:r>
          </w:p>
        </w:tc>
      </w:tr>
      <w:tr w:rsidR="00590EDC" w:rsidRPr="00590EDC" w14:paraId="350CFC88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73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Nivel de riesgo</w:t>
            </w:r>
          </w:p>
        </w:tc>
        <w:tc>
          <w:tcPr>
            <w:tcW w:w="0" w:type="auto"/>
            <w:hideMark/>
          </w:tcPr>
          <w:p w14:paraId="03B79648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Muy alto</w:t>
            </w:r>
          </w:p>
        </w:tc>
      </w:tr>
      <w:tr w:rsidR="00590EDC" w:rsidRPr="00590EDC" w14:paraId="2A1E7833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0C5F9" w14:textId="77777777" w:rsidR="00590EDC" w:rsidRPr="00590EDC" w:rsidRDefault="00590EDC" w:rsidP="00590EDC">
            <w:pPr>
              <w:spacing w:after="160" w:line="278" w:lineRule="auto"/>
            </w:pPr>
            <w:r w:rsidRPr="00590EDC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5F7AFC2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Incremento de errores tras despliegue, caída total o parcial del sistema, activación de alertas automáticas.</w:t>
            </w:r>
          </w:p>
        </w:tc>
      </w:tr>
    </w:tbl>
    <w:p w14:paraId="121304DD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3. DEFINICIÓN DE MEDIDAS DE CONTROL</w:t>
      </w:r>
    </w:p>
    <w:p w14:paraId="7EAE3D11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1"/>
        <w:gridCol w:w="1641"/>
        <w:gridCol w:w="2826"/>
      </w:tblGrid>
      <w:tr w:rsidR="00590EDC" w:rsidRPr="00590EDC" w14:paraId="683AD4BE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9AA8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59BF4ED0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Responsable</w:t>
            </w:r>
          </w:p>
        </w:tc>
        <w:tc>
          <w:tcPr>
            <w:tcW w:w="0" w:type="auto"/>
            <w:hideMark/>
          </w:tcPr>
          <w:p w14:paraId="1B3F58B5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Herramientas / Recursos</w:t>
            </w:r>
          </w:p>
        </w:tc>
      </w:tr>
      <w:tr w:rsidR="00590EDC" w:rsidRPr="00590EDC" w14:paraId="36C3CEBB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077AF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Realizar despliegues en horarios de baja carga y con ventanas de mantenimiento.</w:t>
            </w:r>
          </w:p>
        </w:tc>
        <w:tc>
          <w:tcPr>
            <w:tcW w:w="0" w:type="auto"/>
            <w:hideMark/>
          </w:tcPr>
          <w:p w14:paraId="10FC355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PM / DevOps</w:t>
            </w:r>
          </w:p>
        </w:tc>
        <w:tc>
          <w:tcPr>
            <w:tcW w:w="0" w:type="auto"/>
            <w:hideMark/>
          </w:tcPr>
          <w:p w14:paraId="3696158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Calendario compartido, alertas automáticas</w:t>
            </w:r>
          </w:p>
        </w:tc>
      </w:tr>
      <w:tr w:rsidR="00590EDC" w:rsidRPr="00590EDC" w14:paraId="79175CDA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E9FBF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Aplicar pruebas automatizadas </w:t>
            </w:r>
            <w:proofErr w:type="spellStart"/>
            <w:r w:rsidRPr="00590EDC">
              <w:t>post-build</w:t>
            </w:r>
            <w:proofErr w:type="spellEnd"/>
            <w:r w:rsidRPr="00590EDC">
              <w:t xml:space="preserve"> en entorno </w:t>
            </w:r>
            <w:proofErr w:type="spellStart"/>
            <w:r w:rsidRPr="00590EDC">
              <w:t>staging</w:t>
            </w:r>
            <w:proofErr w:type="spellEnd"/>
            <w:r w:rsidRPr="00590EDC">
              <w:t>.</w:t>
            </w:r>
          </w:p>
        </w:tc>
        <w:tc>
          <w:tcPr>
            <w:tcW w:w="0" w:type="auto"/>
            <w:hideMark/>
          </w:tcPr>
          <w:p w14:paraId="47A324A0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QA / DevOps</w:t>
            </w:r>
          </w:p>
        </w:tc>
        <w:tc>
          <w:tcPr>
            <w:tcW w:w="0" w:type="auto"/>
            <w:hideMark/>
          </w:tcPr>
          <w:p w14:paraId="58C0D77B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0EDC">
              <w:rPr>
                <w:lang w:val="en-US"/>
              </w:rPr>
              <w:t xml:space="preserve">GitHub Actions, Jenkins, </w:t>
            </w:r>
            <w:proofErr w:type="spellStart"/>
            <w:r w:rsidRPr="00590EDC">
              <w:rPr>
                <w:lang w:val="en-US"/>
              </w:rPr>
              <w:t>SonarCloud</w:t>
            </w:r>
            <w:proofErr w:type="spellEnd"/>
            <w:r w:rsidRPr="00590EDC">
              <w:rPr>
                <w:lang w:val="en-US"/>
              </w:rPr>
              <w:t>, Cypress</w:t>
            </w:r>
          </w:p>
        </w:tc>
      </w:tr>
      <w:tr w:rsidR="00590EDC" w:rsidRPr="00590EDC" w14:paraId="49930325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208DD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Implementar estrategias de despliegue progresivo (</w:t>
            </w:r>
            <w:proofErr w:type="spellStart"/>
            <w:r w:rsidRPr="00590EDC">
              <w:t>canary</w:t>
            </w:r>
            <w:proofErr w:type="spellEnd"/>
            <w:r w:rsidRPr="00590EDC">
              <w:t>/blue-</w:t>
            </w:r>
            <w:proofErr w:type="spellStart"/>
            <w:r w:rsidRPr="00590EDC">
              <w:t>green</w:t>
            </w:r>
            <w:proofErr w:type="spellEnd"/>
            <w:r w:rsidRPr="00590EDC">
              <w:t>).</w:t>
            </w:r>
          </w:p>
        </w:tc>
        <w:tc>
          <w:tcPr>
            <w:tcW w:w="0" w:type="auto"/>
            <w:hideMark/>
          </w:tcPr>
          <w:p w14:paraId="362ACEE4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DevOps</w:t>
            </w:r>
          </w:p>
        </w:tc>
        <w:tc>
          <w:tcPr>
            <w:tcW w:w="0" w:type="auto"/>
            <w:hideMark/>
          </w:tcPr>
          <w:p w14:paraId="234FDB0B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0EDC">
              <w:t>Kubernetes</w:t>
            </w:r>
            <w:proofErr w:type="spellEnd"/>
            <w:r w:rsidRPr="00590EDC">
              <w:t xml:space="preserve">, </w:t>
            </w:r>
            <w:proofErr w:type="spellStart"/>
            <w:r w:rsidRPr="00590EDC">
              <w:t>Istio</w:t>
            </w:r>
            <w:proofErr w:type="spellEnd"/>
            <w:r w:rsidRPr="00590EDC">
              <w:t xml:space="preserve">, </w:t>
            </w:r>
            <w:proofErr w:type="spellStart"/>
            <w:r w:rsidRPr="00590EDC">
              <w:t>LaunchDarkly</w:t>
            </w:r>
            <w:proofErr w:type="spellEnd"/>
          </w:p>
        </w:tc>
      </w:tr>
      <w:tr w:rsidR="00590EDC" w:rsidRPr="00590EDC" w14:paraId="281847D9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C8D97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Validar </w:t>
            </w:r>
            <w:proofErr w:type="spellStart"/>
            <w:r w:rsidRPr="00590EDC">
              <w:t>rollback</w:t>
            </w:r>
            <w:proofErr w:type="spellEnd"/>
            <w:r w:rsidRPr="00590EDC">
              <w:t xml:space="preserve"> automático como parte del pipeline.</w:t>
            </w:r>
          </w:p>
        </w:tc>
        <w:tc>
          <w:tcPr>
            <w:tcW w:w="0" w:type="auto"/>
            <w:hideMark/>
          </w:tcPr>
          <w:p w14:paraId="3900A9F4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DevOps</w:t>
            </w:r>
          </w:p>
        </w:tc>
        <w:tc>
          <w:tcPr>
            <w:tcW w:w="0" w:type="auto"/>
            <w:hideMark/>
          </w:tcPr>
          <w:p w14:paraId="6984D625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 xml:space="preserve">Helm, </w:t>
            </w:r>
            <w:proofErr w:type="spellStart"/>
            <w:r w:rsidRPr="00590EDC">
              <w:t>GitOps</w:t>
            </w:r>
            <w:proofErr w:type="spellEnd"/>
            <w:r w:rsidRPr="00590EDC">
              <w:t>, scripts de reversión</w:t>
            </w:r>
          </w:p>
        </w:tc>
      </w:tr>
    </w:tbl>
    <w:p w14:paraId="468913B8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8"/>
        <w:gridCol w:w="1641"/>
        <w:gridCol w:w="3199"/>
      </w:tblGrid>
      <w:tr w:rsidR="00590EDC" w:rsidRPr="00590EDC" w14:paraId="7B7D0900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6430D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38070EF5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Responsable</w:t>
            </w:r>
          </w:p>
        </w:tc>
        <w:tc>
          <w:tcPr>
            <w:tcW w:w="0" w:type="auto"/>
            <w:hideMark/>
          </w:tcPr>
          <w:p w14:paraId="01D5A08E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Herramientas / Recursos</w:t>
            </w:r>
          </w:p>
        </w:tc>
      </w:tr>
      <w:tr w:rsidR="00590EDC" w:rsidRPr="00590EDC" w14:paraId="3261134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F45A8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Ejecutar </w:t>
            </w:r>
            <w:proofErr w:type="spellStart"/>
            <w:r w:rsidRPr="00590EDC">
              <w:t>rollback</w:t>
            </w:r>
            <w:proofErr w:type="spellEnd"/>
            <w:r w:rsidRPr="00590EDC">
              <w:t xml:space="preserve"> inmediato o revertir </w:t>
            </w:r>
            <w:proofErr w:type="spellStart"/>
            <w:r w:rsidRPr="00590EDC">
              <w:t>release</w:t>
            </w:r>
            <w:proofErr w:type="spellEnd"/>
            <w:r w:rsidRPr="00590EDC">
              <w:t>.</w:t>
            </w:r>
          </w:p>
        </w:tc>
        <w:tc>
          <w:tcPr>
            <w:tcW w:w="0" w:type="auto"/>
            <w:hideMark/>
          </w:tcPr>
          <w:p w14:paraId="58B003CA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DevOps</w:t>
            </w:r>
          </w:p>
        </w:tc>
        <w:tc>
          <w:tcPr>
            <w:tcW w:w="0" w:type="auto"/>
            <w:hideMark/>
          </w:tcPr>
          <w:p w14:paraId="738E3A57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 xml:space="preserve">Versionado, Docker, Git </w:t>
            </w:r>
            <w:proofErr w:type="spellStart"/>
            <w:r w:rsidRPr="00590EDC">
              <w:t>Revert</w:t>
            </w:r>
            <w:proofErr w:type="spellEnd"/>
          </w:p>
        </w:tc>
      </w:tr>
      <w:tr w:rsidR="00590EDC" w:rsidRPr="00590EDC" w14:paraId="2CD8B3D5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F4B0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Monitorear impacto y uso de alertas en tiempo real.</w:t>
            </w:r>
          </w:p>
        </w:tc>
        <w:tc>
          <w:tcPr>
            <w:tcW w:w="0" w:type="auto"/>
            <w:hideMark/>
          </w:tcPr>
          <w:p w14:paraId="44B3EDBC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DevOps / QA</w:t>
            </w:r>
          </w:p>
        </w:tc>
        <w:tc>
          <w:tcPr>
            <w:tcW w:w="0" w:type="auto"/>
            <w:hideMark/>
          </w:tcPr>
          <w:p w14:paraId="45B4316B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0EDC">
              <w:rPr>
                <w:lang w:val="en-US"/>
              </w:rPr>
              <w:t>Grafana, Prometheus, New Relic, Sentry</w:t>
            </w:r>
          </w:p>
        </w:tc>
      </w:tr>
      <w:tr w:rsidR="00590EDC" w:rsidRPr="00590EDC" w14:paraId="3A3C419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C3AE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Informar al cliente y equipos internos de la situación.</w:t>
            </w:r>
          </w:p>
        </w:tc>
        <w:tc>
          <w:tcPr>
            <w:tcW w:w="0" w:type="auto"/>
            <w:hideMark/>
          </w:tcPr>
          <w:p w14:paraId="5D9AA0C2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PM / Soporte</w:t>
            </w:r>
          </w:p>
        </w:tc>
        <w:tc>
          <w:tcPr>
            <w:tcW w:w="0" w:type="auto"/>
            <w:hideMark/>
          </w:tcPr>
          <w:p w14:paraId="1016154F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 xml:space="preserve">Canales de comunicación y </w:t>
            </w:r>
            <w:proofErr w:type="gramStart"/>
            <w:r w:rsidRPr="00590EDC">
              <w:t>status</w:t>
            </w:r>
            <w:proofErr w:type="gramEnd"/>
            <w:r w:rsidRPr="00590EDC">
              <w:t xml:space="preserve"> page</w:t>
            </w:r>
          </w:p>
        </w:tc>
      </w:tr>
    </w:tbl>
    <w:p w14:paraId="34ACA85A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90"/>
        <w:gridCol w:w="1641"/>
        <w:gridCol w:w="2897"/>
      </w:tblGrid>
      <w:tr w:rsidR="00590EDC" w:rsidRPr="00590EDC" w14:paraId="4BCB1EB1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598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074DE81C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Responsable</w:t>
            </w:r>
          </w:p>
        </w:tc>
        <w:tc>
          <w:tcPr>
            <w:tcW w:w="0" w:type="auto"/>
            <w:hideMark/>
          </w:tcPr>
          <w:p w14:paraId="52CE34C4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Herramientas / Recursos</w:t>
            </w:r>
          </w:p>
        </w:tc>
      </w:tr>
      <w:tr w:rsidR="00590EDC" w:rsidRPr="00590EDC" w14:paraId="7A88F3CB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53DD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Realizar análisis de causa raíz (RCA) del despliegue fallido.</w:t>
            </w:r>
          </w:p>
        </w:tc>
        <w:tc>
          <w:tcPr>
            <w:tcW w:w="0" w:type="auto"/>
            <w:hideMark/>
          </w:tcPr>
          <w:p w14:paraId="2901931B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DevOps / QA</w:t>
            </w:r>
          </w:p>
        </w:tc>
        <w:tc>
          <w:tcPr>
            <w:tcW w:w="0" w:type="auto"/>
            <w:hideMark/>
          </w:tcPr>
          <w:p w14:paraId="3C754947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Bitácora de incidentes, revisión técnica</w:t>
            </w:r>
          </w:p>
        </w:tc>
      </w:tr>
      <w:tr w:rsidR="00590EDC" w:rsidRPr="00590EDC" w14:paraId="7F1AEFC3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DAC21" w14:textId="77777777" w:rsidR="00590EDC" w:rsidRPr="00590EDC" w:rsidRDefault="00590EDC" w:rsidP="00590EDC">
            <w:pPr>
              <w:spacing w:after="160" w:line="278" w:lineRule="auto"/>
            </w:pPr>
            <w:r w:rsidRPr="00590EDC">
              <w:lastRenderedPageBreak/>
              <w:t>Ajustar el pipeline y los flujos de validación de cambios.</w:t>
            </w:r>
          </w:p>
        </w:tc>
        <w:tc>
          <w:tcPr>
            <w:tcW w:w="0" w:type="auto"/>
            <w:hideMark/>
          </w:tcPr>
          <w:p w14:paraId="08C151B9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Líder Técnico</w:t>
            </w:r>
          </w:p>
        </w:tc>
        <w:tc>
          <w:tcPr>
            <w:tcW w:w="0" w:type="auto"/>
            <w:hideMark/>
          </w:tcPr>
          <w:p w14:paraId="7B68D0B0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 xml:space="preserve">CI/CD, </w:t>
            </w:r>
            <w:proofErr w:type="spellStart"/>
            <w:r w:rsidRPr="00590EDC">
              <w:t>pull</w:t>
            </w:r>
            <w:proofErr w:type="spellEnd"/>
            <w:r w:rsidRPr="00590EDC">
              <w:t xml:space="preserve"> </w:t>
            </w:r>
            <w:proofErr w:type="spellStart"/>
            <w:r w:rsidRPr="00590EDC">
              <w:t>requests</w:t>
            </w:r>
            <w:proofErr w:type="spellEnd"/>
            <w:r w:rsidRPr="00590EDC">
              <w:t>, ambientes espejo</w:t>
            </w:r>
          </w:p>
        </w:tc>
      </w:tr>
      <w:tr w:rsidR="00590EDC" w:rsidRPr="00590EDC" w14:paraId="062BAD8B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D078C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Mejorar cobertura de pruebas e incluir validaciones </w:t>
            </w:r>
            <w:proofErr w:type="spellStart"/>
            <w:r w:rsidRPr="00590EDC">
              <w:t>anti-downtime</w:t>
            </w:r>
            <w:proofErr w:type="spellEnd"/>
            <w:r w:rsidRPr="00590EDC">
              <w:t>.</w:t>
            </w:r>
          </w:p>
        </w:tc>
        <w:tc>
          <w:tcPr>
            <w:tcW w:w="0" w:type="auto"/>
            <w:hideMark/>
          </w:tcPr>
          <w:p w14:paraId="3CC75B8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QA / Dev</w:t>
            </w:r>
          </w:p>
        </w:tc>
        <w:tc>
          <w:tcPr>
            <w:tcW w:w="0" w:type="auto"/>
            <w:hideMark/>
          </w:tcPr>
          <w:p w14:paraId="470E2EF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Test de disponibilidad, scripts de humo</w:t>
            </w:r>
          </w:p>
        </w:tc>
      </w:tr>
    </w:tbl>
    <w:p w14:paraId="54AD66BE" w14:textId="596B20A9" w:rsidR="00590EDC" w:rsidRPr="00590EDC" w:rsidRDefault="00590EDC" w:rsidP="00590EDC"/>
    <w:p w14:paraId="1B4B582C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99"/>
        <w:gridCol w:w="3730"/>
        <w:gridCol w:w="1899"/>
      </w:tblGrid>
      <w:tr w:rsidR="00590EDC" w:rsidRPr="00590EDC" w14:paraId="7E15B751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25EF6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Escenario de materialización</w:t>
            </w:r>
          </w:p>
        </w:tc>
        <w:tc>
          <w:tcPr>
            <w:tcW w:w="0" w:type="auto"/>
            <w:hideMark/>
          </w:tcPr>
          <w:p w14:paraId="0881C815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Impacto directo</w:t>
            </w:r>
          </w:p>
        </w:tc>
        <w:tc>
          <w:tcPr>
            <w:tcW w:w="0" w:type="auto"/>
            <w:hideMark/>
          </w:tcPr>
          <w:p w14:paraId="75E57065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Costo estimado (MXN)</w:t>
            </w:r>
          </w:p>
        </w:tc>
      </w:tr>
      <w:tr w:rsidR="00590EDC" w:rsidRPr="00590EDC" w14:paraId="097CC0F6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69C88" w14:textId="77777777" w:rsidR="00590EDC" w:rsidRPr="00590EDC" w:rsidRDefault="00590EDC" w:rsidP="00590EDC">
            <w:pPr>
              <w:spacing w:after="160" w:line="278" w:lineRule="auto"/>
            </w:pPr>
            <w:proofErr w:type="spellStart"/>
            <w:r w:rsidRPr="00590EDC">
              <w:t>Downtime</w:t>
            </w:r>
            <w:proofErr w:type="spellEnd"/>
            <w:r w:rsidRPr="00590EDC">
              <w:t xml:space="preserve"> de 1 hora en horario pico</w:t>
            </w:r>
          </w:p>
        </w:tc>
        <w:tc>
          <w:tcPr>
            <w:tcW w:w="0" w:type="auto"/>
            <w:hideMark/>
          </w:tcPr>
          <w:p w14:paraId="3E4FDBDB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Pérdida de transacciones, imagen, soporte extendido</w:t>
            </w:r>
          </w:p>
        </w:tc>
        <w:tc>
          <w:tcPr>
            <w:tcW w:w="0" w:type="auto"/>
            <w:hideMark/>
          </w:tcPr>
          <w:p w14:paraId="18B24138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$60,000 MXN</w:t>
            </w:r>
          </w:p>
        </w:tc>
      </w:tr>
      <w:tr w:rsidR="00590EDC" w:rsidRPr="00590EDC" w14:paraId="70ECB5EB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3590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Reclamos por incumplimiento de SLA</w:t>
            </w:r>
          </w:p>
        </w:tc>
        <w:tc>
          <w:tcPr>
            <w:tcW w:w="0" w:type="auto"/>
            <w:hideMark/>
          </w:tcPr>
          <w:p w14:paraId="257A920C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Penalizaciones contractuales o compensaciones</w:t>
            </w:r>
          </w:p>
        </w:tc>
        <w:tc>
          <w:tcPr>
            <w:tcW w:w="0" w:type="auto"/>
            <w:hideMark/>
          </w:tcPr>
          <w:p w14:paraId="6A41948C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$20,000 MXN</w:t>
            </w:r>
          </w:p>
        </w:tc>
      </w:tr>
      <w:tr w:rsidR="00590EDC" w:rsidRPr="00590EDC" w14:paraId="53D517BE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BEA4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Retrasos por restauración manual</w:t>
            </w:r>
          </w:p>
        </w:tc>
        <w:tc>
          <w:tcPr>
            <w:tcW w:w="0" w:type="auto"/>
            <w:hideMark/>
          </w:tcPr>
          <w:p w14:paraId="1826E9C7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Costos operativos, desgaste del equipo</w:t>
            </w:r>
          </w:p>
        </w:tc>
        <w:tc>
          <w:tcPr>
            <w:tcW w:w="0" w:type="auto"/>
            <w:hideMark/>
          </w:tcPr>
          <w:p w14:paraId="27E33E2D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$15,000 MXN</w:t>
            </w:r>
          </w:p>
        </w:tc>
      </w:tr>
      <w:tr w:rsidR="00590EDC" w:rsidRPr="00590EDC" w14:paraId="746EEA26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CB43C" w14:textId="77777777" w:rsidR="00590EDC" w:rsidRPr="00590EDC" w:rsidRDefault="00590EDC" w:rsidP="00590EDC">
            <w:pPr>
              <w:spacing w:after="160" w:line="278" w:lineRule="auto"/>
            </w:pPr>
            <w:proofErr w:type="gramStart"/>
            <w:r w:rsidRPr="00590EDC">
              <w:t>Total</w:t>
            </w:r>
            <w:proofErr w:type="gramEnd"/>
            <w:r w:rsidRPr="00590EDC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99B1DF6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D96119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 xml:space="preserve">→ </w:t>
            </w:r>
            <w:r w:rsidRPr="00590EDC">
              <w:rPr>
                <w:b/>
                <w:bCs/>
              </w:rPr>
              <w:t>$95,000 MXN</w:t>
            </w:r>
          </w:p>
        </w:tc>
      </w:tr>
    </w:tbl>
    <w:p w14:paraId="5E19AD90" w14:textId="6D89C583" w:rsidR="00590EDC" w:rsidRPr="00590EDC" w:rsidRDefault="00590EDC" w:rsidP="00590EDC"/>
    <w:p w14:paraId="1A244D99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2. Costo de Implementación de Estrategias de Control</w:t>
      </w:r>
    </w:p>
    <w:p w14:paraId="7DC1A9B7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9"/>
        <w:gridCol w:w="1942"/>
      </w:tblGrid>
      <w:tr w:rsidR="00590EDC" w:rsidRPr="00590EDC" w14:paraId="6AFE5024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C818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454108E0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Costo estimado</w:t>
            </w:r>
          </w:p>
        </w:tc>
      </w:tr>
      <w:tr w:rsidR="00590EDC" w:rsidRPr="00590EDC" w14:paraId="4146DB3B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55BF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Pruebas automáticas y </w:t>
            </w:r>
            <w:proofErr w:type="spellStart"/>
            <w:r w:rsidRPr="00590EDC">
              <w:t>staging</w:t>
            </w:r>
            <w:proofErr w:type="spellEnd"/>
            <w:r w:rsidRPr="00590EDC">
              <w:t xml:space="preserve"> realista</w:t>
            </w:r>
          </w:p>
        </w:tc>
        <w:tc>
          <w:tcPr>
            <w:tcW w:w="0" w:type="auto"/>
            <w:hideMark/>
          </w:tcPr>
          <w:p w14:paraId="1AB5889E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$6,000 MXN</w:t>
            </w:r>
          </w:p>
        </w:tc>
      </w:tr>
      <w:tr w:rsidR="00590EDC" w:rsidRPr="00590EDC" w14:paraId="2226E9A8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54B5C" w14:textId="77777777" w:rsidR="00590EDC" w:rsidRPr="00590EDC" w:rsidRDefault="00590EDC" w:rsidP="00590EDC">
            <w:pPr>
              <w:spacing w:after="160" w:line="278" w:lineRule="auto"/>
              <w:rPr>
                <w:lang w:val="en-US"/>
              </w:rPr>
            </w:pPr>
            <w:r w:rsidRPr="00590EDC">
              <w:rPr>
                <w:lang w:val="en-US"/>
              </w:rPr>
              <w:t>Blue-Green o Canary deployment</w:t>
            </w:r>
          </w:p>
        </w:tc>
        <w:tc>
          <w:tcPr>
            <w:tcW w:w="0" w:type="auto"/>
            <w:hideMark/>
          </w:tcPr>
          <w:p w14:paraId="2138FBF7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$5,000 MXN</w:t>
            </w:r>
          </w:p>
        </w:tc>
      </w:tr>
      <w:tr w:rsidR="00590EDC" w:rsidRPr="00590EDC" w14:paraId="362E8BF7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E8AFA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Validación de </w:t>
            </w:r>
            <w:proofErr w:type="spellStart"/>
            <w:r w:rsidRPr="00590EDC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79867474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$3,500 MXN</w:t>
            </w:r>
          </w:p>
        </w:tc>
      </w:tr>
      <w:tr w:rsidR="00590EDC" w:rsidRPr="00590EDC" w14:paraId="6C7AEE4E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C4618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🛡️</w:t>
            </w:r>
            <w:r w:rsidRPr="00590EDC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BD9C581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rPr>
                <w:b/>
                <w:bCs/>
              </w:rPr>
              <w:t>$14,500 MXN</w:t>
            </w:r>
          </w:p>
        </w:tc>
      </w:tr>
    </w:tbl>
    <w:p w14:paraId="43151DB2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12"/>
        <w:gridCol w:w="1942"/>
      </w:tblGrid>
      <w:tr w:rsidR="00590EDC" w:rsidRPr="00590EDC" w14:paraId="508A3E42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11D24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3D67C200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Costo estimado</w:t>
            </w:r>
          </w:p>
        </w:tc>
      </w:tr>
      <w:tr w:rsidR="00590EDC" w:rsidRPr="00590EDC" w14:paraId="72BB9C66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3560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 xml:space="preserve">Ejecución de </w:t>
            </w:r>
            <w:proofErr w:type="spellStart"/>
            <w:r w:rsidRPr="00590EDC">
              <w:t>rollback</w:t>
            </w:r>
            <w:proofErr w:type="spellEnd"/>
            <w:r w:rsidRPr="00590EDC">
              <w:t xml:space="preserve"> y monitoreo</w:t>
            </w:r>
          </w:p>
        </w:tc>
        <w:tc>
          <w:tcPr>
            <w:tcW w:w="0" w:type="auto"/>
            <w:hideMark/>
          </w:tcPr>
          <w:p w14:paraId="6387FB2B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$3,000 MXN</w:t>
            </w:r>
          </w:p>
        </w:tc>
      </w:tr>
      <w:tr w:rsidR="00590EDC" w:rsidRPr="00590EDC" w14:paraId="58D19BA1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BF7F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lastRenderedPageBreak/>
              <w:t>Comunicación y soporte</w:t>
            </w:r>
          </w:p>
        </w:tc>
        <w:tc>
          <w:tcPr>
            <w:tcW w:w="0" w:type="auto"/>
            <w:hideMark/>
          </w:tcPr>
          <w:p w14:paraId="23143212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$2,000 MXN</w:t>
            </w:r>
          </w:p>
        </w:tc>
      </w:tr>
      <w:tr w:rsidR="00590EDC" w:rsidRPr="00590EDC" w14:paraId="2D48BB1C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C4713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🚨</w:t>
            </w:r>
            <w:r w:rsidRPr="00590EDC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54FB112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rPr>
                <w:b/>
                <w:bCs/>
              </w:rPr>
              <w:t>$5,000 MXN</w:t>
            </w:r>
          </w:p>
        </w:tc>
      </w:tr>
    </w:tbl>
    <w:p w14:paraId="5A3EE428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99"/>
        <w:gridCol w:w="1942"/>
      </w:tblGrid>
      <w:tr w:rsidR="00590EDC" w:rsidRPr="00590EDC" w14:paraId="670FECD0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3BB3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Acción</w:t>
            </w:r>
          </w:p>
        </w:tc>
        <w:tc>
          <w:tcPr>
            <w:tcW w:w="0" w:type="auto"/>
            <w:hideMark/>
          </w:tcPr>
          <w:p w14:paraId="24F1B094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Costo estimado</w:t>
            </w:r>
          </w:p>
        </w:tc>
      </w:tr>
      <w:tr w:rsidR="00590EDC" w:rsidRPr="00590EDC" w14:paraId="50C20C6E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D99A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Análisis RCA y ajustes al pipeline</w:t>
            </w:r>
          </w:p>
        </w:tc>
        <w:tc>
          <w:tcPr>
            <w:tcW w:w="0" w:type="auto"/>
            <w:hideMark/>
          </w:tcPr>
          <w:p w14:paraId="4734D451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$4,000 MXN</w:t>
            </w:r>
          </w:p>
        </w:tc>
      </w:tr>
      <w:tr w:rsidR="00590EDC" w:rsidRPr="00590EDC" w14:paraId="216B1025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3AC1B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Refuerzo en cobertura de pruebas y validaciones</w:t>
            </w:r>
          </w:p>
        </w:tc>
        <w:tc>
          <w:tcPr>
            <w:tcW w:w="0" w:type="auto"/>
            <w:hideMark/>
          </w:tcPr>
          <w:p w14:paraId="6DCE60F9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$3,000 MXN</w:t>
            </w:r>
          </w:p>
        </w:tc>
      </w:tr>
      <w:tr w:rsidR="00590EDC" w:rsidRPr="00590EDC" w14:paraId="197AA8CB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70D45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🔄</w:t>
            </w:r>
            <w:r w:rsidRPr="00590EDC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DA4E1E3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rPr>
                <w:b/>
                <w:bCs/>
              </w:rPr>
              <w:t>$7,000 MXN</w:t>
            </w:r>
          </w:p>
        </w:tc>
      </w:tr>
    </w:tbl>
    <w:p w14:paraId="11AA39BB" w14:textId="3E44B969" w:rsidR="00590EDC" w:rsidRPr="00590EDC" w:rsidRDefault="00590EDC" w:rsidP="00590EDC"/>
    <w:p w14:paraId="4A75876F" w14:textId="77777777" w:rsidR="00590EDC" w:rsidRPr="00590EDC" w:rsidRDefault="00590EDC" w:rsidP="00590EDC">
      <w:pPr>
        <w:rPr>
          <w:b/>
          <w:bCs/>
        </w:rPr>
      </w:pPr>
      <w:r w:rsidRPr="00590EDC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90EDC" w:rsidRPr="00590EDC" w14:paraId="42D60F60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998A0" w14:textId="77777777" w:rsidR="00590EDC" w:rsidRPr="00590EDC" w:rsidRDefault="00590EDC" w:rsidP="00590EDC">
            <w:pPr>
              <w:spacing w:after="160" w:line="278" w:lineRule="auto"/>
            </w:pPr>
            <w:r w:rsidRPr="00590EDC">
              <w:t>Categoría</w:t>
            </w:r>
          </w:p>
        </w:tc>
        <w:tc>
          <w:tcPr>
            <w:tcW w:w="0" w:type="auto"/>
            <w:hideMark/>
          </w:tcPr>
          <w:p w14:paraId="4BC0E9CC" w14:textId="77777777" w:rsidR="00590EDC" w:rsidRPr="00590EDC" w:rsidRDefault="00590EDC" w:rsidP="00590E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Costo estimado</w:t>
            </w:r>
          </w:p>
        </w:tc>
      </w:tr>
      <w:tr w:rsidR="00590EDC" w:rsidRPr="00590EDC" w14:paraId="789FD416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8AEAB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🛡️</w:t>
            </w:r>
            <w:r w:rsidRPr="00590EDC">
              <w:t xml:space="preserve"> Prevención</w:t>
            </w:r>
          </w:p>
        </w:tc>
        <w:tc>
          <w:tcPr>
            <w:tcW w:w="0" w:type="auto"/>
            <w:hideMark/>
          </w:tcPr>
          <w:p w14:paraId="32F192F7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$14,500 MXN</w:t>
            </w:r>
          </w:p>
        </w:tc>
      </w:tr>
      <w:tr w:rsidR="00590EDC" w:rsidRPr="00590EDC" w14:paraId="7A111C78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83F56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🚨</w:t>
            </w:r>
            <w:r w:rsidRPr="00590EDC">
              <w:t xml:space="preserve"> Mitigación</w:t>
            </w:r>
          </w:p>
        </w:tc>
        <w:tc>
          <w:tcPr>
            <w:tcW w:w="0" w:type="auto"/>
            <w:hideMark/>
          </w:tcPr>
          <w:p w14:paraId="39C29D16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$5,000 MXN</w:t>
            </w:r>
          </w:p>
        </w:tc>
      </w:tr>
      <w:tr w:rsidR="00590EDC" w:rsidRPr="00590EDC" w14:paraId="12A2AC08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E32BB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🔄</w:t>
            </w:r>
            <w:r w:rsidRPr="00590EDC">
              <w:t xml:space="preserve"> Recuperación</w:t>
            </w:r>
          </w:p>
        </w:tc>
        <w:tc>
          <w:tcPr>
            <w:tcW w:w="0" w:type="auto"/>
            <w:hideMark/>
          </w:tcPr>
          <w:p w14:paraId="6D6D3BF9" w14:textId="77777777" w:rsidR="00590EDC" w:rsidRPr="00590EDC" w:rsidRDefault="00590EDC" w:rsidP="00590E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DC">
              <w:t>$7,000 MXN</w:t>
            </w:r>
          </w:p>
        </w:tc>
      </w:tr>
      <w:tr w:rsidR="00590EDC" w:rsidRPr="00590EDC" w14:paraId="4B8E56AB" w14:textId="77777777" w:rsidTr="00AB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E6A07" w14:textId="77777777" w:rsidR="00590EDC" w:rsidRPr="00590EDC" w:rsidRDefault="00590EDC" w:rsidP="00590EDC">
            <w:pPr>
              <w:spacing w:after="160" w:line="278" w:lineRule="auto"/>
            </w:pPr>
            <w:r w:rsidRPr="00590EDC">
              <w:rPr>
                <w:rFonts w:ascii="Segoe UI Emoji" w:hAnsi="Segoe UI Emoji" w:cs="Segoe UI Emoji"/>
              </w:rPr>
              <w:t>💥</w:t>
            </w:r>
            <w:r w:rsidRPr="00590EDC">
              <w:t xml:space="preserve"> Costo de no hacer nada</w:t>
            </w:r>
          </w:p>
        </w:tc>
        <w:tc>
          <w:tcPr>
            <w:tcW w:w="0" w:type="auto"/>
            <w:hideMark/>
          </w:tcPr>
          <w:p w14:paraId="0F264E16" w14:textId="77777777" w:rsidR="00590EDC" w:rsidRPr="00590EDC" w:rsidRDefault="00590EDC" w:rsidP="00590E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EDC">
              <w:t>$95,000 MXN</w:t>
            </w:r>
          </w:p>
        </w:tc>
      </w:tr>
    </w:tbl>
    <w:p w14:paraId="2E9FAC33" w14:textId="37B1E255" w:rsidR="00590EDC" w:rsidRPr="00590EDC" w:rsidRDefault="00590EDC" w:rsidP="00590EDC"/>
    <w:p w14:paraId="3E9DDE58" w14:textId="77777777" w:rsidR="00590EDC" w:rsidRPr="00590EDC" w:rsidRDefault="00590EDC" w:rsidP="00590EDC">
      <w:pPr>
        <w:rPr>
          <w:b/>
          <w:bCs/>
        </w:rPr>
      </w:pPr>
      <w:r w:rsidRPr="00590EDC">
        <w:rPr>
          <w:rFonts w:ascii="Segoe UI Emoji" w:hAnsi="Segoe UI Emoji" w:cs="Segoe UI Emoji"/>
          <w:b/>
          <w:bCs/>
        </w:rPr>
        <w:t>📈</w:t>
      </w:r>
      <w:r w:rsidRPr="00590EDC">
        <w:rPr>
          <w:b/>
          <w:bCs/>
        </w:rPr>
        <w:t xml:space="preserve"> Análisis Costo-Beneficio</w:t>
      </w:r>
    </w:p>
    <w:p w14:paraId="4967AA30" w14:textId="77777777" w:rsidR="00590EDC" w:rsidRPr="00590EDC" w:rsidRDefault="00590EDC" w:rsidP="00590EDC">
      <w:r w:rsidRPr="00590EDC">
        <w:rPr>
          <w:b/>
          <w:bCs/>
        </w:rPr>
        <w:t>Costo total de implementar todas las estrategias:</w:t>
      </w:r>
      <w:r w:rsidRPr="00590EDC">
        <w:br/>
        <w:t xml:space="preserve">$14,500 + $5,000 + $7,000 = </w:t>
      </w:r>
      <w:r w:rsidRPr="00590EDC">
        <w:rPr>
          <w:b/>
          <w:bCs/>
        </w:rPr>
        <w:t>$26,500 MXN</w:t>
      </w:r>
    </w:p>
    <w:p w14:paraId="28F8D392" w14:textId="77777777" w:rsidR="00590EDC" w:rsidRPr="00590EDC" w:rsidRDefault="00590EDC" w:rsidP="00590EDC">
      <w:r w:rsidRPr="00590EDC">
        <w:rPr>
          <w:b/>
          <w:bCs/>
        </w:rPr>
        <w:t>Ahorro potencial si se previene o controla el riesgo:</w:t>
      </w:r>
      <w:r w:rsidRPr="00590EDC">
        <w:br/>
        <w:t xml:space="preserve">$95,000 – $26,500 = </w:t>
      </w:r>
      <w:r w:rsidRPr="00590EDC">
        <w:rPr>
          <w:b/>
          <w:bCs/>
        </w:rPr>
        <w:t>$68,500 MXN</w:t>
      </w:r>
    </w:p>
    <w:p w14:paraId="6CD96399" w14:textId="77777777" w:rsidR="00590EDC" w:rsidRPr="00590EDC" w:rsidRDefault="00590EDC" w:rsidP="00590EDC">
      <w:r w:rsidRPr="00590EDC">
        <w:rPr>
          <w:b/>
          <w:bCs/>
        </w:rPr>
        <w:t>(≈ 259% de retorno sobre inversión en controles de despliegue y monitoreo)</w:t>
      </w:r>
    </w:p>
    <w:p w14:paraId="7A34658E" w14:textId="77777777" w:rsidR="00712505" w:rsidRDefault="00712505"/>
    <w:sectPr w:rsidR="00712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04360"/>
    <w:multiLevelType w:val="multilevel"/>
    <w:tmpl w:val="1B8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20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5"/>
    <w:rsid w:val="00590EDC"/>
    <w:rsid w:val="00712505"/>
    <w:rsid w:val="00AB3E77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AAD8-A7B1-4BBD-B506-C57D6450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0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B3E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2025-06-30T01:57:00Z</dcterms:created>
  <dcterms:modified xsi:type="dcterms:W3CDTF">2025-06-30T01:58:00Z</dcterms:modified>
</cp:coreProperties>
</file>