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A943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RIESGO 17: Falta de análisis legal</w:t>
      </w:r>
    </w:p>
    <w:p w14:paraId="2CAA5EFC" w14:textId="77777777" w:rsidR="004F5295" w:rsidRPr="004F5295" w:rsidRDefault="004F5295" w:rsidP="004F5295">
      <w:pPr>
        <w:numPr>
          <w:ilvl w:val="0"/>
          <w:numId w:val="1"/>
        </w:numPr>
      </w:pPr>
      <w:r w:rsidRPr="004F5295">
        <w:rPr>
          <w:b/>
          <w:bCs/>
        </w:rPr>
        <w:t>Tipo de riesgo:</w:t>
      </w:r>
      <w:r w:rsidRPr="004F5295">
        <w:t xml:space="preserve"> Legal / Normativo</w:t>
      </w:r>
    </w:p>
    <w:p w14:paraId="1F0AB5C0" w14:textId="77777777" w:rsidR="004F5295" w:rsidRPr="004F5295" w:rsidRDefault="004F5295" w:rsidP="004F5295">
      <w:pPr>
        <w:numPr>
          <w:ilvl w:val="0"/>
          <w:numId w:val="1"/>
        </w:numPr>
      </w:pPr>
      <w:r w:rsidRPr="004F5295">
        <w:rPr>
          <w:b/>
          <w:bCs/>
        </w:rPr>
        <w:t>Categoría:</w:t>
      </w:r>
      <w:r w:rsidRPr="004F5295">
        <w:t xml:space="preserve"> Cumplimiento normativo / Contratación / Protección de datos</w:t>
      </w:r>
    </w:p>
    <w:p w14:paraId="78EB562C" w14:textId="77777777" w:rsidR="004F5295" w:rsidRPr="004F5295" w:rsidRDefault="004F5295" w:rsidP="004F5295">
      <w:pPr>
        <w:numPr>
          <w:ilvl w:val="0"/>
          <w:numId w:val="1"/>
        </w:numPr>
      </w:pPr>
      <w:r w:rsidRPr="004F5295">
        <w:rPr>
          <w:b/>
          <w:bCs/>
        </w:rPr>
        <w:t>Descripción:</w:t>
      </w:r>
      <w:r w:rsidRPr="004F5295">
        <w:t xml:space="preserve"> Este riesgo ocurre cuando no se realiza una revisión legal oportuna y completa sobre licencias, contratos, obligaciones fiscales, protección de datos, regulaciones locales o internacionales. Puede acarrear sanciones, litigios, problemas de propiedad intelectual o pérdida de reputación.</w:t>
      </w:r>
    </w:p>
    <w:p w14:paraId="7755C480" w14:textId="46812254" w:rsidR="004F5295" w:rsidRPr="004F5295" w:rsidRDefault="004F5295" w:rsidP="004F5295"/>
    <w:p w14:paraId="30605FB5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2"/>
        <w:gridCol w:w="6836"/>
      </w:tblGrid>
      <w:tr w:rsidR="004F5295" w:rsidRPr="004F5295" w14:paraId="49E1AB0C" w14:textId="77777777" w:rsidTr="0042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46A4F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Elemento</w:t>
            </w:r>
          </w:p>
        </w:tc>
        <w:tc>
          <w:tcPr>
            <w:tcW w:w="0" w:type="auto"/>
            <w:hideMark/>
          </w:tcPr>
          <w:p w14:paraId="67AF4472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Detalle</w:t>
            </w:r>
          </w:p>
        </w:tc>
      </w:tr>
      <w:tr w:rsidR="004F5295" w:rsidRPr="004F5295" w14:paraId="00B3C909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BB8D5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Nombre del riesgo</w:t>
            </w:r>
          </w:p>
        </w:tc>
        <w:tc>
          <w:tcPr>
            <w:tcW w:w="0" w:type="auto"/>
            <w:hideMark/>
          </w:tcPr>
          <w:p w14:paraId="4C9EBC8A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Falta de análisis legal</w:t>
            </w:r>
          </w:p>
        </w:tc>
      </w:tr>
      <w:tr w:rsidR="004F5295" w:rsidRPr="004F5295" w14:paraId="5800355C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41C04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Categoría</w:t>
            </w:r>
          </w:p>
        </w:tc>
        <w:tc>
          <w:tcPr>
            <w:tcW w:w="0" w:type="auto"/>
            <w:hideMark/>
          </w:tcPr>
          <w:p w14:paraId="46236C58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 xml:space="preserve">Legal / </w:t>
            </w:r>
            <w:proofErr w:type="spellStart"/>
            <w:r w:rsidRPr="004F5295">
              <w:t>Contratual</w:t>
            </w:r>
            <w:proofErr w:type="spellEnd"/>
            <w:r w:rsidRPr="004F5295">
              <w:t xml:space="preserve"> / Regulación</w:t>
            </w:r>
          </w:p>
        </w:tc>
      </w:tr>
      <w:tr w:rsidR="004F5295" w:rsidRPr="004F5295" w14:paraId="37435731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BF439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Causas probables</w:t>
            </w:r>
          </w:p>
        </w:tc>
        <w:tc>
          <w:tcPr>
            <w:tcW w:w="0" w:type="auto"/>
            <w:hideMark/>
          </w:tcPr>
          <w:p w14:paraId="34A4F477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Ausencia de asesoría jurídica, desconocimiento de normativas aplicables, uso de licencias incompatibles, omisión de leyes de privacidad de datos, falta de revisión de contratos y términos.</w:t>
            </w:r>
          </w:p>
        </w:tc>
      </w:tr>
      <w:tr w:rsidR="004F5295" w:rsidRPr="004F5295" w14:paraId="089F261C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4C419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Consecuencias</w:t>
            </w:r>
          </w:p>
        </w:tc>
        <w:tc>
          <w:tcPr>
            <w:tcW w:w="0" w:type="auto"/>
            <w:hideMark/>
          </w:tcPr>
          <w:p w14:paraId="7393CFFE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Multas, demandas, cancelación de contratos, bloqueo del producto, daño reputacional o cierre forzoso del proyecto.</w:t>
            </w:r>
          </w:p>
        </w:tc>
      </w:tr>
      <w:tr w:rsidR="004F5295" w:rsidRPr="004F5295" w14:paraId="24FA7764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5A3C3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Fuente</w:t>
            </w:r>
          </w:p>
        </w:tc>
        <w:tc>
          <w:tcPr>
            <w:tcW w:w="0" w:type="auto"/>
            <w:hideMark/>
          </w:tcPr>
          <w:p w14:paraId="0DE85466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Evaluación de cumplimiento, auditorías, revisión contractual, requerimientos regulatorios.</w:t>
            </w:r>
          </w:p>
        </w:tc>
      </w:tr>
    </w:tbl>
    <w:p w14:paraId="37C302DB" w14:textId="0CF5A329" w:rsidR="004F5295" w:rsidRPr="004F5295" w:rsidRDefault="004F5295" w:rsidP="004F5295"/>
    <w:p w14:paraId="4F5168FE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3"/>
        <w:gridCol w:w="6605"/>
      </w:tblGrid>
      <w:tr w:rsidR="004F5295" w:rsidRPr="004F5295" w14:paraId="735CF053" w14:textId="77777777" w:rsidTr="0042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5C586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Criterio</w:t>
            </w:r>
          </w:p>
        </w:tc>
        <w:tc>
          <w:tcPr>
            <w:tcW w:w="0" w:type="auto"/>
            <w:hideMark/>
          </w:tcPr>
          <w:p w14:paraId="06E752B7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Valoración</w:t>
            </w:r>
          </w:p>
        </w:tc>
      </w:tr>
      <w:tr w:rsidR="004F5295" w:rsidRPr="004F5295" w14:paraId="3647A4A5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C8E2F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Probabilidad de ocurrencia</w:t>
            </w:r>
          </w:p>
        </w:tc>
        <w:tc>
          <w:tcPr>
            <w:tcW w:w="0" w:type="auto"/>
            <w:hideMark/>
          </w:tcPr>
          <w:p w14:paraId="78678434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Media-Alta</w:t>
            </w:r>
          </w:p>
        </w:tc>
      </w:tr>
      <w:tr w:rsidR="004F5295" w:rsidRPr="004F5295" w14:paraId="63F8F36C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41B31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Impacto potencial</w:t>
            </w:r>
          </w:p>
        </w:tc>
        <w:tc>
          <w:tcPr>
            <w:tcW w:w="0" w:type="auto"/>
            <w:hideMark/>
          </w:tcPr>
          <w:p w14:paraId="68140B0D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Crítico (puede implicar consecuencias legales, financieras y operativas)</w:t>
            </w:r>
          </w:p>
        </w:tc>
      </w:tr>
      <w:tr w:rsidR="004F5295" w:rsidRPr="004F5295" w14:paraId="0B58614A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F602E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Nivel de riesgo</w:t>
            </w:r>
          </w:p>
        </w:tc>
        <w:tc>
          <w:tcPr>
            <w:tcW w:w="0" w:type="auto"/>
            <w:hideMark/>
          </w:tcPr>
          <w:p w14:paraId="5D39BEC5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Muy alto</w:t>
            </w:r>
          </w:p>
        </w:tc>
      </w:tr>
      <w:tr w:rsidR="004F5295" w:rsidRPr="004F5295" w14:paraId="5D733B7A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8FF91" w14:textId="77777777" w:rsidR="004F5295" w:rsidRPr="004F5295" w:rsidRDefault="004F5295" w:rsidP="004F5295">
            <w:pPr>
              <w:spacing w:after="160" w:line="278" w:lineRule="auto"/>
            </w:pPr>
            <w:r w:rsidRPr="004F5295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091338C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Términos y condiciones no firmados, uso de software sin licencia válida, omisión de política de privacidad, quejas legales de terceros.</w:t>
            </w:r>
          </w:p>
        </w:tc>
      </w:tr>
    </w:tbl>
    <w:p w14:paraId="28BDAB50" w14:textId="66134973" w:rsidR="004F5295" w:rsidRPr="004F5295" w:rsidRDefault="004F5295" w:rsidP="004F5295"/>
    <w:p w14:paraId="0F61E1E6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3. DEFINICIÓN DE MEDIDAS DE CONTROL</w:t>
      </w:r>
    </w:p>
    <w:p w14:paraId="3923F31F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93"/>
        <w:gridCol w:w="1729"/>
        <w:gridCol w:w="2806"/>
      </w:tblGrid>
      <w:tr w:rsidR="004F5295" w:rsidRPr="004F5295" w14:paraId="52FC77D7" w14:textId="77777777" w:rsidTr="0042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B970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Acción</w:t>
            </w:r>
          </w:p>
        </w:tc>
        <w:tc>
          <w:tcPr>
            <w:tcW w:w="0" w:type="auto"/>
            <w:hideMark/>
          </w:tcPr>
          <w:p w14:paraId="3C00DAF9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Responsable</w:t>
            </w:r>
          </w:p>
        </w:tc>
        <w:tc>
          <w:tcPr>
            <w:tcW w:w="0" w:type="auto"/>
            <w:hideMark/>
          </w:tcPr>
          <w:p w14:paraId="07DD61C5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Herramientas / Recursos</w:t>
            </w:r>
          </w:p>
        </w:tc>
      </w:tr>
      <w:tr w:rsidR="004F5295" w:rsidRPr="004F5295" w14:paraId="61E34B89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E5291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Contratar o consultar a un abogado especializado en propiedad intelectual y privacidad.</w:t>
            </w:r>
          </w:p>
        </w:tc>
        <w:tc>
          <w:tcPr>
            <w:tcW w:w="0" w:type="auto"/>
            <w:hideMark/>
          </w:tcPr>
          <w:p w14:paraId="010247E4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Dirección / Legal</w:t>
            </w:r>
          </w:p>
        </w:tc>
        <w:tc>
          <w:tcPr>
            <w:tcW w:w="0" w:type="auto"/>
            <w:hideMark/>
          </w:tcPr>
          <w:p w14:paraId="4F8CA6AE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Consultoría externa, red de asesoría legal</w:t>
            </w:r>
          </w:p>
        </w:tc>
      </w:tr>
      <w:tr w:rsidR="004F5295" w:rsidRPr="004F5295" w14:paraId="428EC383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5A268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Revisar términos de uso, licencias de software, contratos con clientes y proveedores.</w:t>
            </w:r>
          </w:p>
        </w:tc>
        <w:tc>
          <w:tcPr>
            <w:tcW w:w="0" w:type="auto"/>
            <w:hideMark/>
          </w:tcPr>
          <w:p w14:paraId="09C44F3E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Legal / PM</w:t>
            </w:r>
          </w:p>
        </w:tc>
        <w:tc>
          <w:tcPr>
            <w:tcW w:w="0" w:type="auto"/>
            <w:hideMark/>
          </w:tcPr>
          <w:p w14:paraId="4B20C0BC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 xml:space="preserve">Licencias open </w:t>
            </w:r>
            <w:proofErr w:type="spellStart"/>
            <w:r w:rsidRPr="004F5295">
              <w:t>source</w:t>
            </w:r>
            <w:proofErr w:type="spellEnd"/>
            <w:r w:rsidRPr="004F5295">
              <w:t>, NDA, SLA, contratos marco</w:t>
            </w:r>
          </w:p>
        </w:tc>
      </w:tr>
      <w:tr w:rsidR="004F5295" w:rsidRPr="004F5295" w14:paraId="1E84742D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F62E9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Incluir cláusulas de protección legal y de confidencialidad desde el inicio.</w:t>
            </w:r>
          </w:p>
        </w:tc>
        <w:tc>
          <w:tcPr>
            <w:tcW w:w="0" w:type="auto"/>
            <w:hideMark/>
          </w:tcPr>
          <w:p w14:paraId="6FB27B2E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Legal</w:t>
            </w:r>
          </w:p>
        </w:tc>
        <w:tc>
          <w:tcPr>
            <w:tcW w:w="0" w:type="auto"/>
            <w:hideMark/>
          </w:tcPr>
          <w:p w14:paraId="2D2C7B57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NDA, cláusulas legales estándar</w:t>
            </w:r>
          </w:p>
        </w:tc>
      </w:tr>
      <w:tr w:rsidR="004F5295" w:rsidRPr="004F5295" w14:paraId="22E7DAB2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9A555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Verificar cumplimiento de leyes locales y extranjeras (como GDPR, LFPDPPP, etc.).</w:t>
            </w:r>
          </w:p>
        </w:tc>
        <w:tc>
          <w:tcPr>
            <w:tcW w:w="0" w:type="auto"/>
            <w:hideMark/>
          </w:tcPr>
          <w:p w14:paraId="21F8968E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Legal / QA</w:t>
            </w:r>
          </w:p>
        </w:tc>
        <w:tc>
          <w:tcPr>
            <w:tcW w:w="0" w:type="auto"/>
            <w:hideMark/>
          </w:tcPr>
          <w:p w14:paraId="58B495E8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5295">
              <w:t>Checklist</w:t>
            </w:r>
            <w:proofErr w:type="spellEnd"/>
            <w:r w:rsidRPr="004F5295">
              <w:t xml:space="preserve"> legal, modelos regulatorios</w:t>
            </w:r>
          </w:p>
        </w:tc>
      </w:tr>
      <w:tr w:rsidR="004F5295" w:rsidRPr="004F5295" w14:paraId="400267CC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DAA58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Publicar políticas de privacidad y uso de datos antes de operar.</w:t>
            </w:r>
          </w:p>
        </w:tc>
        <w:tc>
          <w:tcPr>
            <w:tcW w:w="0" w:type="auto"/>
            <w:hideMark/>
          </w:tcPr>
          <w:p w14:paraId="0E3CB6FB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Legal / UX / Dev</w:t>
            </w:r>
          </w:p>
        </w:tc>
        <w:tc>
          <w:tcPr>
            <w:tcW w:w="0" w:type="auto"/>
            <w:hideMark/>
          </w:tcPr>
          <w:p w14:paraId="4A4479D3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 xml:space="preserve">Avisos legales en </w:t>
            </w:r>
            <w:proofErr w:type="gramStart"/>
            <w:r w:rsidRPr="004F5295">
              <w:t>app</w:t>
            </w:r>
            <w:proofErr w:type="gramEnd"/>
            <w:r w:rsidRPr="004F5295">
              <w:t xml:space="preserve"> / web, términos de servicio</w:t>
            </w:r>
          </w:p>
        </w:tc>
      </w:tr>
    </w:tbl>
    <w:p w14:paraId="3754D646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00"/>
        <w:gridCol w:w="1735"/>
        <w:gridCol w:w="2693"/>
      </w:tblGrid>
      <w:tr w:rsidR="004F5295" w:rsidRPr="004F5295" w14:paraId="534BFDC3" w14:textId="77777777" w:rsidTr="0042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D1B1D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Acción</w:t>
            </w:r>
          </w:p>
        </w:tc>
        <w:tc>
          <w:tcPr>
            <w:tcW w:w="0" w:type="auto"/>
            <w:hideMark/>
          </w:tcPr>
          <w:p w14:paraId="27F5FFA7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Responsable</w:t>
            </w:r>
          </w:p>
        </w:tc>
        <w:tc>
          <w:tcPr>
            <w:tcW w:w="0" w:type="auto"/>
            <w:hideMark/>
          </w:tcPr>
          <w:p w14:paraId="235D7486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Herramientas / Recursos</w:t>
            </w:r>
          </w:p>
        </w:tc>
      </w:tr>
      <w:tr w:rsidR="004F5295" w:rsidRPr="004F5295" w14:paraId="1BF9E725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30DD0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Suspender actividades que puedan generar incumplimiento hasta obtener revisión legal.</w:t>
            </w:r>
          </w:p>
        </w:tc>
        <w:tc>
          <w:tcPr>
            <w:tcW w:w="0" w:type="auto"/>
            <w:hideMark/>
          </w:tcPr>
          <w:p w14:paraId="7E45B495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Dirección / Legal</w:t>
            </w:r>
          </w:p>
        </w:tc>
        <w:tc>
          <w:tcPr>
            <w:tcW w:w="0" w:type="auto"/>
            <w:hideMark/>
          </w:tcPr>
          <w:p w14:paraId="532DB808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 xml:space="preserve">Auditoría de cumplimiento, </w:t>
            </w:r>
            <w:proofErr w:type="spellStart"/>
            <w:r w:rsidRPr="004F5295">
              <w:t>checklist</w:t>
            </w:r>
            <w:proofErr w:type="spellEnd"/>
            <w:r w:rsidRPr="004F5295">
              <w:t xml:space="preserve"> urgente</w:t>
            </w:r>
          </w:p>
        </w:tc>
      </w:tr>
      <w:tr w:rsidR="004F5295" w:rsidRPr="004F5295" w14:paraId="35DBD371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540EB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Negociar o modificar cláusulas problemáticas con clientes o proveedores.</w:t>
            </w:r>
          </w:p>
        </w:tc>
        <w:tc>
          <w:tcPr>
            <w:tcW w:w="0" w:type="auto"/>
            <w:hideMark/>
          </w:tcPr>
          <w:p w14:paraId="79386656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Legal / PM</w:t>
            </w:r>
          </w:p>
        </w:tc>
        <w:tc>
          <w:tcPr>
            <w:tcW w:w="0" w:type="auto"/>
            <w:hideMark/>
          </w:tcPr>
          <w:p w14:paraId="03BAF1D3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Revisión de contratos, actas de negociación</w:t>
            </w:r>
          </w:p>
        </w:tc>
      </w:tr>
      <w:tr w:rsidR="004F5295" w:rsidRPr="004F5295" w14:paraId="12388214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B5AD6" w14:textId="77777777" w:rsidR="004F5295" w:rsidRPr="004F5295" w:rsidRDefault="004F5295" w:rsidP="004F5295">
            <w:pPr>
              <w:spacing w:after="160" w:line="278" w:lineRule="auto"/>
            </w:pPr>
            <w:r w:rsidRPr="004F5295">
              <w:lastRenderedPageBreak/>
              <w:t>Generar avisos legales retroactivos o correctivos.</w:t>
            </w:r>
          </w:p>
        </w:tc>
        <w:tc>
          <w:tcPr>
            <w:tcW w:w="0" w:type="auto"/>
            <w:hideMark/>
          </w:tcPr>
          <w:p w14:paraId="5EE893D7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Legal / UX</w:t>
            </w:r>
          </w:p>
        </w:tc>
        <w:tc>
          <w:tcPr>
            <w:tcW w:w="0" w:type="auto"/>
            <w:hideMark/>
          </w:tcPr>
          <w:p w14:paraId="1B7C7F9E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 xml:space="preserve">Políticas emergentes en sitio / </w:t>
            </w:r>
            <w:proofErr w:type="gramStart"/>
            <w:r w:rsidRPr="004F5295">
              <w:t>app</w:t>
            </w:r>
            <w:proofErr w:type="gramEnd"/>
          </w:p>
        </w:tc>
      </w:tr>
      <w:tr w:rsidR="004F5295" w:rsidRPr="004F5295" w14:paraId="0A72E7B8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2FD27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Iniciar regularización de licencias o permisos necesarios.</w:t>
            </w:r>
          </w:p>
        </w:tc>
        <w:tc>
          <w:tcPr>
            <w:tcW w:w="0" w:type="auto"/>
            <w:hideMark/>
          </w:tcPr>
          <w:p w14:paraId="4B168A5F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PM / Finanzas</w:t>
            </w:r>
          </w:p>
        </w:tc>
        <w:tc>
          <w:tcPr>
            <w:tcW w:w="0" w:type="auto"/>
            <w:hideMark/>
          </w:tcPr>
          <w:p w14:paraId="3AC74A1C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Software legal, pagos de licencias</w:t>
            </w:r>
          </w:p>
        </w:tc>
      </w:tr>
    </w:tbl>
    <w:p w14:paraId="7530459F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16"/>
        <w:gridCol w:w="1943"/>
        <w:gridCol w:w="2569"/>
      </w:tblGrid>
      <w:tr w:rsidR="004F5295" w:rsidRPr="004F5295" w14:paraId="264EF789" w14:textId="77777777" w:rsidTr="0042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BE56A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Acción</w:t>
            </w:r>
          </w:p>
        </w:tc>
        <w:tc>
          <w:tcPr>
            <w:tcW w:w="0" w:type="auto"/>
            <w:hideMark/>
          </w:tcPr>
          <w:p w14:paraId="0FCCE8B4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Responsable</w:t>
            </w:r>
          </w:p>
        </w:tc>
        <w:tc>
          <w:tcPr>
            <w:tcW w:w="0" w:type="auto"/>
            <w:hideMark/>
          </w:tcPr>
          <w:p w14:paraId="43080906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Herramientas / Recursos</w:t>
            </w:r>
          </w:p>
        </w:tc>
      </w:tr>
      <w:tr w:rsidR="004F5295" w:rsidRPr="004F5295" w14:paraId="23E4FC5D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AF9C4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Documentar el incidente legal y sus implicaciones.</w:t>
            </w:r>
          </w:p>
        </w:tc>
        <w:tc>
          <w:tcPr>
            <w:tcW w:w="0" w:type="auto"/>
            <w:hideMark/>
          </w:tcPr>
          <w:p w14:paraId="0ECCBA7C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Legal / QA</w:t>
            </w:r>
          </w:p>
        </w:tc>
        <w:tc>
          <w:tcPr>
            <w:tcW w:w="0" w:type="auto"/>
            <w:hideMark/>
          </w:tcPr>
          <w:p w14:paraId="5F1AD833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Registro de auditoría, RCA</w:t>
            </w:r>
          </w:p>
        </w:tc>
      </w:tr>
      <w:tr w:rsidR="004F5295" w:rsidRPr="004F5295" w14:paraId="6A6490F5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23B7A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Establecer política de revisión legal periódica.</w:t>
            </w:r>
          </w:p>
        </w:tc>
        <w:tc>
          <w:tcPr>
            <w:tcW w:w="0" w:type="auto"/>
            <w:hideMark/>
          </w:tcPr>
          <w:p w14:paraId="2AA079EF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Dirección / PMO</w:t>
            </w:r>
          </w:p>
        </w:tc>
        <w:tc>
          <w:tcPr>
            <w:tcW w:w="0" w:type="auto"/>
            <w:hideMark/>
          </w:tcPr>
          <w:p w14:paraId="69728BA8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Calendario de cumplimiento legal</w:t>
            </w:r>
          </w:p>
        </w:tc>
      </w:tr>
      <w:tr w:rsidR="004F5295" w:rsidRPr="004F5295" w14:paraId="569ED55E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9FA8B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Actualizar contratos, términos de uso y políticas en todos los canales.</w:t>
            </w:r>
          </w:p>
        </w:tc>
        <w:tc>
          <w:tcPr>
            <w:tcW w:w="0" w:type="auto"/>
            <w:hideMark/>
          </w:tcPr>
          <w:p w14:paraId="12AD83C9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Legal / Comunicación</w:t>
            </w:r>
          </w:p>
        </w:tc>
        <w:tc>
          <w:tcPr>
            <w:tcW w:w="0" w:type="auto"/>
            <w:hideMark/>
          </w:tcPr>
          <w:p w14:paraId="25A56EF8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Publicación digital, notificaciones a usuarios</w:t>
            </w:r>
          </w:p>
        </w:tc>
      </w:tr>
      <w:tr w:rsidR="004F5295" w:rsidRPr="004F5295" w14:paraId="4972F7C0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C569C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Capacitar al equipo en temas legales básicos relacionados con tecnología y propiedad intelectual.</w:t>
            </w:r>
          </w:p>
        </w:tc>
        <w:tc>
          <w:tcPr>
            <w:tcW w:w="0" w:type="auto"/>
            <w:hideMark/>
          </w:tcPr>
          <w:p w14:paraId="254361E2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PM / Legal</w:t>
            </w:r>
          </w:p>
        </w:tc>
        <w:tc>
          <w:tcPr>
            <w:tcW w:w="0" w:type="auto"/>
            <w:hideMark/>
          </w:tcPr>
          <w:p w14:paraId="250EF252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Talleres internos, formación en línea</w:t>
            </w:r>
          </w:p>
        </w:tc>
      </w:tr>
    </w:tbl>
    <w:p w14:paraId="5A9750EC" w14:textId="29275C79" w:rsidR="004F5295" w:rsidRPr="004F5295" w:rsidRDefault="004F5295" w:rsidP="004F5295"/>
    <w:p w14:paraId="7A085535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36"/>
        <w:gridCol w:w="3355"/>
        <w:gridCol w:w="1737"/>
      </w:tblGrid>
      <w:tr w:rsidR="004F5295" w:rsidRPr="004F5295" w14:paraId="501C0004" w14:textId="77777777" w:rsidTr="0042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9CC8A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Escenario de materialización</w:t>
            </w:r>
          </w:p>
        </w:tc>
        <w:tc>
          <w:tcPr>
            <w:tcW w:w="0" w:type="auto"/>
            <w:hideMark/>
          </w:tcPr>
          <w:p w14:paraId="6EE88E64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Impacto directo</w:t>
            </w:r>
          </w:p>
        </w:tc>
        <w:tc>
          <w:tcPr>
            <w:tcW w:w="0" w:type="auto"/>
            <w:hideMark/>
          </w:tcPr>
          <w:p w14:paraId="6AAB7E5F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Costo estimado (MXN)</w:t>
            </w:r>
          </w:p>
        </w:tc>
      </w:tr>
      <w:tr w:rsidR="004F5295" w:rsidRPr="004F5295" w14:paraId="380BDDD1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97CCE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Multa por uso indebido de datos personales o sin aviso legal</w:t>
            </w:r>
          </w:p>
        </w:tc>
        <w:tc>
          <w:tcPr>
            <w:tcW w:w="0" w:type="auto"/>
            <w:hideMark/>
          </w:tcPr>
          <w:p w14:paraId="0175E57F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Sanción administrativa por parte de autoridad local (ej. INAI)</w:t>
            </w:r>
          </w:p>
        </w:tc>
        <w:tc>
          <w:tcPr>
            <w:tcW w:w="0" w:type="auto"/>
            <w:hideMark/>
          </w:tcPr>
          <w:p w14:paraId="22F1F9E0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$35,000 MXN</w:t>
            </w:r>
          </w:p>
        </w:tc>
      </w:tr>
      <w:tr w:rsidR="004F5295" w:rsidRPr="004F5295" w14:paraId="22A072F9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97F4B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Reclamación por uso de software con licencia no válida</w:t>
            </w:r>
          </w:p>
        </w:tc>
        <w:tc>
          <w:tcPr>
            <w:tcW w:w="0" w:type="auto"/>
            <w:hideMark/>
          </w:tcPr>
          <w:p w14:paraId="30A532AB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Pago retroactivo y posible demanda</w:t>
            </w:r>
          </w:p>
        </w:tc>
        <w:tc>
          <w:tcPr>
            <w:tcW w:w="0" w:type="auto"/>
            <w:hideMark/>
          </w:tcPr>
          <w:p w14:paraId="4C959C78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$15,000 MXN</w:t>
            </w:r>
          </w:p>
        </w:tc>
      </w:tr>
      <w:tr w:rsidR="004F5295" w:rsidRPr="004F5295" w14:paraId="478F537D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789F6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Retrasos por bloqueo de contrato mal elaborado</w:t>
            </w:r>
          </w:p>
        </w:tc>
        <w:tc>
          <w:tcPr>
            <w:tcW w:w="0" w:type="auto"/>
            <w:hideMark/>
          </w:tcPr>
          <w:p w14:paraId="1F244B21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Pérdida de cliente o ingresos potenciales</w:t>
            </w:r>
          </w:p>
        </w:tc>
        <w:tc>
          <w:tcPr>
            <w:tcW w:w="0" w:type="auto"/>
            <w:hideMark/>
          </w:tcPr>
          <w:p w14:paraId="4E6303A3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$10,000 MXN</w:t>
            </w:r>
          </w:p>
        </w:tc>
      </w:tr>
      <w:tr w:rsidR="004F5295" w:rsidRPr="004F5295" w14:paraId="2D611B1A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2C2FE" w14:textId="77777777" w:rsidR="004F5295" w:rsidRPr="004F5295" w:rsidRDefault="004F5295" w:rsidP="004F5295">
            <w:pPr>
              <w:spacing w:after="160" w:line="278" w:lineRule="auto"/>
            </w:pPr>
            <w:r w:rsidRPr="004F5295">
              <w:lastRenderedPageBreak/>
              <w:t>Reestructuración urgente del modelo legal-operativo</w:t>
            </w:r>
          </w:p>
        </w:tc>
        <w:tc>
          <w:tcPr>
            <w:tcW w:w="0" w:type="auto"/>
            <w:hideMark/>
          </w:tcPr>
          <w:p w14:paraId="137F6949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Asesoría legal y cambios técnicos</w:t>
            </w:r>
          </w:p>
        </w:tc>
        <w:tc>
          <w:tcPr>
            <w:tcW w:w="0" w:type="auto"/>
            <w:hideMark/>
          </w:tcPr>
          <w:p w14:paraId="19F6D549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$8,000 MXN</w:t>
            </w:r>
          </w:p>
        </w:tc>
      </w:tr>
      <w:tr w:rsidR="004F5295" w:rsidRPr="004F5295" w14:paraId="60443533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97629" w14:textId="77777777" w:rsidR="004F5295" w:rsidRPr="004F5295" w:rsidRDefault="004F5295" w:rsidP="004F5295">
            <w:pPr>
              <w:spacing w:after="160" w:line="278" w:lineRule="auto"/>
            </w:pPr>
            <w:proofErr w:type="gramStart"/>
            <w:r w:rsidRPr="004F5295">
              <w:t>Total</w:t>
            </w:r>
            <w:proofErr w:type="gramEnd"/>
            <w:r w:rsidRPr="004F5295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016C1D5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416F865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 xml:space="preserve">→ </w:t>
            </w:r>
            <w:r w:rsidRPr="004F5295">
              <w:rPr>
                <w:b/>
                <w:bCs/>
              </w:rPr>
              <w:t>$68,000 MXN</w:t>
            </w:r>
          </w:p>
        </w:tc>
      </w:tr>
    </w:tbl>
    <w:p w14:paraId="33B9BEB1" w14:textId="10084AB9" w:rsidR="004F5295" w:rsidRPr="004F5295" w:rsidRDefault="004F5295" w:rsidP="004F5295"/>
    <w:p w14:paraId="77D56BFB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2. Costo de Implementación de Estrategias de Control</w:t>
      </w:r>
    </w:p>
    <w:p w14:paraId="519C7AA9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30"/>
        <w:gridCol w:w="1898"/>
      </w:tblGrid>
      <w:tr w:rsidR="004F5295" w:rsidRPr="004F5295" w14:paraId="0D26CD06" w14:textId="77777777" w:rsidTr="0042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A969C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Acción</w:t>
            </w:r>
          </w:p>
        </w:tc>
        <w:tc>
          <w:tcPr>
            <w:tcW w:w="0" w:type="auto"/>
            <w:hideMark/>
          </w:tcPr>
          <w:p w14:paraId="4610CA1E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Costo estimado</w:t>
            </w:r>
          </w:p>
        </w:tc>
      </w:tr>
      <w:tr w:rsidR="004F5295" w:rsidRPr="004F5295" w14:paraId="4455FAC4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416C7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Contratación de asesor legal externo o consultoría jurídica inicial</w:t>
            </w:r>
          </w:p>
        </w:tc>
        <w:tc>
          <w:tcPr>
            <w:tcW w:w="0" w:type="auto"/>
            <w:hideMark/>
          </w:tcPr>
          <w:p w14:paraId="603AA197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$6,000 MXN</w:t>
            </w:r>
          </w:p>
        </w:tc>
      </w:tr>
      <w:tr w:rsidR="004F5295" w:rsidRPr="004F5295" w14:paraId="5C4CFA64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21409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Revisión y ajuste de licencias, contratos y términos</w:t>
            </w:r>
          </w:p>
        </w:tc>
        <w:tc>
          <w:tcPr>
            <w:tcW w:w="0" w:type="auto"/>
            <w:hideMark/>
          </w:tcPr>
          <w:p w14:paraId="66476726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$4,000 MXN</w:t>
            </w:r>
          </w:p>
        </w:tc>
      </w:tr>
      <w:tr w:rsidR="004F5295" w:rsidRPr="004F5295" w14:paraId="6F459EF5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EA326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Generación y publicación de políticas de privacidad y uso</w:t>
            </w:r>
          </w:p>
        </w:tc>
        <w:tc>
          <w:tcPr>
            <w:tcW w:w="0" w:type="auto"/>
            <w:hideMark/>
          </w:tcPr>
          <w:p w14:paraId="6835B3F5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$2,000 MXN</w:t>
            </w:r>
          </w:p>
        </w:tc>
      </w:tr>
      <w:tr w:rsidR="004F5295" w:rsidRPr="004F5295" w14:paraId="618695F3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01EDA" w14:textId="77777777" w:rsidR="004F5295" w:rsidRPr="004F5295" w:rsidRDefault="004F5295" w:rsidP="004F5295">
            <w:pPr>
              <w:spacing w:after="160" w:line="278" w:lineRule="auto"/>
            </w:pPr>
            <w:r w:rsidRPr="004F5295">
              <w:rPr>
                <w:rFonts w:ascii="Segoe UI Emoji" w:hAnsi="Segoe UI Emoji" w:cs="Segoe UI Emoji"/>
              </w:rPr>
              <w:t>🟦</w:t>
            </w:r>
            <w:r w:rsidRPr="004F5295">
              <w:t xml:space="preserve"> Total medidas preventivas:</w:t>
            </w:r>
          </w:p>
        </w:tc>
        <w:tc>
          <w:tcPr>
            <w:tcW w:w="0" w:type="auto"/>
            <w:hideMark/>
          </w:tcPr>
          <w:p w14:paraId="02DC8929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rPr>
                <w:b/>
                <w:bCs/>
              </w:rPr>
              <w:t>$12,000 MXN</w:t>
            </w:r>
          </w:p>
        </w:tc>
      </w:tr>
    </w:tbl>
    <w:p w14:paraId="033383FE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60"/>
        <w:gridCol w:w="1868"/>
      </w:tblGrid>
      <w:tr w:rsidR="004F5295" w:rsidRPr="004F5295" w14:paraId="5A29CC29" w14:textId="77777777" w:rsidTr="0042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B634A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Acción</w:t>
            </w:r>
          </w:p>
        </w:tc>
        <w:tc>
          <w:tcPr>
            <w:tcW w:w="0" w:type="auto"/>
            <w:hideMark/>
          </w:tcPr>
          <w:p w14:paraId="4EFCFAAE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Costo estimado</w:t>
            </w:r>
          </w:p>
        </w:tc>
      </w:tr>
      <w:tr w:rsidR="004F5295" w:rsidRPr="004F5295" w14:paraId="0B21F257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A30C4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Negociación legal o modificación de contratos conflictivos</w:t>
            </w:r>
          </w:p>
        </w:tc>
        <w:tc>
          <w:tcPr>
            <w:tcW w:w="0" w:type="auto"/>
            <w:hideMark/>
          </w:tcPr>
          <w:p w14:paraId="207D89F3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$3,500 MXN</w:t>
            </w:r>
          </w:p>
        </w:tc>
      </w:tr>
      <w:tr w:rsidR="004F5295" w:rsidRPr="004F5295" w14:paraId="26119B8C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ABCE3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Generación de documentos retroactivos (aviso legal, términos, etc.)</w:t>
            </w:r>
          </w:p>
        </w:tc>
        <w:tc>
          <w:tcPr>
            <w:tcW w:w="0" w:type="auto"/>
            <w:hideMark/>
          </w:tcPr>
          <w:p w14:paraId="240D1CAB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$2,000 MXN</w:t>
            </w:r>
          </w:p>
        </w:tc>
      </w:tr>
      <w:tr w:rsidR="004F5295" w:rsidRPr="004F5295" w14:paraId="65801D38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1205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Regularización de licencias o permisos</w:t>
            </w:r>
          </w:p>
        </w:tc>
        <w:tc>
          <w:tcPr>
            <w:tcW w:w="0" w:type="auto"/>
            <w:hideMark/>
          </w:tcPr>
          <w:p w14:paraId="0184FA39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$2,500 MXN</w:t>
            </w:r>
          </w:p>
        </w:tc>
      </w:tr>
      <w:tr w:rsidR="004F5295" w:rsidRPr="004F5295" w14:paraId="28A59404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DD63E" w14:textId="77777777" w:rsidR="004F5295" w:rsidRPr="004F5295" w:rsidRDefault="004F5295" w:rsidP="004F5295">
            <w:pPr>
              <w:spacing w:after="160" w:line="278" w:lineRule="auto"/>
            </w:pPr>
            <w:proofErr w:type="gramStart"/>
            <w:r w:rsidRPr="004F5295">
              <w:t>Total</w:t>
            </w:r>
            <w:proofErr w:type="gramEnd"/>
            <w:r w:rsidRPr="004F5295">
              <w:t xml:space="preserve"> medidas de mitigación:</w:t>
            </w:r>
          </w:p>
        </w:tc>
        <w:tc>
          <w:tcPr>
            <w:tcW w:w="0" w:type="auto"/>
            <w:hideMark/>
          </w:tcPr>
          <w:p w14:paraId="0540F938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rPr>
                <w:b/>
                <w:bCs/>
              </w:rPr>
              <w:t>$8,000 MXN</w:t>
            </w:r>
          </w:p>
        </w:tc>
      </w:tr>
    </w:tbl>
    <w:p w14:paraId="732C198B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83"/>
        <w:gridCol w:w="1942"/>
      </w:tblGrid>
      <w:tr w:rsidR="004F5295" w:rsidRPr="004F5295" w14:paraId="1AB86784" w14:textId="77777777" w:rsidTr="0042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CDD42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Acción</w:t>
            </w:r>
          </w:p>
        </w:tc>
        <w:tc>
          <w:tcPr>
            <w:tcW w:w="0" w:type="auto"/>
            <w:hideMark/>
          </w:tcPr>
          <w:p w14:paraId="1D211F3F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Costo estimado</w:t>
            </w:r>
          </w:p>
        </w:tc>
      </w:tr>
      <w:tr w:rsidR="004F5295" w:rsidRPr="004F5295" w14:paraId="00C788D4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7EC33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Taller interno de capacitación legal</w:t>
            </w:r>
          </w:p>
        </w:tc>
        <w:tc>
          <w:tcPr>
            <w:tcW w:w="0" w:type="auto"/>
            <w:hideMark/>
          </w:tcPr>
          <w:p w14:paraId="40DD31AD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$2,500 MXN</w:t>
            </w:r>
          </w:p>
        </w:tc>
      </w:tr>
      <w:tr w:rsidR="004F5295" w:rsidRPr="004F5295" w14:paraId="614B3C22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8CB5E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Actualización de todos los canales y contratos legales</w:t>
            </w:r>
          </w:p>
        </w:tc>
        <w:tc>
          <w:tcPr>
            <w:tcW w:w="0" w:type="auto"/>
            <w:hideMark/>
          </w:tcPr>
          <w:p w14:paraId="74FE77EA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$3,000 MXN</w:t>
            </w:r>
          </w:p>
        </w:tc>
      </w:tr>
      <w:tr w:rsidR="004F5295" w:rsidRPr="004F5295" w14:paraId="5DF2EDAC" w14:textId="77777777" w:rsidTr="0042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EDA11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Establecimiento de revisión legal continua</w:t>
            </w:r>
          </w:p>
        </w:tc>
        <w:tc>
          <w:tcPr>
            <w:tcW w:w="0" w:type="auto"/>
            <w:hideMark/>
          </w:tcPr>
          <w:p w14:paraId="52107F5D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$2,000 MXN</w:t>
            </w:r>
          </w:p>
        </w:tc>
      </w:tr>
      <w:tr w:rsidR="004F5295" w:rsidRPr="004F5295" w14:paraId="2AD53D91" w14:textId="77777777" w:rsidTr="0042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4C5FC" w14:textId="77777777" w:rsidR="004F5295" w:rsidRPr="004F5295" w:rsidRDefault="004F5295" w:rsidP="004F5295">
            <w:pPr>
              <w:spacing w:after="160" w:line="278" w:lineRule="auto"/>
            </w:pPr>
            <w:proofErr w:type="gramStart"/>
            <w:r w:rsidRPr="004F5295">
              <w:lastRenderedPageBreak/>
              <w:t>Total</w:t>
            </w:r>
            <w:proofErr w:type="gramEnd"/>
            <w:r w:rsidRPr="004F5295">
              <w:t xml:space="preserve"> medidas correctivas:</w:t>
            </w:r>
          </w:p>
        </w:tc>
        <w:tc>
          <w:tcPr>
            <w:tcW w:w="0" w:type="auto"/>
            <w:hideMark/>
          </w:tcPr>
          <w:p w14:paraId="257C40F8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rPr>
                <w:b/>
                <w:bCs/>
              </w:rPr>
              <w:t>$7,500 MXN</w:t>
            </w:r>
          </w:p>
        </w:tc>
      </w:tr>
    </w:tbl>
    <w:p w14:paraId="51A7A47D" w14:textId="6CD705D9" w:rsidR="004F5295" w:rsidRPr="004F5295" w:rsidRDefault="004F5295" w:rsidP="004F5295"/>
    <w:p w14:paraId="275E2DD2" w14:textId="77777777" w:rsidR="004F5295" w:rsidRPr="004F5295" w:rsidRDefault="004F5295" w:rsidP="004F5295">
      <w:pPr>
        <w:rPr>
          <w:b/>
          <w:bCs/>
        </w:rPr>
      </w:pPr>
      <w:r w:rsidRPr="004F5295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4F5295" w:rsidRPr="004F5295" w14:paraId="742D2637" w14:textId="77777777" w:rsidTr="0089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0A608" w14:textId="77777777" w:rsidR="004F5295" w:rsidRPr="004F5295" w:rsidRDefault="004F5295" w:rsidP="004F5295">
            <w:pPr>
              <w:spacing w:after="160" w:line="278" w:lineRule="auto"/>
            </w:pPr>
            <w:r w:rsidRPr="004F5295">
              <w:t>Categoría</w:t>
            </w:r>
          </w:p>
        </w:tc>
        <w:tc>
          <w:tcPr>
            <w:tcW w:w="0" w:type="auto"/>
            <w:hideMark/>
          </w:tcPr>
          <w:p w14:paraId="10BE6B75" w14:textId="77777777" w:rsidR="004F5295" w:rsidRPr="004F5295" w:rsidRDefault="004F5295" w:rsidP="004F52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Costo estimado</w:t>
            </w:r>
          </w:p>
        </w:tc>
      </w:tr>
      <w:tr w:rsidR="004F5295" w:rsidRPr="004F5295" w14:paraId="47BAD8EB" w14:textId="77777777" w:rsidTr="0089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00D76" w14:textId="77777777" w:rsidR="004F5295" w:rsidRPr="004F5295" w:rsidRDefault="004F5295" w:rsidP="004F5295">
            <w:pPr>
              <w:spacing w:after="160" w:line="278" w:lineRule="auto"/>
            </w:pPr>
            <w:r w:rsidRPr="004F5295">
              <w:rPr>
                <w:rFonts w:ascii="Segoe UI Emoji" w:hAnsi="Segoe UI Emoji" w:cs="Segoe UI Emoji"/>
              </w:rPr>
              <w:t>🛡️</w:t>
            </w:r>
            <w:r w:rsidRPr="004F5295">
              <w:t xml:space="preserve"> Prevención</w:t>
            </w:r>
          </w:p>
        </w:tc>
        <w:tc>
          <w:tcPr>
            <w:tcW w:w="0" w:type="auto"/>
            <w:hideMark/>
          </w:tcPr>
          <w:p w14:paraId="7FB1168B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$12,000 MXN</w:t>
            </w:r>
          </w:p>
        </w:tc>
      </w:tr>
      <w:tr w:rsidR="004F5295" w:rsidRPr="004F5295" w14:paraId="7D6D983F" w14:textId="77777777" w:rsidTr="0089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09B0B" w14:textId="77777777" w:rsidR="004F5295" w:rsidRPr="004F5295" w:rsidRDefault="004F5295" w:rsidP="004F5295">
            <w:pPr>
              <w:spacing w:after="160" w:line="278" w:lineRule="auto"/>
            </w:pPr>
            <w:r w:rsidRPr="004F5295">
              <w:rPr>
                <w:rFonts w:ascii="Segoe UI Emoji" w:hAnsi="Segoe UI Emoji" w:cs="Segoe UI Emoji"/>
              </w:rPr>
              <w:t>🚨</w:t>
            </w:r>
            <w:r w:rsidRPr="004F5295">
              <w:t xml:space="preserve"> Mitigación</w:t>
            </w:r>
          </w:p>
        </w:tc>
        <w:tc>
          <w:tcPr>
            <w:tcW w:w="0" w:type="auto"/>
            <w:hideMark/>
          </w:tcPr>
          <w:p w14:paraId="0BE8CF83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$8,000 MXN</w:t>
            </w:r>
          </w:p>
        </w:tc>
      </w:tr>
      <w:tr w:rsidR="004F5295" w:rsidRPr="004F5295" w14:paraId="160A978D" w14:textId="77777777" w:rsidTr="0089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6A9E9" w14:textId="77777777" w:rsidR="004F5295" w:rsidRPr="004F5295" w:rsidRDefault="004F5295" w:rsidP="004F5295">
            <w:pPr>
              <w:spacing w:after="160" w:line="278" w:lineRule="auto"/>
            </w:pPr>
            <w:r w:rsidRPr="004F5295">
              <w:rPr>
                <w:rFonts w:ascii="Segoe UI Emoji" w:hAnsi="Segoe UI Emoji" w:cs="Segoe UI Emoji"/>
              </w:rPr>
              <w:t>🔄</w:t>
            </w:r>
            <w:r w:rsidRPr="004F5295">
              <w:t xml:space="preserve"> Recuperación</w:t>
            </w:r>
          </w:p>
        </w:tc>
        <w:tc>
          <w:tcPr>
            <w:tcW w:w="0" w:type="auto"/>
            <w:hideMark/>
          </w:tcPr>
          <w:p w14:paraId="136147C2" w14:textId="77777777" w:rsidR="004F5295" w:rsidRPr="004F5295" w:rsidRDefault="004F5295" w:rsidP="004F52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95">
              <w:t>$7,500 MXN</w:t>
            </w:r>
          </w:p>
        </w:tc>
      </w:tr>
      <w:tr w:rsidR="004F5295" w:rsidRPr="004F5295" w14:paraId="10F84236" w14:textId="77777777" w:rsidTr="0089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4A6EF" w14:textId="77777777" w:rsidR="004F5295" w:rsidRPr="004F5295" w:rsidRDefault="004F5295" w:rsidP="004F5295">
            <w:pPr>
              <w:spacing w:after="160" w:line="278" w:lineRule="auto"/>
            </w:pPr>
            <w:r w:rsidRPr="004F5295">
              <w:rPr>
                <w:rFonts w:ascii="Segoe UI Emoji" w:hAnsi="Segoe UI Emoji" w:cs="Segoe UI Emoji"/>
              </w:rPr>
              <w:t>💥</w:t>
            </w:r>
            <w:r w:rsidRPr="004F5295">
              <w:t xml:space="preserve"> Costo de no hacer nada</w:t>
            </w:r>
          </w:p>
        </w:tc>
        <w:tc>
          <w:tcPr>
            <w:tcW w:w="0" w:type="auto"/>
            <w:hideMark/>
          </w:tcPr>
          <w:p w14:paraId="4364E6D5" w14:textId="77777777" w:rsidR="004F5295" w:rsidRPr="004F5295" w:rsidRDefault="004F5295" w:rsidP="004F52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295">
              <w:t>$68,000 MXN</w:t>
            </w:r>
          </w:p>
        </w:tc>
      </w:tr>
    </w:tbl>
    <w:p w14:paraId="1F10DA60" w14:textId="313C2EAA" w:rsidR="004F5295" w:rsidRPr="004F5295" w:rsidRDefault="004F5295" w:rsidP="004F5295"/>
    <w:p w14:paraId="649656A9" w14:textId="77777777" w:rsidR="004F5295" w:rsidRPr="004F5295" w:rsidRDefault="004F5295" w:rsidP="004F5295">
      <w:pPr>
        <w:rPr>
          <w:b/>
          <w:bCs/>
        </w:rPr>
      </w:pPr>
      <w:r w:rsidRPr="004F5295">
        <w:rPr>
          <w:rFonts w:ascii="Segoe UI Emoji" w:hAnsi="Segoe UI Emoji" w:cs="Segoe UI Emoji"/>
          <w:b/>
          <w:bCs/>
        </w:rPr>
        <w:t>📈</w:t>
      </w:r>
      <w:r w:rsidRPr="004F5295">
        <w:rPr>
          <w:b/>
          <w:bCs/>
        </w:rPr>
        <w:t xml:space="preserve"> Análisis Costo-Beneficio</w:t>
      </w:r>
    </w:p>
    <w:p w14:paraId="76877DAA" w14:textId="77777777" w:rsidR="004F5295" w:rsidRPr="004F5295" w:rsidRDefault="004F5295" w:rsidP="004F5295">
      <w:r w:rsidRPr="004F5295">
        <w:rPr>
          <w:b/>
          <w:bCs/>
        </w:rPr>
        <w:t>Costo total de implementar todas las estrategias:</w:t>
      </w:r>
      <w:r w:rsidRPr="004F5295">
        <w:br/>
        <w:t xml:space="preserve">$12,000 + $8,000 + $7,500 = </w:t>
      </w:r>
      <w:r w:rsidRPr="004F5295">
        <w:rPr>
          <w:b/>
          <w:bCs/>
        </w:rPr>
        <w:t>$27,500 MXN</w:t>
      </w:r>
    </w:p>
    <w:p w14:paraId="46ECCEA8" w14:textId="77777777" w:rsidR="004F5295" w:rsidRPr="004F5295" w:rsidRDefault="004F5295" w:rsidP="004F5295">
      <w:r w:rsidRPr="004F5295">
        <w:rPr>
          <w:b/>
          <w:bCs/>
        </w:rPr>
        <w:t>Ahorro potencial si se previene o controla el riesgo:</w:t>
      </w:r>
      <w:r w:rsidRPr="004F5295">
        <w:br/>
        <w:t xml:space="preserve">$68,000 – $27,500 = </w:t>
      </w:r>
      <w:r w:rsidRPr="004F5295">
        <w:rPr>
          <w:b/>
          <w:bCs/>
        </w:rPr>
        <w:t>$40,500 MXN</w:t>
      </w:r>
    </w:p>
    <w:p w14:paraId="05C0CC17" w14:textId="77777777" w:rsidR="004F5295" w:rsidRPr="004F5295" w:rsidRDefault="004F5295" w:rsidP="004F5295">
      <w:r w:rsidRPr="004F5295">
        <w:rPr>
          <w:b/>
          <w:bCs/>
        </w:rPr>
        <w:t>(≈ 147% de retorno sobre inversión en prevención y control legal)</w:t>
      </w:r>
    </w:p>
    <w:p w14:paraId="20836896" w14:textId="77777777" w:rsidR="00125535" w:rsidRDefault="00125535"/>
    <w:sectPr w:rsidR="00125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2652E"/>
    <w:multiLevelType w:val="multilevel"/>
    <w:tmpl w:val="C748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52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35"/>
    <w:rsid w:val="00125535"/>
    <w:rsid w:val="00421703"/>
    <w:rsid w:val="004F5295"/>
    <w:rsid w:val="00601583"/>
    <w:rsid w:val="008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DC03"/>
  <w15:chartTrackingRefBased/>
  <w15:docId w15:val="{28A8FA93-922D-479C-9B57-66D02D12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53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4217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830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2025-06-27T17:05:00Z</dcterms:created>
  <dcterms:modified xsi:type="dcterms:W3CDTF">2025-06-27T17:07:00Z</dcterms:modified>
</cp:coreProperties>
</file>