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67FDF" w14:textId="77777777" w:rsidR="00B01A16" w:rsidRPr="00B01A16" w:rsidRDefault="00B01A16" w:rsidP="00B01A16">
      <w:pPr>
        <w:rPr>
          <w:b/>
          <w:bCs/>
        </w:rPr>
      </w:pPr>
      <w:r w:rsidRPr="00B01A16">
        <w:rPr>
          <w:b/>
          <w:bCs/>
        </w:rPr>
        <w:t>API sin límites de acceso por IP o usuario</w:t>
      </w:r>
    </w:p>
    <w:p w14:paraId="47E47B68" w14:textId="77777777" w:rsidR="00B01A16" w:rsidRPr="00B01A16" w:rsidRDefault="00B01A16" w:rsidP="00B01A16">
      <w:pPr>
        <w:numPr>
          <w:ilvl w:val="0"/>
          <w:numId w:val="1"/>
        </w:numPr>
      </w:pPr>
      <w:r w:rsidRPr="00B01A16">
        <w:rPr>
          <w:b/>
          <w:bCs/>
        </w:rPr>
        <w:t>Tipo de riesgo:</w:t>
      </w:r>
      <w:r w:rsidRPr="00B01A16">
        <w:t xml:space="preserve"> Técnico / Seguridad / Operativo</w:t>
      </w:r>
    </w:p>
    <w:p w14:paraId="235F261D" w14:textId="77777777" w:rsidR="00B01A16" w:rsidRPr="00B01A16" w:rsidRDefault="00B01A16" w:rsidP="00B01A16">
      <w:pPr>
        <w:numPr>
          <w:ilvl w:val="0"/>
          <w:numId w:val="1"/>
        </w:numPr>
      </w:pPr>
      <w:r w:rsidRPr="00B01A16">
        <w:rPr>
          <w:b/>
          <w:bCs/>
        </w:rPr>
        <w:t>Categoría:</w:t>
      </w:r>
      <w:r w:rsidRPr="00B01A16">
        <w:t xml:space="preserve"> Seguridad de </w:t>
      </w:r>
      <w:proofErr w:type="spellStart"/>
      <w:r w:rsidRPr="00B01A16">
        <w:t>APIs</w:t>
      </w:r>
      <w:proofErr w:type="spellEnd"/>
      <w:r w:rsidRPr="00B01A16">
        <w:t xml:space="preserve"> / Control de acceso / Protección contra abuso</w:t>
      </w:r>
    </w:p>
    <w:p w14:paraId="1445FE81" w14:textId="5690859D" w:rsidR="00B01A16" w:rsidRPr="00B01A16" w:rsidRDefault="00B01A16" w:rsidP="00B01A16"/>
    <w:p w14:paraId="5C4157C7" w14:textId="77777777" w:rsidR="00B01A16" w:rsidRPr="00B01A16" w:rsidRDefault="00B01A16" w:rsidP="00B01A16">
      <w:pPr>
        <w:rPr>
          <w:b/>
          <w:bCs/>
        </w:rPr>
      </w:pPr>
      <w:r w:rsidRPr="00B01A16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39"/>
        <w:gridCol w:w="6789"/>
      </w:tblGrid>
      <w:tr w:rsidR="00B01A16" w:rsidRPr="00B01A16" w14:paraId="6DEC34D8" w14:textId="77777777" w:rsidTr="00B01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160FB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Elemento</w:t>
            </w:r>
          </w:p>
        </w:tc>
        <w:tc>
          <w:tcPr>
            <w:tcW w:w="0" w:type="auto"/>
            <w:hideMark/>
          </w:tcPr>
          <w:p w14:paraId="68826867" w14:textId="77777777" w:rsidR="00B01A16" w:rsidRPr="00B01A16" w:rsidRDefault="00B01A16" w:rsidP="00B01A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Detalle</w:t>
            </w:r>
          </w:p>
        </w:tc>
      </w:tr>
      <w:tr w:rsidR="00B01A16" w:rsidRPr="00B01A16" w14:paraId="5946D213" w14:textId="77777777" w:rsidTr="00B0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44539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Nombre del riesgo</w:t>
            </w:r>
          </w:p>
        </w:tc>
        <w:tc>
          <w:tcPr>
            <w:tcW w:w="0" w:type="auto"/>
            <w:hideMark/>
          </w:tcPr>
          <w:p w14:paraId="33D04DD6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>API sin límites de acceso por IP o usuario</w:t>
            </w:r>
          </w:p>
        </w:tc>
      </w:tr>
      <w:tr w:rsidR="00B01A16" w:rsidRPr="00B01A16" w14:paraId="2B51B86E" w14:textId="77777777" w:rsidTr="00B01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F5F9BF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Categoría</w:t>
            </w:r>
          </w:p>
        </w:tc>
        <w:tc>
          <w:tcPr>
            <w:tcW w:w="0" w:type="auto"/>
            <w:hideMark/>
          </w:tcPr>
          <w:p w14:paraId="537ADBDE" w14:textId="77777777" w:rsidR="00B01A16" w:rsidRPr="00B01A16" w:rsidRDefault="00B01A16" w:rsidP="00B01A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 xml:space="preserve">Seguridad / Control de acceso / </w:t>
            </w:r>
            <w:proofErr w:type="spellStart"/>
            <w:r w:rsidRPr="00B01A16">
              <w:t>APIs</w:t>
            </w:r>
            <w:proofErr w:type="spellEnd"/>
          </w:p>
        </w:tc>
      </w:tr>
      <w:tr w:rsidR="00B01A16" w:rsidRPr="00B01A16" w14:paraId="39DC04B9" w14:textId="77777777" w:rsidTr="00B0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D1332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Causas probables</w:t>
            </w:r>
          </w:p>
        </w:tc>
        <w:tc>
          <w:tcPr>
            <w:tcW w:w="0" w:type="auto"/>
            <w:hideMark/>
          </w:tcPr>
          <w:p w14:paraId="6B76710E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 xml:space="preserve">Falta de implementación de </w:t>
            </w:r>
            <w:proofErr w:type="spellStart"/>
            <w:r w:rsidRPr="00B01A16">
              <w:t>rate</w:t>
            </w:r>
            <w:proofErr w:type="spellEnd"/>
            <w:r w:rsidRPr="00B01A16">
              <w:t xml:space="preserve"> </w:t>
            </w:r>
            <w:proofErr w:type="spellStart"/>
            <w:r w:rsidRPr="00B01A16">
              <w:t>limiting</w:t>
            </w:r>
            <w:proofErr w:type="spellEnd"/>
            <w:r w:rsidRPr="00B01A16">
              <w:t>, ausencia de API Gateway, configuración incorrecta, falta de monitoreo.</w:t>
            </w:r>
          </w:p>
        </w:tc>
      </w:tr>
      <w:tr w:rsidR="00B01A16" w:rsidRPr="00B01A16" w14:paraId="251BDA19" w14:textId="77777777" w:rsidTr="00B01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ADF091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Consecuencias</w:t>
            </w:r>
          </w:p>
        </w:tc>
        <w:tc>
          <w:tcPr>
            <w:tcW w:w="0" w:type="auto"/>
            <w:hideMark/>
          </w:tcPr>
          <w:p w14:paraId="53F2CFD4" w14:textId="77777777" w:rsidR="00B01A16" w:rsidRPr="00B01A16" w:rsidRDefault="00B01A16" w:rsidP="00B01A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Ataques de denegación de servicio, sobrecarga de servidores, abuso de recursos, afectación del rendimiento y disponibilidad.</w:t>
            </w:r>
          </w:p>
        </w:tc>
      </w:tr>
      <w:tr w:rsidR="00B01A16" w:rsidRPr="00B01A16" w14:paraId="71F6E32E" w14:textId="77777777" w:rsidTr="00B0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8AC201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Fuente</w:t>
            </w:r>
          </w:p>
        </w:tc>
        <w:tc>
          <w:tcPr>
            <w:tcW w:w="0" w:type="auto"/>
            <w:hideMark/>
          </w:tcPr>
          <w:p w14:paraId="3E4180CC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>Logs de servidor, monitoreo de tráfico, reportes de incidentes.</w:t>
            </w:r>
          </w:p>
        </w:tc>
      </w:tr>
    </w:tbl>
    <w:p w14:paraId="27764A15" w14:textId="0162B4E0" w:rsidR="00B01A16" w:rsidRPr="00B01A16" w:rsidRDefault="00B01A16" w:rsidP="00B01A16"/>
    <w:p w14:paraId="0004D08A" w14:textId="77777777" w:rsidR="00B01A16" w:rsidRPr="00B01A16" w:rsidRDefault="00B01A16" w:rsidP="00B01A16">
      <w:pPr>
        <w:rPr>
          <w:b/>
          <w:bCs/>
        </w:rPr>
      </w:pPr>
      <w:r w:rsidRPr="00B01A16">
        <w:rPr>
          <w:b/>
          <w:bCs/>
        </w:rPr>
        <w:t>2. EVALUACIÓN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619"/>
        <w:gridCol w:w="6209"/>
      </w:tblGrid>
      <w:tr w:rsidR="00B01A16" w:rsidRPr="00B01A16" w14:paraId="32F4A2FB" w14:textId="77777777" w:rsidTr="00B01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C0E77E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Criterio</w:t>
            </w:r>
          </w:p>
        </w:tc>
        <w:tc>
          <w:tcPr>
            <w:tcW w:w="0" w:type="auto"/>
            <w:hideMark/>
          </w:tcPr>
          <w:p w14:paraId="2A7DB0CE" w14:textId="77777777" w:rsidR="00B01A16" w:rsidRPr="00B01A16" w:rsidRDefault="00B01A16" w:rsidP="00B01A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Valoración</w:t>
            </w:r>
          </w:p>
        </w:tc>
      </w:tr>
      <w:tr w:rsidR="00B01A16" w:rsidRPr="00B01A16" w14:paraId="20AADFA5" w14:textId="77777777" w:rsidTr="00B0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1D5059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Probabilidad de ocurrencia</w:t>
            </w:r>
          </w:p>
        </w:tc>
        <w:tc>
          <w:tcPr>
            <w:tcW w:w="0" w:type="auto"/>
            <w:hideMark/>
          </w:tcPr>
          <w:p w14:paraId="75A04603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 xml:space="preserve">Media-Alta (común en </w:t>
            </w:r>
            <w:proofErr w:type="spellStart"/>
            <w:r w:rsidRPr="00B01A16">
              <w:t>APIs</w:t>
            </w:r>
            <w:proofErr w:type="spellEnd"/>
            <w:r w:rsidRPr="00B01A16">
              <w:t xml:space="preserve"> mal configuradas o sin control)</w:t>
            </w:r>
          </w:p>
        </w:tc>
      </w:tr>
      <w:tr w:rsidR="00B01A16" w:rsidRPr="00B01A16" w14:paraId="540EBF7E" w14:textId="77777777" w:rsidTr="00B01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28ED6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Impacto potencial</w:t>
            </w:r>
          </w:p>
        </w:tc>
        <w:tc>
          <w:tcPr>
            <w:tcW w:w="0" w:type="auto"/>
            <w:hideMark/>
          </w:tcPr>
          <w:p w14:paraId="383E960A" w14:textId="77777777" w:rsidR="00B01A16" w:rsidRPr="00B01A16" w:rsidRDefault="00B01A16" w:rsidP="00B01A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Alto (puede causar interrupciones y pérdida de servicio)</w:t>
            </w:r>
          </w:p>
        </w:tc>
      </w:tr>
      <w:tr w:rsidR="00B01A16" w:rsidRPr="00B01A16" w14:paraId="3824B814" w14:textId="77777777" w:rsidTr="00B0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53803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Nivel de riesgo</w:t>
            </w:r>
          </w:p>
        </w:tc>
        <w:tc>
          <w:tcPr>
            <w:tcW w:w="0" w:type="auto"/>
            <w:hideMark/>
          </w:tcPr>
          <w:p w14:paraId="12D2B2DE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>Alto</w:t>
            </w:r>
          </w:p>
        </w:tc>
      </w:tr>
      <w:tr w:rsidR="00B01A16" w:rsidRPr="00B01A16" w14:paraId="744531C8" w14:textId="77777777" w:rsidTr="00B01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B6B167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Indicadores de riesgo</w:t>
            </w:r>
          </w:p>
        </w:tc>
        <w:tc>
          <w:tcPr>
            <w:tcW w:w="0" w:type="auto"/>
            <w:hideMark/>
          </w:tcPr>
          <w:p w14:paraId="42C0A9F7" w14:textId="77777777" w:rsidR="00B01A16" w:rsidRPr="00B01A16" w:rsidRDefault="00B01A16" w:rsidP="00B01A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Picos inusuales de tráfico, respuestas lentas, errores 503, saturación del sistema.</w:t>
            </w:r>
          </w:p>
        </w:tc>
      </w:tr>
    </w:tbl>
    <w:p w14:paraId="1D93C9AF" w14:textId="42C1AAE0" w:rsidR="00B01A16" w:rsidRDefault="00B01A16" w:rsidP="00B01A16"/>
    <w:p w14:paraId="2A5DD5AE" w14:textId="77777777" w:rsidR="00B01A16" w:rsidRDefault="00B01A16" w:rsidP="00B01A16"/>
    <w:p w14:paraId="2F4C1413" w14:textId="77777777" w:rsidR="00B01A16" w:rsidRDefault="00B01A16" w:rsidP="00B01A16"/>
    <w:p w14:paraId="7D332F6B" w14:textId="77777777" w:rsidR="00B01A16" w:rsidRDefault="00B01A16" w:rsidP="00B01A16"/>
    <w:p w14:paraId="24938DB6" w14:textId="77777777" w:rsidR="00B01A16" w:rsidRDefault="00B01A16" w:rsidP="00B01A16"/>
    <w:p w14:paraId="49ACF426" w14:textId="37AA8A97" w:rsidR="00B01A16" w:rsidRPr="00B01A16" w:rsidRDefault="00B01A16" w:rsidP="00B01A16">
      <w:pPr>
        <w:rPr>
          <w:b/>
          <w:bCs/>
        </w:rPr>
      </w:pPr>
      <w:r w:rsidRPr="00B01A16">
        <w:rPr>
          <w:b/>
          <w:bCs/>
        </w:rPr>
        <w:t>3. DEFINICIÓN DE MEDIDAS DE CONTROL</w:t>
      </w:r>
    </w:p>
    <w:p w14:paraId="0B1F2AC7" w14:textId="77777777" w:rsidR="00B01A16" w:rsidRPr="00B01A16" w:rsidRDefault="00B01A16" w:rsidP="00B01A16">
      <w:pPr>
        <w:rPr>
          <w:b/>
          <w:bCs/>
        </w:rPr>
      </w:pPr>
      <w:r w:rsidRPr="00B01A16">
        <w:rPr>
          <w:b/>
          <w:bCs/>
        </w:rPr>
        <w:t>A.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734"/>
        <w:gridCol w:w="1909"/>
        <w:gridCol w:w="3185"/>
      </w:tblGrid>
      <w:tr w:rsidR="00B01A16" w:rsidRPr="00B01A16" w14:paraId="513EE86B" w14:textId="77777777" w:rsidTr="00B01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8C705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Acción</w:t>
            </w:r>
          </w:p>
        </w:tc>
        <w:tc>
          <w:tcPr>
            <w:tcW w:w="0" w:type="auto"/>
            <w:hideMark/>
          </w:tcPr>
          <w:p w14:paraId="5CB7E388" w14:textId="77777777" w:rsidR="00B01A16" w:rsidRPr="00B01A16" w:rsidRDefault="00B01A16" w:rsidP="00B01A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Responsable</w:t>
            </w:r>
          </w:p>
        </w:tc>
        <w:tc>
          <w:tcPr>
            <w:tcW w:w="0" w:type="auto"/>
            <w:hideMark/>
          </w:tcPr>
          <w:p w14:paraId="15A0B4A5" w14:textId="77777777" w:rsidR="00B01A16" w:rsidRPr="00B01A16" w:rsidRDefault="00B01A16" w:rsidP="00B01A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Herramientas / Recursos</w:t>
            </w:r>
          </w:p>
        </w:tc>
      </w:tr>
      <w:tr w:rsidR="00B01A16" w:rsidRPr="00B01A16" w14:paraId="18A19A56" w14:textId="77777777" w:rsidTr="00B0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673FD6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 xml:space="preserve">Implementar </w:t>
            </w:r>
            <w:proofErr w:type="spellStart"/>
            <w:r w:rsidRPr="00B01A16">
              <w:t>rate</w:t>
            </w:r>
            <w:proofErr w:type="spellEnd"/>
            <w:r w:rsidRPr="00B01A16">
              <w:t xml:space="preserve"> </w:t>
            </w:r>
            <w:proofErr w:type="spellStart"/>
            <w:r w:rsidRPr="00B01A16">
              <w:t>limiting</w:t>
            </w:r>
            <w:proofErr w:type="spellEnd"/>
            <w:r w:rsidRPr="00B01A16">
              <w:t xml:space="preserve"> y cuotas por IP/usuario</w:t>
            </w:r>
          </w:p>
        </w:tc>
        <w:tc>
          <w:tcPr>
            <w:tcW w:w="0" w:type="auto"/>
            <w:hideMark/>
          </w:tcPr>
          <w:p w14:paraId="1508F552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>Desarrollo</w:t>
            </w:r>
          </w:p>
        </w:tc>
        <w:tc>
          <w:tcPr>
            <w:tcW w:w="0" w:type="auto"/>
            <w:hideMark/>
          </w:tcPr>
          <w:p w14:paraId="13B818F1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 xml:space="preserve">API Gateway, </w:t>
            </w:r>
            <w:proofErr w:type="spellStart"/>
            <w:r w:rsidRPr="00B01A16">
              <w:t>proxies</w:t>
            </w:r>
            <w:proofErr w:type="spellEnd"/>
            <w:r w:rsidRPr="00B01A16">
              <w:t xml:space="preserve">, herramientas de </w:t>
            </w:r>
            <w:proofErr w:type="spellStart"/>
            <w:r w:rsidRPr="00B01A16">
              <w:t>throttling</w:t>
            </w:r>
            <w:proofErr w:type="spellEnd"/>
          </w:p>
        </w:tc>
      </w:tr>
      <w:tr w:rsidR="00B01A16" w:rsidRPr="00B01A16" w14:paraId="01D954A8" w14:textId="77777777" w:rsidTr="00B01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AA558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Configurar API Gateway con políticas de acceso</w:t>
            </w:r>
          </w:p>
        </w:tc>
        <w:tc>
          <w:tcPr>
            <w:tcW w:w="0" w:type="auto"/>
            <w:hideMark/>
          </w:tcPr>
          <w:p w14:paraId="4F95DB1D" w14:textId="77777777" w:rsidR="00B01A16" w:rsidRPr="00B01A16" w:rsidRDefault="00B01A16" w:rsidP="00B01A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DevOps / Seguridad</w:t>
            </w:r>
          </w:p>
        </w:tc>
        <w:tc>
          <w:tcPr>
            <w:tcW w:w="0" w:type="auto"/>
            <w:hideMark/>
          </w:tcPr>
          <w:p w14:paraId="4303BF93" w14:textId="77777777" w:rsidR="00B01A16" w:rsidRPr="00B01A16" w:rsidRDefault="00B01A16" w:rsidP="00B01A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AWS API Gateway, Azure API Management</w:t>
            </w:r>
          </w:p>
        </w:tc>
      </w:tr>
      <w:tr w:rsidR="00B01A16" w:rsidRPr="00B01A16" w14:paraId="32F45173" w14:textId="77777777" w:rsidTr="00B0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153E0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Monitorear y alertar sobre patrones de tráfico inusuales</w:t>
            </w:r>
          </w:p>
        </w:tc>
        <w:tc>
          <w:tcPr>
            <w:tcW w:w="0" w:type="auto"/>
            <w:hideMark/>
          </w:tcPr>
          <w:p w14:paraId="274B7D9D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>Seguridad</w:t>
            </w:r>
          </w:p>
        </w:tc>
        <w:tc>
          <w:tcPr>
            <w:tcW w:w="0" w:type="auto"/>
            <w:hideMark/>
          </w:tcPr>
          <w:p w14:paraId="161EB437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>SIEM, sistemas de monitoreo</w:t>
            </w:r>
          </w:p>
        </w:tc>
      </w:tr>
      <w:tr w:rsidR="00B01A16" w:rsidRPr="00B01A16" w14:paraId="06B1B40B" w14:textId="77777777" w:rsidTr="00B01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57218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Capacitar al equipo en mejores prácticas de seguridad API</w:t>
            </w:r>
          </w:p>
        </w:tc>
        <w:tc>
          <w:tcPr>
            <w:tcW w:w="0" w:type="auto"/>
            <w:hideMark/>
          </w:tcPr>
          <w:p w14:paraId="3A56E596" w14:textId="77777777" w:rsidR="00B01A16" w:rsidRPr="00B01A16" w:rsidRDefault="00B01A16" w:rsidP="00B01A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Recursos Humanos</w:t>
            </w:r>
          </w:p>
        </w:tc>
        <w:tc>
          <w:tcPr>
            <w:tcW w:w="0" w:type="auto"/>
            <w:hideMark/>
          </w:tcPr>
          <w:p w14:paraId="32B28C00" w14:textId="77777777" w:rsidR="00B01A16" w:rsidRPr="00B01A16" w:rsidRDefault="00B01A16" w:rsidP="00B01A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Cursos y talleres</w:t>
            </w:r>
          </w:p>
        </w:tc>
      </w:tr>
    </w:tbl>
    <w:p w14:paraId="6A54CDE1" w14:textId="77777777" w:rsidR="00B01A16" w:rsidRPr="00B01A16" w:rsidRDefault="00B01A16" w:rsidP="00B01A16">
      <w:pPr>
        <w:rPr>
          <w:b/>
          <w:bCs/>
        </w:rPr>
      </w:pPr>
      <w:r w:rsidRPr="00B01A16">
        <w:rPr>
          <w:b/>
          <w:bCs/>
        </w:rPr>
        <w:t>B.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239"/>
        <w:gridCol w:w="2253"/>
        <w:gridCol w:w="2336"/>
      </w:tblGrid>
      <w:tr w:rsidR="00B01A16" w:rsidRPr="00B01A16" w14:paraId="76F6EB5D" w14:textId="77777777" w:rsidTr="00B01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B204E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Acción</w:t>
            </w:r>
          </w:p>
        </w:tc>
        <w:tc>
          <w:tcPr>
            <w:tcW w:w="0" w:type="auto"/>
            <w:hideMark/>
          </w:tcPr>
          <w:p w14:paraId="72C33BEE" w14:textId="77777777" w:rsidR="00B01A16" w:rsidRPr="00B01A16" w:rsidRDefault="00B01A16" w:rsidP="00B01A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Responsable</w:t>
            </w:r>
          </w:p>
        </w:tc>
        <w:tc>
          <w:tcPr>
            <w:tcW w:w="0" w:type="auto"/>
            <w:hideMark/>
          </w:tcPr>
          <w:p w14:paraId="46DF135F" w14:textId="77777777" w:rsidR="00B01A16" w:rsidRPr="00B01A16" w:rsidRDefault="00B01A16" w:rsidP="00B01A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Herramientas / Recursos</w:t>
            </w:r>
          </w:p>
        </w:tc>
      </w:tr>
      <w:tr w:rsidR="00B01A16" w:rsidRPr="00B01A16" w14:paraId="0DEE2659" w14:textId="77777777" w:rsidTr="00B0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B05667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Aplicar bloqueos temporales a IP o usuarios sospechosos</w:t>
            </w:r>
          </w:p>
        </w:tc>
        <w:tc>
          <w:tcPr>
            <w:tcW w:w="0" w:type="auto"/>
            <w:hideMark/>
          </w:tcPr>
          <w:p w14:paraId="7CEFA4ED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>Seguridad</w:t>
            </w:r>
          </w:p>
        </w:tc>
        <w:tc>
          <w:tcPr>
            <w:tcW w:w="0" w:type="auto"/>
            <w:hideMark/>
          </w:tcPr>
          <w:p w14:paraId="10970D83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>Firewalls, WAF</w:t>
            </w:r>
          </w:p>
        </w:tc>
      </w:tr>
      <w:tr w:rsidR="00B01A16" w:rsidRPr="00B01A16" w14:paraId="0D873522" w14:textId="77777777" w:rsidTr="00B01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1C9F3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Escalar infraestructura temporalmente</w:t>
            </w:r>
          </w:p>
        </w:tc>
        <w:tc>
          <w:tcPr>
            <w:tcW w:w="0" w:type="auto"/>
            <w:hideMark/>
          </w:tcPr>
          <w:p w14:paraId="6AED29CB" w14:textId="77777777" w:rsidR="00B01A16" w:rsidRPr="00B01A16" w:rsidRDefault="00B01A16" w:rsidP="00B01A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DevOps</w:t>
            </w:r>
          </w:p>
        </w:tc>
        <w:tc>
          <w:tcPr>
            <w:tcW w:w="0" w:type="auto"/>
            <w:hideMark/>
          </w:tcPr>
          <w:p w14:paraId="27694BA1" w14:textId="77777777" w:rsidR="00B01A16" w:rsidRPr="00B01A16" w:rsidRDefault="00B01A16" w:rsidP="00B01A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A16">
              <w:t>Autoscaling</w:t>
            </w:r>
            <w:proofErr w:type="spellEnd"/>
            <w:r w:rsidRPr="00B01A16">
              <w:t xml:space="preserve"> en nube</w:t>
            </w:r>
          </w:p>
        </w:tc>
      </w:tr>
      <w:tr w:rsidR="00B01A16" w:rsidRPr="00B01A16" w14:paraId="551BCB9C" w14:textId="77777777" w:rsidTr="00B0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0E246F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Notificar a usuarios y equipos afectados</w:t>
            </w:r>
          </w:p>
        </w:tc>
        <w:tc>
          <w:tcPr>
            <w:tcW w:w="0" w:type="auto"/>
            <w:hideMark/>
          </w:tcPr>
          <w:p w14:paraId="149869F4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>Comunicación / Soporte</w:t>
            </w:r>
          </w:p>
        </w:tc>
        <w:tc>
          <w:tcPr>
            <w:tcW w:w="0" w:type="auto"/>
            <w:hideMark/>
          </w:tcPr>
          <w:p w14:paraId="36256EE3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>Canales de atención</w:t>
            </w:r>
          </w:p>
        </w:tc>
      </w:tr>
    </w:tbl>
    <w:p w14:paraId="1F54073F" w14:textId="77777777" w:rsidR="00B01A16" w:rsidRDefault="00B01A16" w:rsidP="00B01A16">
      <w:pPr>
        <w:rPr>
          <w:b/>
          <w:bCs/>
        </w:rPr>
      </w:pPr>
    </w:p>
    <w:p w14:paraId="1A17ACA1" w14:textId="77777777" w:rsidR="00B01A16" w:rsidRDefault="00B01A16" w:rsidP="00B01A16">
      <w:pPr>
        <w:rPr>
          <w:b/>
          <w:bCs/>
        </w:rPr>
      </w:pPr>
    </w:p>
    <w:p w14:paraId="38EC8E9C" w14:textId="77777777" w:rsidR="00B01A16" w:rsidRDefault="00B01A16" w:rsidP="00B01A16">
      <w:pPr>
        <w:rPr>
          <w:b/>
          <w:bCs/>
        </w:rPr>
      </w:pPr>
    </w:p>
    <w:p w14:paraId="214BB9B2" w14:textId="77777777" w:rsidR="00B01A16" w:rsidRDefault="00B01A16" w:rsidP="00B01A16">
      <w:pPr>
        <w:rPr>
          <w:b/>
          <w:bCs/>
        </w:rPr>
      </w:pPr>
    </w:p>
    <w:p w14:paraId="63E2D529" w14:textId="77777777" w:rsidR="00B01A16" w:rsidRDefault="00B01A16" w:rsidP="00B01A16">
      <w:pPr>
        <w:rPr>
          <w:b/>
          <w:bCs/>
        </w:rPr>
      </w:pPr>
    </w:p>
    <w:p w14:paraId="16F7491A" w14:textId="77777777" w:rsidR="00B01A16" w:rsidRDefault="00B01A16" w:rsidP="00B01A16">
      <w:pPr>
        <w:rPr>
          <w:b/>
          <w:bCs/>
        </w:rPr>
      </w:pPr>
    </w:p>
    <w:p w14:paraId="7A2D51DD" w14:textId="77777777" w:rsidR="00B01A16" w:rsidRDefault="00B01A16" w:rsidP="00B01A16">
      <w:pPr>
        <w:rPr>
          <w:b/>
          <w:bCs/>
        </w:rPr>
      </w:pPr>
    </w:p>
    <w:p w14:paraId="265F1503" w14:textId="27BC3440" w:rsidR="00B01A16" w:rsidRPr="00B01A16" w:rsidRDefault="00B01A16" w:rsidP="00B01A16">
      <w:pPr>
        <w:rPr>
          <w:b/>
          <w:bCs/>
        </w:rPr>
      </w:pPr>
      <w:r w:rsidRPr="00B01A16">
        <w:rPr>
          <w:b/>
          <w:bCs/>
        </w:rPr>
        <w:lastRenderedPageBreak/>
        <w:t>C.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998"/>
        <w:gridCol w:w="2009"/>
        <w:gridCol w:w="2821"/>
      </w:tblGrid>
      <w:tr w:rsidR="00B01A16" w:rsidRPr="00B01A16" w14:paraId="64B67811" w14:textId="77777777" w:rsidTr="00B01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B5D8CD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Acción</w:t>
            </w:r>
          </w:p>
        </w:tc>
        <w:tc>
          <w:tcPr>
            <w:tcW w:w="0" w:type="auto"/>
            <w:hideMark/>
          </w:tcPr>
          <w:p w14:paraId="634AF99A" w14:textId="77777777" w:rsidR="00B01A16" w:rsidRPr="00B01A16" w:rsidRDefault="00B01A16" w:rsidP="00B01A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Responsable</w:t>
            </w:r>
          </w:p>
        </w:tc>
        <w:tc>
          <w:tcPr>
            <w:tcW w:w="0" w:type="auto"/>
            <w:hideMark/>
          </w:tcPr>
          <w:p w14:paraId="4E566D93" w14:textId="77777777" w:rsidR="00B01A16" w:rsidRPr="00B01A16" w:rsidRDefault="00B01A16" w:rsidP="00B01A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Herramientas / Recursos</w:t>
            </w:r>
          </w:p>
        </w:tc>
      </w:tr>
      <w:tr w:rsidR="00B01A16" w:rsidRPr="00B01A16" w14:paraId="3B04A79D" w14:textId="77777777" w:rsidTr="00B0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911F2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Revisar y fortalecer políticas de control de acceso</w:t>
            </w:r>
          </w:p>
        </w:tc>
        <w:tc>
          <w:tcPr>
            <w:tcW w:w="0" w:type="auto"/>
            <w:hideMark/>
          </w:tcPr>
          <w:p w14:paraId="0DA24EBA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>Seguridad / PM</w:t>
            </w:r>
          </w:p>
        </w:tc>
        <w:tc>
          <w:tcPr>
            <w:tcW w:w="0" w:type="auto"/>
            <w:hideMark/>
          </w:tcPr>
          <w:p w14:paraId="26B2F8EF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>Documentación y auditorías</w:t>
            </w:r>
          </w:p>
        </w:tc>
      </w:tr>
      <w:tr w:rsidR="00B01A16" w:rsidRPr="00B01A16" w14:paraId="7AF9ED47" w14:textId="77777777" w:rsidTr="00B01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F141E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Mejorar sistemas de monitoreo y alertas</w:t>
            </w:r>
          </w:p>
        </w:tc>
        <w:tc>
          <w:tcPr>
            <w:tcW w:w="0" w:type="auto"/>
            <w:hideMark/>
          </w:tcPr>
          <w:p w14:paraId="3DD393D2" w14:textId="77777777" w:rsidR="00B01A16" w:rsidRPr="00B01A16" w:rsidRDefault="00B01A16" w:rsidP="00B01A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Seguridad / DevOps</w:t>
            </w:r>
          </w:p>
        </w:tc>
        <w:tc>
          <w:tcPr>
            <w:tcW w:w="0" w:type="auto"/>
            <w:hideMark/>
          </w:tcPr>
          <w:p w14:paraId="78DABFB8" w14:textId="77777777" w:rsidR="00B01A16" w:rsidRPr="00B01A16" w:rsidRDefault="00B01A16" w:rsidP="00B01A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SIEM y herramientas de análisis</w:t>
            </w:r>
          </w:p>
        </w:tc>
      </w:tr>
      <w:tr w:rsidR="00B01A16" w:rsidRPr="00B01A16" w14:paraId="6D419E9E" w14:textId="77777777" w:rsidTr="00B0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10AB4F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Capacitación continua y simulacros</w:t>
            </w:r>
          </w:p>
        </w:tc>
        <w:tc>
          <w:tcPr>
            <w:tcW w:w="0" w:type="auto"/>
            <w:hideMark/>
          </w:tcPr>
          <w:p w14:paraId="5788F2E7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>Recursos Humanos</w:t>
            </w:r>
          </w:p>
        </w:tc>
        <w:tc>
          <w:tcPr>
            <w:tcW w:w="0" w:type="auto"/>
            <w:hideMark/>
          </w:tcPr>
          <w:p w14:paraId="3BDB75C3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>Cursos y simulacros</w:t>
            </w:r>
          </w:p>
        </w:tc>
      </w:tr>
    </w:tbl>
    <w:p w14:paraId="096EF901" w14:textId="1AC52161" w:rsidR="00B01A16" w:rsidRPr="00B01A16" w:rsidRDefault="00B01A16" w:rsidP="00B01A16"/>
    <w:p w14:paraId="01535A88" w14:textId="77777777" w:rsidR="00B01A16" w:rsidRPr="00B01A16" w:rsidRDefault="00B01A16" w:rsidP="00B01A16">
      <w:pPr>
        <w:rPr>
          <w:b/>
          <w:bCs/>
        </w:rPr>
      </w:pPr>
      <w:r w:rsidRPr="00B01A16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333"/>
        <w:gridCol w:w="3516"/>
        <w:gridCol w:w="1979"/>
      </w:tblGrid>
      <w:tr w:rsidR="00B01A16" w:rsidRPr="00B01A16" w14:paraId="3430F6BE" w14:textId="77777777" w:rsidTr="00B01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4CB99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Escenario de materialización</w:t>
            </w:r>
          </w:p>
        </w:tc>
        <w:tc>
          <w:tcPr>
            <w:tcW w:w="0" w:type="auto"/>
            <w:hideMark/>
          </w:tcPr>
          <w:p w14:paraId="19C3B5A1" w14:textId="77777777" w:rsidR="00B01A16" w:rsidRPr="00B01A16" w:rsidRDefault="00B01A16" w:rsidP="00B01A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Impacto directo</w:t>
            </w:r>
          </w:p>
        </w:tc>
        <w:tc>
          <w:tcPr>
            <w:tcW w:w="0" w:type="auto"/>
            <w:hideMark/>
          </w:tcPr>
          <w:p w14:paraId="041BA90C" w14:textId="77777777" w:rsidR="00B01A16" w:rsidRPr="00B01A16" w:rsidRDefault="00B01A16" w:rsidP="00B01A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Costo estimado (MXN)</w:t>
            </w:r>
          </w:p>
        </w:tc>
      </w:tr>
      <w:tr w:rsidR="00B01A16" w:rsidRPr="00B01A16" w14:paraId="2E3A4C9A" w14:textId="77777777" w:rsidTr="00B0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76B881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Interrupción del servicio</w:t>
            </w:r>
          </w:p>
        </w:tc>
        <w:tc>
          <w:tcPr>
            <w:tcW w:w="0" w:type="auto"/>
            <w:hideMark/>
          </w:tcPr>
          <w:p w14:paraId="469112C4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>Pérdida de disponibilidad y usuarios afectados</w:t>
            </w:r>
          </w:p>
        </w:tc>
        <w:tc>
          <w:tcPr>
            <w:tcW w:w="0" w:type="auto"/>
            <w:hideMark/>
          </w:tcPr>
          <w:p w14:paraId="4689C43E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>$45,000 MXN</w:t>
            </w:r>
          </w:p>
        </w:tc>
      </w:tr>
      <w:tr w:rsidR="00B01A16" w:rsidRPr="00B01A16" w14:paraId="38FFC8B1" w14:textId="77777777" w:rsidTr="00B01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996DC4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Daño a la reputación</w:t>
            </w:r>
          </w:p>
        </w:tc>
        <w:tc>
          <w:tcPr>
            <w:tcW w:w="0" w:type="auto"/>
            <w:hideMark/>
          </w:tcPr>
          <w:p w14:paraId="5214A60F" w14:textId="77777777" w:rsidR="00B01A16" w:rsidRPr="00B01A16" w:rsidRDefault="00B01A16" w:rsidP="00B01A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Pérdida de confianza de clientes</w:t>
            </w:r>
          </w:p>
        </w:tc>
        <w:tc>
          <w:tcPr>
            <w:tcW w:w="0" w:type="auto"/>
            <w:hideMark/>
          </w:tcPr>
          <w:p w14:paraId="7D336D94" w14:textId="77777777" w:rsidR="00B01A16" w:rsidRPr="00B01A16" w:rsidRDefault="00B01A16" w:rsidP="00B01A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$35,000 MXN</w:t>
            </w:r>
          </w:p>
        </w:tc>
      </w:tr>
      <w:tr w:rsidR="00B01A16" w:rsidRPr="00B01A16" w14:paraId="4C3F810F" w14:textId="77777777" w:rsidTr="00B0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C306F1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Costos operativos por recuperación</w:t>
            </w:r>
          </w:p>
        </w:tc>
        <w:tc>
          <w:tcPr>
            <w:tcW w:w="0" w:type="auto"/>
            <w:hideMark/>
          </w:tcPr>
          <w:p w14:paraId="1FEE20D2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>Escalado y soporte para restaurar servicio</w:t>
            </w:r>
          </w:p>
        </w:tc>
        <w:tc>
          <w:tcPr>
            <w:tcW w:w="0" w:type="auto"/>
            <w:hideMark/>
          </w:tcPr>
          <w:p w14:paraId="0D6DE6E4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>$25,000 MXN</w:t>
            </w:r>
          </w:p>
        </w:tc>
      </w:tr>
      <w:tr w:rsidR="00B01A16" w:rsidRPr="00B01A16" w14:paraId="11782598" w14:textId="77777777" w:rsidTr="00B01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6FA2F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Multas regulatorias por falta de control</w:t>
            </w:r>
          </w:p>
        </w:tc>
        <w:tc>
          <w:tcPr>
            <w:tcW w:w="0" w:type="auto"/>
            <w:hideMark/>
          </w:tcPr>
          <w:p w14:paraId="2CF8BFD5" w14:textId="77777777" w:rsidR="00B01A16" w:rsidRPr="00B01A16" w:rsidRDefault="00B01A16" w:rsidP="00B01A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Penalizaciones por incumplimiento</w:t>
            </w:r>
          </w:p>
        </w:tc>
        <w:tc>
          <w:tcPr>
            <w:tcW w:w="0" w:type="auto"/>
            <w:hideMark/>
          </w:tcPr>
          <w:p w14:paraId="5DE4114A" w14:textId="77777777" w:rsidR="00B01A16" w:rsidRPr="00B01A16" w:rsidRDefault="00B01A16" w:rsidP="00B01A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$20,000 MXN</w:t>
            </w:r>
          </w:p>
        </w:tc>
      </w:tr>
      <w:tr w:rsidR="00B01A16" w:rsidRPr="00B01A16" w14:paraId="5AF2577A" w14:textId="77777777" w:rsidTr="00B0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46E64D" w14:textId="77777777" w:rsidR="00B01A16" w:rsidRPr="00B01A16" w:rsidRDefault="00B01A16" w:rsidP="00B01A16">
            <w:pPr>
              <w:spacing w:after="160" w:line="278" w:lineRule="auto"/>
            </w:pPr>
            <w:proofErr w:type="gramStart"/>
            <w:r w:rsidRPr="00B01A16">
              <w:t>Total</w:t>
            </w:r>
            <w:proofErr w:type="gramEnd"/>
            <w:r w:rsidRPr="00B01A16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3FFDE6A6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A863D82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 xml:space="preserve">→ </w:t>
            </w:r>
            <w:r w:rsidRPr="00B01A16">
              <w:rPr>
                <w:b/>
                <w:bCs/>
              </w:rPr>
              <w:t>$125,000 MXN</w:t>
            </w:r>
          </w:p>
        </w:tc>
      </w:tr>
    </w:tbl>
    <w:p w14:paraId="1E12C674" w14:textId="179E488D" w:rsidR="00B01A16" w:rsidRPr="00B01A16" w:rsidRDefault="00B01A16" w:rsidP="00B01A16"/>
    <w:p w14:paraId="44354480" w14:textId="77777777" w:rsidR="00B01A16" w:rsidRDefault="00B01A16" w:rsidP="00B01A16">
      <w:pPr>
        <w:rPr>
          <w:b/>
          <w:bCs/>
        </w:rPr>
      </w:pPr>
    </w:p>
    <w:p w14:paraId="527A9838" w14:textId="77777777" w:rsidR="00B01A16" w:rsidRDefault="00B01A16" w:rsidP="00B01A16">
      <w:pPr>
        <w:rPr>
          <w:b/>
          <w:bCs/>
        </w:rPr>
      </w:pPr>
    </w:p>
    <w:p w14:paraId="45D1D6BD" w14:textId="77777777" w:rsidR="00B01A16" w:rsidRDefault="00B01A16" w:rsidP="00B01A16">
      <w:pPr>
        <w:rPr>
          <w:b/>
          <w:bCs/>
        </w:rPr>
      </w:pPr>
    </w:p>
    <w:p w14:paraId="7A64F8CD" w14:textId="77777777" w:rsidR="00B01A16" w:rsidRDefault="00B01A16" w:rsidP="00B01A16">
      <w:pPr>
        <w:rPr>
          <w:b/>
          <w:bCs/>
        </w:rPr>
      </w:pPr>
    </w:p>
    <w:p w14:paraId="227DFCC5" w14:textId="77777777" w:rsidR="00B01A16" w:rsidRDefault="00B01A16" w:rsidP="00B01A16">
      <w:pPr>
        <w:rPr>
          <w:b/>
          <w:bCs/>
        </w:rPr>
      </w:pPr>
    </w:p>
    <w:p w14:paraId="51540F87" w14:textId="0EA9C883" w:rsidR="00B01A16" w:rsidRPr="00B01A16" w:rsidRDefault="00B01A16" w:rsidP="00B01A16">
      <w:pPr>
        <w:rPr>
          <w:b/>
          <w:bCs/>
        </w:rPr>
      </w:pPr>
      <w:r w:rsidRPr="00B01A16">
        <w:rPr>
          <w:b/>
          <w:bCs/>
        </w:rPr>
        <w:lastRenderedPageBreak/>
        <w:t>5. COSTO DE IMPLEMENTACIÓN DE ESTRATEGIAS DE CONTROL</w:t>
      </w:r>
    </w:p>
    <w:p w14:paraId="20E4A182" w14:textId="77777777" w:rsidR="00B01A16" w:rsidRPr="00B01A16" w:rsidRDefault="00B01A16" w:rsidP="00B01A16">
      <w:pPr>
        <w:rPr>
          <w:b/>
          <w:bCs/>
        </w:rPr>
      </w:pPr>
      <w:r w:rsidRPr="00B01A16">
        <w:rPr>
          <w:b/>
          <w:bCs/>
        </w:rPr>
        <w:t>A. Costos de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276"/>
        <w:gridCol w:w="2645"/>
      </w:tblGrid>
      <w:tr w:rsidR="00B01A16" w:rsidRPr="00B01A16" w14:paraId="04059870" w14:textId="77777777" w:rsidTr="00B01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4CE8A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Acción</w:t>
            </w:r>
          </w:p>
        </w:tc>
        <w:tc>
          <w:tcPr>
            <w:tcW w:w="0" w:type="auto"/>
            <w:hideMark/>
          </w:tcPr>
          <w:p w14:paraId="7F448DEC" w14:textId="77777777" w:rsidR="00B01A16" w:rsidRPr="00B01A16" w:rsidRDefault="00B01A16" w:rsidP="00B01A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Costo estimado (MXN)</w:t>
            </w:r>
          </w:p>
        </w:tc>
      </w:tr>
      <w:tr w:rsidR="00B01A16" w:rsidRPr="00B01A16" w14:paraId="20415C3C" w14:textId="77777777" w:rsidTr="00B0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5C459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 xml:space="preserve">Implementación de </w:t>
            </w:r>
            <w:proofErr w:type="spellStart"/>
            <w:r w:rsidRPr="00B01A16">
              <w:t>rate</w:t>
            </w:r>
            <w:proofErr w:type="spellEnd"/>
            <w:r w:rsidRPr="00B01A16">
              <w:t xml:space="preserve"> </w:t>
            </w:r>
            <w:proofErr w:type="spellStart"/>
            <w:r w:rsidRPr="00B01A16">
              <w:t>limiting</w:t>
            </w:r>
            <w:proofErr w:type="spellEnd"/>
            <w:r w:rsidRPr="00B01A16">
              <w:t xml:space="preserve"> y API Gateway</w:t>
            </w:r>
          </w:p>
        </w:tc>
        <w:tc>
          <w:tcPr>
            <w:tcW w:w="0" w:type="auto"/>
            <w:hideMark/>
          </w:tcPr>
          <w:p w14:paraId="093A6500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>$5,000 MXN</w:t>
            </w:r>
          </w:p>
        </w:tc>
      </w:tr>
      <w:tr w:rsidR="00B01A16" w:rsidRPr="00B01A16" w14:paraId="2BB70BAE" w14:textId="77777777" w:rsidTr="00B01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C3C39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Monitoreo y alertas</w:t>
            </w:r>
          </w:p>
        </w:tc>
        <w:tc>
          <w:tcPr>
            <w:tcW w:w="0" w:type="auto"/>
            <w:hideMark/>
          </w:tcPr>
          <w:p w14:paraId="671F02B0" w14:textId="77777777" w:rsidR="00B01A16" w:rsidRPr="00B01A16" w:rsidRDefault="00B01A16" w:rsidP="00B01A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$3,000 MXN</w:t>
            </w:r>
          </w:p>
        </w:tc>
      </w:tr>
      <w:tr w:rsidR="00B01A16" w:rsidRPr="00B01A16" w14:paraId="7C50672A" w14:textId="77777777" w:rsidTr="00B0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7E1B6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Capacitación del personal</w:t>
            </w:r>
          </w:p>
        </w:tc>
        <w:tc>
          <w:tcPr>
            <w:tcW w:w="0" w:type="auto"/>
            <w:hideMark/>
          </w:tcPr>
          <w:p w14:paraId="68AAD23D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>$2,500 MXN</w:t>
            </w:r>
          </w:p>
        </w:tc>
      </w:tr>
      <w:tr w:rsidR="00B01A16" w:rsidRPr="00B01A16" w14:paraId="3006B7B2" w14:textId="77777777" w:rsidTr="00B01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2C3E0" w14:textId="77777777" w:rsidR="00B01A16" w:rsidRPr="00B01A16" w:rsidRDefault="00B01A16" w:rsidP="00B01A16">
            <w:pPr>
              <w:spacing w:after="160" w:line="278" w:lineRule="auto"/>
            </w:pPr>
            <w:proofErr w:type="gramStart"/>
            <w:r w:rsidRPr="00B01A16">
              <w:t>Total</w:t>
            </w:r>
            <w:proofErr w:type="gramEnd"/>
            <w:r w:rsidRPr="00B01A16">
              <w:t xml:space="preserve"> medidas preventivas:</w:t>
            </w:r>
          </w:p>
        </w:tc>
        <w:tc>
          <w:tcPr>
            <w:tcW w:w="0" w:type="auto"/>
            <w:hideMark/>
          </w:tcPr>
          <w:p w14:paraId="2071278B" w14:textId="77777777" w:rsidR="00B01A16" w:rsidRPr="00B01A16" w:rsidRDefault="00B01A16" w:rsidP="00B01A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→ $10,500 MXN</w:t>
            </w:r>
          </w:p>
        </w:tc>
      </w:tr>
    </w:tbl>
    <w:p w14:paraId="0CC1E3FC" w14:textId="77777777" w:rsidR="00B01A16" w:rsidRPr="00B01A16" w:rsidRDefault="00B01A16" w:rsidP="00B01A16">
      <w:pPr>
        <w:rPr>
          <w:b/>
          <w:bCs/>
        </w:rPr>
      </w:pPr>
      <w:r w:rsidRPr="00B01A16">
        <w:rPr>
          <w:b/>
          <w:bCs/>
        </w:rPr>
        <w:t>B. Costos de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535"/>
        <w:gridCol w:w="2645"/>
      </w:tblGrid>
      <w:tr w:rsidR="00B01A16" w:rsidRPr="00B01A16" w14:paraId="5D039B3A" w14:textId="77777777" w:rsidTr="00B01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3F67E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Acción</w:t>
            </w:r>
          </w:p>
        </w:tc>
        <w:tc>
          <w:tcPr>
            <w:tcW w:w="0" w:type="auto"/>
            <w:hideMark/>
          </w:tcPr>
          <w:p w14:paraId="0123FF3E" w14:textId="77777777" w:rsidR="00B01A16" w:rsidRPr="00B01A16" w:rsidRDefault="00B01A16" w:rsidP="00B01A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Costo estimado (MXN)</w:t>
            </w:r>
          </w:p>
        </w:tc>
      </w:tr>
      <w:tr w:rsidR="00B01A16" w:rsidRPr="00B01A16" w14:paraId="33CB0D47" w14:textId="77777777" w:rsidTr="00B0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6F8A1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Bloqueo y mitigación temporal</w:t>
            </w:r>
          </w:p>
        </w:tc>
        <w:tc>
          <w:tcPr>
            <w:tcW w:w="0" w:type="auto"/>
            <w:hideMark/>
          </w:tcPr>
          <w:p w14:paraId="7F5D27C1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>$3,500 MXN</w:t>
            </w:r>
          </w:p>
        </w:tc>
      </w:tr>
      <w:tr w:rsidR="00B01A16" w:rsidRPr="00B01A16" w14:paraId="3B7366E7" w14:textId="77777777" w:rsidTr="00B01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92181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Escalado de infraestructura</w:t>
            </w:r>
          </w:p>
        </w:tc>
        <w:tc>
          <w:tcPr>
            <w:tcW w:w="0" w:type="auto"/>
            <w:hideMark/>
          </w:tcPr>
          <w:p w14:paraId="32171AFF" w14:textId="77777777" w:rsidR="00B01A16" w:rsidRPr="00B01A16" w:rsidRDefault="00B01A16" w:rsidP="00B01A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$4,000 MXN</w:t>
            </w:r>
          </w:p>
        </w:tc>
      </w:tr>
      <w:tr w:rsidR="00B01A16" w:rsidRPr="00B01A16" w14:paraId="4238CD5D" w14:textId="77777777" w:rsidTr="00B0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3F8395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Comunicación y soporte</w:t>
            </w:r>
          </w:p>
        </w:tc>
        <w:tc>
          <w:tcPr>
            <w:tcW w:w="0" w:type="auto"/>
            <w:hideMark/>
          </w:tcPr>
          <w:p w14:paraId="00A7D8E7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>$2,500 MXN</w:t>
            </w:r>
          </w:p>
        </w:tc>
      </w:tr>
      <w:tr w:rsidR="00B01A16" w:rsidRPr="00B01A16" w14:paraId="69637988" w14:textId="77777777" w:rsidTr="00B01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2B5283" w14:textId="77777777" w:rsidR="00B01A16" w:rsidRPr="00B01A16" w:rsidRDefault="00B01A16" w:rsidP="00B01A16">
            <w:pPr>
              <w:spacing w:after="160" w:line="278" w:lineRule="auto"/>
            </w:pPr>
            <w:proofErr w:type="gramStart"/>
            <w:r w:rsidRPr="00B01A16">
              <w:t>Total</w:t>
            </w:r>
            <w:proofErr w:type="gramEnd"/>
            <w:r w:rsidRPr="00B01A16">
              <w:t xml:space="preserve"> medidas de mitigación:</w:t>
            </w:r>
          </w:p>
        </w:tc>
        <w:tc>
          <w:tcPr>
            <w:tcW w:w="0" w:type="auto"/>
            <w:hideMark/>
          </w:tcPr>
          <w:p w14:paraId="510935D8" w14:textId="77777777" w:rsidR="00B01A16" w:rsidRPr="00B01A16" w:rsidRDefault="00B01A16" w:rsidP="00B01A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→ $10,000 MXN</w:t>
            </w:r>
          </w:p>
        </w:tc>
      </w:tr>
    </w:tbl>
    <w:p w14:paraId="283A3CFC" w14:textId="77777777" w:rsidR="00B01A16" w:rsidRPr="00B01A16" w:rsidRDefault="00B01A16" w:rsidP="00B01A16">
      <w:pPr>
        <w:rPr>
          <w:b/>
          <w:bCs/>
        </w:rPr>
      </w:pPr>
      <w:r w:rsidRPr="00B01A16">
        <w:rPr>
          <w:b/>
          <w:bCs/>
        </w:rPr>
        <w:t>C. Costos de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227"/>
        <w:gridCol w:w="2645"/>
      </w:tblGrid>
      <w:tr w:rsidR="00B01A16" w:rsidRPr="00B01A16" w14:paraId="7D9BA74C" w14:textId="77777777" w:rsidTr="00B01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25C92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Acción</w:t>
            </w:r>
          </w:p>
        </w:tc>
        <w:tc>
          <w:tcPr>
            <w:tcW w:w="0" w:type="auto"/>
            <w:hideMark/>
          </w:tcPr>
          <w:p w14:paraId="55E642C0" w14:textId="77777777" w:rsidR="00B01A16" w:rsidRPr="00B01A16" w:rsidRDefault="00B01A16" w:rsidP="00B01A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Costo estimado (MXN)</w:t>
            </w:r>
          </w:p>
        </w:tc>
      </w:tr>
      <w:tr w:rsidR="00B01A16" w:rsidRPr="00B01A16" w14:paraId="613A6886" w14:textId="77777777" w:rsidTr="00B0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6E0FDC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Revisión y mejora de políticas</w:t>
            </w:r>
          </w:p>
        </w:tc>
        <w:tc>
          <w:tcPr>
            <w:tcW w:w="0" w:type="auto"/>
            <w:hideMark/>
          </w:tcPr>
          <w:p w14:paraId="34635180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>$3,000 MXN</w:t>
            </w:r>
          </w:p>
        </w:tc>
      </w:tr>
      <w:tr w:rsidR="00B01A16" w:rsidRPr="00B01A16" w14:paraId="7EB8EB9F" w14:textId="77777777" w:rsidTr="00B01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C8D265" w14:textId="77777777" w:rsidR="00B01A16" w:rsidRPr="00B01A16" w:rsidRDefault="00B01A16" w:rsidP="00B01A16">
            <w:pPr>
              <w:spacing w:after="160" w:line="278" w:lineRule="auto"/>
            </w:pPr>
            <w:r w:rsidRPr="00B01A16">
              <w:t>Mejoras en monitoreo y capacitación</w:t>
            </w:r>
          </w:p>
        </w:tc>
        <w:tc>
          <w:tcPr>
            <w:tcW w:w="0" w:type="auto"/>
            <w:hideMark/>
          </w:tcPr>
          <w:p w14:paraId="6B3C2DE0" w14:textId="77777777" w:rsidR="00B01A16" w:rsidRPr="00B01A16" w:rsidRDefault="00B01A16" w:rsidP="00B01A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A16">
              <w:t>$2,500 MXN</w:t>
            </w:r>
          </w:p>
        </w:tc>
      </w:tr>
      <w:tr w:rsidR="00B01A16" w:rsidRPr="00B01A16" w14:paraId="2B7F1D18" w14:textId="77777777" w:rsidTr="00B0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43FB4" w14:textId="77777777" w:rsidR="00B01A16" w:rsidRPr="00B01A16" w:rsidRDefault="00B01A16" w:rsidP="00B01A16">
            <w:pPr>
              <w:spacing w:after="160" w:line="278" w:lineRule="auto"/>
            </w:pPr>
            <w:proofErr w:type="gramStart"/>
            <w:r w:rsidRPr="00B01A16">
              <w:t>Total</w:t>
            </w:r>
            <w:proofErr w:type="gramEnd"/>
            <w:r w:rsidRPr="00B01A16">
              <w:t xml:space="preserve"> medidas correctivas:</w:t>
            </w:r>
          </w:p>
        </w:tc>
        <w:tc>
          <w:tcPr>
            <w:tcW w:w="0" w:type="auto"/>
            <w:hideMark/>
          </w:tcPr>
          <w:p w14:paraId="4A7CA97E" w14:textId="77777777" w:rsidR="00B01A16" w:rsidRPr="00B01A16" w:rsidRDefault="00B01A16" w:rsidP="00B01A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16">
              <w:t>→ $5,500 MXN</w:t>
            </w:r>
          </w:p>
        </w:tc>
      </w:tr>
    </w:tbl>
    <w:p w14:paraId="468BDEC9" w14:textId="2E52198C" w:rsidR="00B01A16" w:rsidRPr="00B01A16" w:rsidRDefault="00B01A16" w:rsidP="00B01A16"/>
    <w:p w14:paraId="5A2B24A8" w14:textId="77777777" w:rsidR="00B01A16" w:rsidRDefault="00B01A16" w:rsidP="00B01A16">
      <w:pPr>
        <w:rPr>
          <w:rFonts w:ascii="Segoe UI Emoji" w:hAnsi="Segoe UI Emoji" w:cs="Segoe UI Emoji"/>
          <w:b/>
          <w:bCs/>
        </w:rPr>
      </w:pPr>
    </w:p>
    <w:p w14:paraId="221E631A" w14:textId="77777777" w:rsidR="00B01A16" w:rsidRDefault="00B01A16" w:rsidP="00B01A16">
      <w:pPr>
        <w:rPr>
          <w:rFonts w:ascii="Segoe UI Emoji" w:hAnsi="Segoe UI Emoji" w:cs="Segoe UI Emoji"/>
          <w:b/>
          <w:bCs/>
        </w:rPr>
      </w:pPr>
    </w:p>
    <w:p w14:paraId="01408E4B" w14:textId="77777777" w:rsidR="00B01A16" w:rsidRDefault="00B01A16" w:rsidP="00B01A16">
      <w:pPr>
        <w:rPr>
          <w:rFonts w:ascii="Segoe UI Emoji" w:hAnsi="Segoe UI Emoji" w:cs="Segoe UI Emoji"/>
          <w:b/>
          <w:bCs/>
        </w:rPr>
      </w:pPr>
    </w:p>
    <w:p w14:paraId="1542C3ED" w14:textId="77777777" w:rsidR="00B01A16" w:rsidRDefault="00B01A16" w:rsidP="00B01A16">
      <w:pPr>
        <w:rPr>
          <w:rFonts w:ascii="Segoe UI Emoji" w:hAnsi="Segoe UI Emoji" w:cs="Segoe UI Emoji"/>
          <w:b/>
          <w:bCs/>
        </w:rPr>
      </w:pPr>
    </w:p>
    <w:p w14:paraId="1BA4A57A" w14:textId="77777777" w:rsidR="00B01A16" w:rsidRDefault="00B01A16" w:rsidP="00B01A16">
      <w:pPr>
        <w:rPr>
          <w:rFonts w:ascii="Segoe UI Emoji" w:hAnsi="Segoe UI Emoji" w:cs="Segoe UI Emoji"/>
          <w:b/>
          <w:bCs/>
        </w:rPr>
      </w:pPr>
    </w:p>
    <w:p w14:paraId="70684A5E" w14:textId="77777777" w:rsidR="00B01A16" w:rsidRDefault="00B01A16" w:rsidP="00B01A16">
      <w:pPr>
        <w:rPr>
          <w:rFonts w:ascii="Segoe UI Emoji" w:hAnsi="Segoe UI Emoji" w:cs="Segoe UI Emoji"/>
          <w:b/>
          <w:bCs/>
        </w:rPr>
      </w:pPr>
    </w:p>
    <w:p w14:paraId="7EEEA047" w14:textId="166D0BBF" w:rsidR="00B01A16" w:rsidRPr="00B01A16" w:rsidRDefault="00B01A16" w:rsidP="00B01A16">
      <w:pPr>
        <w:rPr>
          <w:b/>
          <w:bCs/>
        </w:rPr>
      </w:pPr>
      <w:r w:rsidRPr="00B01A16">
        <w:rPr>
          <w:rFonts w:ascii="Segoe UI Emoji" w:hAnsi="Segoe UI Emoji" w:cs="Segoe UI Emoji"/>
          <w:b/>
          <w:bCs/>
        </w:rPr>
        <w:lastRenderedPageBreak/>
        <w:t>📊</w:t>
      </w:r>
      <w:r w:rsidRPr="00B01A16">
        <w:rPr>
          <w:b/>
          <w:bCs/>
        </w:rPr>
        <w:t xml:space="preserve"> Resumen Económico del Plan de Contingencia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801"/>
      </w:tblGrid>
      <w:tr w:rsidR="00B01A16" w:rsidRPr="00B01A16" w14:paraId="3AF3099F" w14:textId="77777777" w:rsidTr="00B01A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87CD23" w14:textId="77777777" w:rsidR="00B01A16" w:rsidRPr="00B01A16" w:rsidRDefault="00B01A16" w:rsidP="00B01A16">
            <w:pPr>
              <w:rPr>
                <w:b/>
                <w:bCs/>
              </w:rPr>
            </w:pPr>
            <w:r w:rsidRPr="00B01A16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2BD58F9B" w14:textId="77777777" w:rsidR="00B01A16" w:rsidRPr="00B01A16" w:rsidRDefault="00B01A16" w:rsidP="00B01A16">
            <w:pPr>
              <w:rPr>
                <w:b/>
                <w:bCs/>
              </w:rPr>
            </w:pPr>
            <w:r w:rsidRPr="00B01A16">
              <w:rPr>
                <w:b/>
                <w:bCs/>
              </w:rPr>
              <w:t>Costo estimado</w:t>
            </w:r>
          </w:p>
        </w:tc>
      </w:tr>
      <w:tr w:rsidR="00B01A16" w:rsidRPr="00B01A16" w14:paraId="73AA6608" w14:textId="77777777" w:rsidTr="00B01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4EA36" w14:textId="77777777" w:rsidR="00B01A16" w:rsidRPr="00B01A16" w:rsidRDefault="00B01A16" w:rsidP="00B01A16">
            <w:r w:rsidRPr="00B01A16">
              <w:rPr>
                <w:rFonts w:ascii="Segoe UI Emoji" w:hAnsi="Segoe UI Emoji" w:cs="Segoe UI Emoji"/>
              </w:rPr>
              <w:t>🛡️</w:t>
            </w:r>
            <w:r w:rsidRPr="00B01A16">
              <w:t xml:space="preserve"> Prevención</w:t>
            </w:r>
          </w:p>
        </w:tc>
        <w:tc>
          <w:tcPr>
            <w:tcW w:w="0" w:type="auto"/>
            <w:vAlign w:val="center"/>
            <w:hideMark/>
          </w:tcPr>
          <w:p w14:paraId="5559DE1A" w14:textId="77777777" w:rsidR="00B01A16" w:rsidRPr="00B01A16" w:rsidRDefault="00B01A16" w:rsidP="00B01A16">
            <w:r w:rsidRPr="00B01A16">
              <w:t>$10,500 MXN</w:t>
            </w:r>
          </w:p>
        </w:tc>
      </w:tr>
      <w:tr w:rsidR="00B01A16" w:rsidRPr="00B01A16" w14:paraId="3FC86021" w14:textId="77777777" w:rsidTr="00B01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931E5" w14:textId="77777777" w:rsidR="00B01A16" w:rsidRPr="00B01A16" w:rsidRDefault="00B01A16" w:rsidP="00B01A16">
            <w:r w:rsidRPr="00B01A16">
              <w:rPr>
                <w:rFonts w:ascii="Segoe UI Emoji" w:hAnsi="Segoe UI Emoji" w:cs="Segoe UI Emoji"/>
              </w:rPr>
              <w:t>🚨</w:t>
            </w:r>
            <w:r w:rsidRPr="00B01A16">
              <w:t xml:space="preserve"> Mitigación</w:t>
            </w:r>
          </w:p>
        </w:tc>
        <w:tc>
          <w:tcPr>
            <w:tcW w:w="0" w:type="auto"/>
            <w:vAlign w:val="center"/>
            <w:hideMark/>
          </w:tcPr>
          <w:p w14:paraId="409C1B19" w14:textId="77777777" w:rsidR="00B01A16" w:rsidRPr="00B01A16" w:rsidRDefault="00B01A16" w:rsidP="00B01A16">
            <w:r w:rsidRPr="00B01A16">
              <w:t>$10,000 MXN</w:t>
            </w:r>
          </w:p>
        </w:tc>
      </w:tr>
      <w:tr w:rsidR="00B01A16" w:rsidRPr="00B01A16" w14:paraId="06CB0E20" w14:textId="77777777" w:rsidTr="00B01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CA7DC" w14:textId="77777777" w:rsidR="00B01A16" w:rsidRPr="00B01A16" w:rsidRDefault="00B01A16" w:rsidP="00B01A16">
            <w:r w:rsidRPr="00B01A16">
              <w:rPr>
                <w:rFonts w:ascii="Segoe UI Emoji" w:hAnsi="Segoe UI Emoji" w:cs="Segoe UI Emoji"/>
              </w:rPr>
              <w:t>🔄</w:t>
            </w:r>
            <w:r w:rsidRPr="00B01A16">
              <w:t xml:space="preserve"> Recuperación</w:t>
            </w:r>
          </w:p>
        </w:tc>
        <w:tc>
          <w:tcPr>
            <w:tcW w:w="0" w:type="auto"/>
            <w:vAlign w:val="center"/>
            <w:hideMark/>
          </w:tcPr>
          <w:p w14:paraId="37605C8B" w14:textId="77777777" w:rsidR="00B01A16" w:rsidRPr="00B01A16" w:rsidRDefault="00B01A16" w:rsidP="00B01A16">
            <w:r w:rsidRPr="00B01A16">
              <w:t>$5,500 MXN</w:t>
            </w:r>
          </w:p>
        </w:tc>
      </w:tr>
      <w:tr w:rsidR="00B01A16" w:rsidRPr="00B01A16" w14:paraId="4802DE3B" w14:textId="77777777" w:rsidTr="00B01A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99BFF" w14:textId="77777777" w:rsidR="00B01A16" w:rsidRPr="00B01A16" w:rsidRDefault="00B01A16" w:rsidP="00B01A16">
            <w:r w:rsidRPr="00B01A16">
              <w:rPr>
                <w:rFonts w:ascii="Segoe UI Emoji" w:hAnsi="Segoe UI Emoji" w:cs="Segoe UI Emoji"/>
              </w:rPr>
              <w:t>💥</w:t>
            </w:r>
            <w:r w:rsidRPr="00B01A16">
              <w:t xml:space="preserve"> Costo de no hacer nada</w:t>
            </w:r>
          </w:p>
        </w:tc>
        <w:tc>
          <w:tcPr>
            <w:tcW w:w="0" w:type="auto"/>
            <w:vAlign w:val="center"/>
            <w:hideMark/>
          </w:tcPr>
          <w:p w14:paraId="3B124C38" w14:textId="77777777" w:rsidR="00B01A16" w:rsidRPr="00B01A16" w:rsidRDefault="00B01A16" w:rsidP="00B01A16">
            <w:r w:rsidRPr="00B01A16">
              <w:t>$125,000 MXN</w:t>
            </w:r>
          </w:p>
        </w:tc>
      </w:tr>
    </w:tbl>
    <w:p w14:paraId="311447C4" w14:textId="1EAADEE9" w:rsidR="00B01A16" w:rsidRPr="00B01A16" w:rsidRDefault="00B01A16" w:rsidP="00B01A16"/>
    <w:p w14:paraId="7211E4DF" w14:textId="77777777" w:rsidR="00B01A16" w:rsidRPr="00B01A16" w:rsidRDefault="00B01A16" w:rsidP="00B01A16">
      <w:pPr>
        <w:rPr>
          <w:b/>
          <w:bCs/>
        </w:rPr>
      </w:pPr>
      <w:r w:rsidRPr="00B01A16">
        <w:rPr>
          <w:rFonts w:ascii="Segoe UI Emoji" w:hAnsi="Segoe UI Emoji" w:cs="Segoe UI Emoji"/>
          <w:b/>
          <w:bCs/>
        </w:rPr>
        <w:t>📈</w:t>
      </w:r>
      <w:r w:rsidRPr="00B01A16">
        <w:rPr>
          <w:b/>
          <w:bCs/>
        </w:rPr>
        <w:t xml:space="preserve"> Análisis Costo-Beneficio</w:t>
      </w:r>
    </w:p>
    <w:p w14:paraId="33862178" w14:textId="77777777" w:rsidR="00B01A16" w:rsidRPr="00B01A16" w:rsidRDefault="00B01A16" w:rsidP="00B01A16">
      <w:pPr>
        <w:numPr>
          <w:ilvl w:val="0"/>
          <w:numId w:val="2"/>
        </w:numPr>
      </w:pPr>
      <w:r w:rsidRPr="00B01A16">
        <w:rPr>
          <w:b/>
          <w:bCs/>
        </w:rPr>
        <w:t>Costo total de implementar todas las estrategias:</w:t>
      </w:r>
      <w:r w:rsidRPr="00B01A16">
        <w:br/>
        <w:t xml:space="preserve">$10,500 + $10,000 + $5,500 = </w:t>
      </w:r>
      <w:r w:rsidRPr="00B01A16">
        <w:rPr>
          <w:b/>
          <w:bCs/>
        </w:rPr>
        <w:t>$26,000 MXN</w:t>
      </w:r>
    </w:p>
    <w:p w14:paraId="3BBEC625" w14:textId="77777777" w:rsidR="00B01A16" w:rsidRPr="00B01A16" w:rsidRDefault="00B01A16" w:rsidP="00B01A16">
      <w:pPr>
        <w:numPr>
          <w:ilvl w:val="0"/>
          <w:numId w:val="2"/>
        </w:numPr>
      </w:pPr>
      <w:r w:rsidRPr="00B01A16">
        <w:rPr>
          <w:b/>
          <w:bCs/>
        </w:rPr>
        <w:t>Ahorro potencial si se previene o controla el riesgo:</w:t>
      </w:r>
      <w:r w:rsidRPr="00B01A16">
        <w:br/>
        <w:t xml:space="preserve">$125,000 – $26,000 = </w:t>
      </w:r>
      <w:r w:rsidRPr="00B01A16">
        <w:rPr>
          <w:b/>
          <w:bCs/>
        </w:rPr>
        <w:t>$99,000 MXN</w:t>
      </w:r>
    </w:p>
    <w:p w14:paraId="20C45335" w14:textId="77777777" w:rsidR="00B01A16" w:rsidRPr="00B01A16" w:rsidRDefault="00B01A16" w:rsidP="00B01A16">
      <w:pPr>
        <w:numPr>
          <w:ilvl w:val="0"/>
          <w:numId w:val="2"/>
        </w:numPr>
      </w:pPr>
      <w:r w:rsidRPr="00B01A16">
        <w:rPr>
          <w:b/>
          <w:bCs/>
        </w:rPr>
        <w:t>Retorno estimado de la inversión en gestión del riesgo:</w:t>
      </w:r>
      <w:r w:rsidRPr="00B01A16">
        <w:br/>
        <w:t xml:space="preserve">≈ </w:t>
      </w:r>
      <w:r w:rsidRPr="00B01A16">
        <w:rPr>
          <w:b/>
          <w:bCs/>
        </w:rPr>
        <w:t>380% de ROI</w:t>
      </w:r>
    </w:p>
    <w:p w14:paraId="66E97040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C0B5A"/>
    <w:multiLevelType w:val="multilevel"/>
    <w:tmpl w:val="371C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0312E"/>
    <w:multiLevelType w:val="multilevel"/>
    <w:tmpl w:val="C3BA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754729">
    <w:abstractNumId w:val="0"/>
  </w:num>
  <w:num w:numId="2" w16cid:durableId="365183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16"/>
    <w:rsid w:val="000174C6"/>
    <w:rsid w:val="000B2163"/>
    <w:rsid w:val="00747000"/>
    <w:rsid w:val="00B01A16"/>
    <w:rsid w:val="00D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B645"/>
  <w15:chartTrackingRefBased/>
  <w15:docId w15:val="{35EB1CC6-6C37-4E93-90FC-912C838D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A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A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A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A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A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A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A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A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A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A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A16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B01A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6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4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612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2025-07-01T05:21:00Z</dcterms:created>
  <dcterms:modified xsi:type="dcterms:W3CDTF">2025-07-01T05:21:00Z</dcterms:modified>
</cp:coreProperties>
</file>