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8E5F3" w14:textId="77777777" w:rsidR="00AE7FA2" w:rsidRPr="00393F81" w:rsidRDefault="00AE7FA2" w:rsidP="00AE7FA2">
      <w:pPr>
        <w:ind w:left="708" w:hanging="708"/>
        <w:jc w:val="both"/>
        <w:rPr>
          <w:b/>
          <w:bCs/>
          <w:sz w:val="32"/>
          <w:szCs w:val="32"/>
          <w:u w:val="single"/>
        </w:rPr>
      </w:pPr>
      <w:r w:rsidRPr="00393F81">
        <w:rPr>
          <w:b/>
          <w:bCs/>
          <w:sz w:val="32"/>
          <w:szCs w:val="32"/>
          <w:u w:val="single"/>
        </w:rPr>
        <w:t>Sección 1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ab/>
      </w:r>
      <w:r>
        <w:rPr>
          <w:b/>
          <w:bCs/>
          <w:sz w:val="32"/>
          <w:szCs w:val="32"/>
          <w:u w:val="single"/>
        </w:rPr>
        <w:tab/>
      </w:r>
      <w:r>
        <w:rPr>
          <w:b/>
          <w:bCs/>
          <w:sz w:val="32"/>
          <w:szCs w:val="32"/>
          <w:u w:val="single"/>
        </w:rPr>
        <w:tab/>
      </w:r>
      <w:r>
        <w:rPr>
          <w:b/>
          <w:bCs/>
          <w:sz w:val="32"/>
          <w:szCs w:val="32"/>
          <w:u w:val="single"/>
        </w:rPr>
        <w:tab/>
      </w:r>
      <w:r>
        <w:rPr>
          <w:b/>
          <w:bCs/>
          <w:sz w:val="32"/>
          <w:szCs w:val="32"/>
          <w:u w:val="single"/>
        </w:rPr>
        <w:tab/>
      </w:r>
      <w:r>
        <w:rPr>
          <w:b/>
          <w:bCs/>
          <w:sz w:val="32"/>
          <w:szCs w:val="32"/>
          <w:u w:val="single"/>
        </w:rPr>
        <w:tab/>
      </w:r>
      <w:r>
        <w:rPr>
          <w:b/>
          <w:bCs/>
          <w:sz w:val="32"/>
          <w:szCs w:val="32"/>
          <w:u w:val="single"/>
        </w:rPr>
        <w:tab/>
      </w:r>
      <w:r>
        <w:rPr>
          <w:b/>
          <w:bCs/>
          <w:sz w:val="32"/>
          <w:szCs w:val="32"/>
          <w:u w:val="single"/>
        </w:rPr>
        <w:tab/>
      </w:r>
      <w:r>
        <w:rPr>
          <w:b/>
          <w:bCs/>
          <w:sz w:val="32"/>
          <w:szCs w:val="32"/>
          <w:u w:val="single"/>
        </w:rPr>
        <w:tab/>
      </w:r>
      <w:r>
        <w:rPr>
          <w:b/>
          <w:bCs/>
          <w:sz w:val="32"/>
          <w:szCs w:val="32"/>
          <w:u w:val="single"/>
        </w:rPr>
        <w:tab/>
        <w:t xml:space="preserve">. </w:t>
      </w:r>
    </w:p>
    <w:p w14:paraId="4E7A8B72" w14:textId="77777777" w:rsidR="00AE7FA2" w:rsidRPr="00393F81" w:rsidRDefault="00AE7FA2" w:rsidP="00AE7FA2">
      <w:pPr>
        <w:ind w:left="708" w:hanging="708"/>
        <w:jc w:val="both"/>
        <w:rPr>
          <w:b/>
          <w:bCs/>
        </w:rPr>
      </w:pPr>
      <w:r w:rsidRPr="00393F81">
        <w:rPr>
          <w:b/>
          <w:bCs/>
        </w:rPr>
        <w:t>Asignación de Valores de Probabilidad e Impacto en la Clasificación de Riesgos</w:t>
      </w:r>
    </w:p>
    <w:p w14:paraId="4E446B08" w14:textId="77777777" w:rsidR="00AE7FA2" w:rsidRPr="00393F81" w:rsidRDefault="00AE7FA2" w:rsidP="00AE7FA2">
      <w:pPr>
        <w:jc w:val="both"/>
      </w:pPr>
      <w:r w:rsidRPr="00393F81">
        <w:t>La evaluación y clasificación de riesgos en este proyecto se fundamenta en dos dimensiones clave: la probabilidad de ocurrencia y el impacto potencial. Ambas se califican en una escala del 1 al 5, permitiendo una medición objetiva y contextualizada que apoya la priorización y gestión efectiva de los riesgos.</w:t>
      </w:r>
    </w:p>
    <w:p w14:paraId="31CAEAD9" w14:textId="77777777" w:rsidR="00AE7FA2" w:rsidRPr="00393F81" w:rsidRDefault="00AE7FA2" w:rsidP="00AE7FA2">
      <w:pPr>
        <w:numPr>
          <w:ilvl w:val="0"/>
          <w:numId w:val="1"/>
        </w:numPr>
        <w:jc w:val="both"/>
        <w:rPr>
          <w:b/>
          <w:bCs/>
        </w:rPr>
      </w:pPr>
      <w:r w:rsidRPr="00393F81">
        <w:rPr>
          <w:b/>
          <w:bCs/>
        </w:rPr>
        <w:t>Probabilidad de ocurrencia</w:t>
      </w:r>
    </w:p>
    <w:p w14:paraId="50A0519C" w14:textId="77777777" w:rsidR="00AE7FA2" w:rsidRPr="00393F81" w:rsidRDefault="00AE7FA2" w:rsidP="00AE7FA2">
      <w:pPr>
        <w:jc w:val="both"/>
        <w:rPr>
          <w:b/>
          <w:bCs/>
        </w:rPr>
      </w:pPr>
      <w:r w:rsidRPr="00393F81">
        <w:t>La probabilidad refleja la frecuencia o posibilidad de que un riesgo específico se materialice durante la ejecución o explotación del proyecto. La asignación de un valor numérico se realiza considerando los siguientes factores</w:t>
      </w:r>
      <w:r w:rsidRPr="00393F81">
        <w:rPr>
          <w:b/>
          <w:bCs/>
        </w:rPr>
        <w:t>:</w:t>
      </w:r>
    </w:p>
    <w:p w14:paraId="3167B227" w14:textId="77777777" w:rsidR="00AE7FA2" w:rsidRPr="00393F81" w:rsidRDefault="00AE7FA2" w:rsidP="00AE7FA2">
      <w:pPr>
        <w:numPr>
          <w:ilvl w:val="0"/>
          <w:numId w:val="2"/>
        </w:numPr>
        <w:jc w:val="both"/>
      </w:pPr>
      <w:r w:rsidRPr="00393F81">
        <w:rPr>
          <w:b/>
          <w:bCs/>
        </w:rPr>
        <w:t xml:space="preserve">Historial y estadísticas previas: </w:t>
      </w:r>
      <w:r w:rsidRPr="00393F81">
        <w:t xml:space="preserve">La experiencia acumulada en proyectos similares indica la recurrencia de ciertos riesgos. Por ejemplo, ataques comunes en aplicaciones web, como inyección SQL (SQL </w:t>
      </w:r>
      <w:proofErr w:type="spellStart"/>
      <w:r w:rsidRPr="00393F81">
        <w:t>Injection</w:t>
      </w:r>
      <w:proofErr w:type="spellEnd"/>
      <w:r w:rsidRPr="00393F81">
        <w:t>) o Cross-Site Scripting (XSS), presentan alta probabilidad (valores 4 o 5) debido a su prevalencia y naturaleza frecuente.</w:t>
      </w:r>
    </w:p>
    <w:p w14:paraId="722A4BE5" w14:textId="77777777" w:rsidR="00AE7FA2" w:rsidRPr="00393F81" w:rsidRDefault="00AE7FA2" w:rsidP="00AE7FA2">
      <w:pPr>
        <w:numPr>
          <w:ilvl w:val="0"/>
          <w:numId w:val="2"/>
        </w:numPr>
        <w:jc w:val="both"/>
      </w:pPr>
      <w:r w:rsidRPr="00393F81">
        <w:rPr>
          <w:b/>
          <w:bCs/>
        </w:rPr>
        <w:t xml:space="preserve">Condiciones particulares del proyecto: </w:t>
      </w:r>
      <w:r w:rsidRPr="00393F81">
        <w:t>La implementación de protocolos de seguridad, como cifrado, autenticación multifactorial y controles de acceso robustos, reduce la probabilidad de riesgos asociados a fugas o accesos no autorizados, asignándoles valores bajos (1 o 2).</w:t>
      </w:r>
    </w:p>
    <w:p w14:paraId="5BAE8634" w14:textId="77777777" w:rsidR="00AE7FA2" w:rsidRPr="00393F81" w:rsidRDefault="00AE7FA2" w:rsidP="00AE7FA2">
      <w:pPr>
        <w:numPr>
          <w:ilvl w:val="0"/>
          <w:numId w:val="2"/>
        </w:numPr>
        <w:jc w:val="both"/>
      </w:pPr>
      <w:r w:rsidRPr="00393F81">
        <w:rPr>
          <w:b/>
          <w:bCs/>
        </w:rPr>
        <w:t xml:space="preserve">Factores externos: </w:t>
      </w:r>
      <w:r w:rsidRPr="00393F81">
        <w:t>La existencia de regulaciones, vulnerabilidades conocidas o amenazas emergentes puede elevar la probabilidad, al aumentar el riesgo de cumplimiento o exposición.</w:t>
      </w:r>
    </w:p>
    <w:p w14:paraId="515F5607" w14:textId="77777777" w:rsidR="00AE7FA2" w:rsidRPr="00393F81" w:rsidRDefault="00AE7FA2" w:rsidP="00AE7FA2">
      <w:pPr>
        <w:numPr>
          <w:ilvl w:val="0"/>
          <w:numId w:val="2"/>
        </w:numPr>
        <w:jc w:val="both"/>
      </w:pPr>
      <w:r w:rsidRPr="00393F81">
        <w:rPr>
          <w:b/>
          <w:bCs/>
        </w:rPr>
        <w:t xml:space="preserve">Madurez del equipo: </w:t>
      </w:r>
      <w:r w:rsidRPr="00393F81">
        <w:t>Equipos con experiencia y buenas prácticas disminuyen la ocurrencia de errores humanos, reduciendo la probabilidad.</w:t>
      </w:r>
    </w:p>
    <w:p w14:paraId="51741BEA" w14:textId="77777777" w:rsidR="00AE7FA2" w:rsidRPr="00393F81" w:rsidRDefault="00AE7FA2" w:rsidP="00AE7FA2">
      <w:pPr>
        <w:numPr>
          <w:ilvl w:val="0"/>
          <w:numId w:val="3"/>
        </w:numPr>
        <w:jc w:val="both"/>
        <w:rPr>
          <w:b/>
          <w:bCs/>
        </w:rPr>
      </w:pPr>
      <w:r w:rsidRPr="00393F81">
        <w:rPr>
          <w:b/>
          <w:bCs/>
        </w:rPr>
        <w:t>Impacto</w:t>
      </w:r>
    </w:p>
    <w:p w14:paraId="6E5FC3E2" w14:textId="77777777" w:rsidR="00AE7FA2" w:rsidRPr="00393F81" w:rsidRDefault="00AE7FA2" w:rsidP="00AE7FA2">
      <w:pPr>
        <w:jc w:val="both"/>
      </w:pPr>
      <w:r w:rsidRPr="00393F81">
        <w:t>El impacto mide la severidad o daño potencial que el riesgo ocasionaría si llegara a ocurrir. Se valora atendiendo a:</w:t>
      </w:r>
    </w:p>
    <w:p w14:paraId="6AEABA2C" w14:textId="77777777" w:rsidR="00AE7FA2" w:rsidRPr="00393F81" w:rsidRDefault="00AE7FA2" w:rsidP="00AE7FA2">
      <w:pPr>
        <w:numPr>
          <w:ilvl w:val="0"/>
          <w:numId w:val="4"/>
        </w:numPr>
        <w:jc w:val="both"/>
      </w:pPr>
      <w:r w:rsidRPr="00393F81">
        <w:rPr>
          <w:b/>
          <w:bCs/>
        </w:rPr>
        <w:t xml:space="preserve">Seguridad y confidencialidad: </w:t>
      </w:r>
      <w:r w:rsidRPr="00393F81">
        <w:t>Riesgos que comprometen datos sensibles, como acceso no autorizado a información de usuarios, reciben un alto impacto (4 o 5), dada la gravedad y consecuencias legales y éticas.</w:t>
      </w:r>
    </w:p>
    <w:p w14:paraId="49F51A9A" w14:textId="77777777" w:rsidR="00AE7FA2" w:rsidRPr="00393F81" w:rsidRDefault="00AE7FA2" w:rsidP="00AE7FA2">
      <w:pPr>
        <w:numPr>
          <w:ilvl w:val="0"/>
          <w:numId w:val="4"/>
        </w:numPr>
        <w:jc w:val="both"/>
      </w:pPr>
      <w:r w:rsidRPr="00393F81">
        <w:rPr>
          <w:b/>
          <w:bCs/>
        </w:rPr>
        <w:t xml:space="preserve">Operación: </w:t>
      </w:r>
      <w:r w:rsidRPr="00393F81">
        <w:t>Riesgos que puedan provocar interrupciones prolongadas o pérdida significativa de servicio se califican con impacto alto.</w:t>
      </w:r>
    </w:p>
    <w:p w14:paraId="5B0A6015" w14:textId="77777777" w:rsidR="00AE7FA2" w:rsidRPr="00393F81" w:rsidRDefault="00AE7FA2" w:rsidP="00AE7FA2">
      <w:pPr>
        <w:numPr>
          <w:ilvl w:val="0"/>
          <w:numId w:val="4"/>
        </w:numPr>
        <w:jc w:val="both"/>
      </w:pPr>
      <w:r w:rsidRPr="00393F81">
        <w:rPr>
          <w:b/>
          <w:bCs/>
        </w:rPr>
        <w:lastRenderedPageBreak/>
        <w:t xml:space="preserve">Costos económicos y legales: </w:t>
      </w:r>
      <w:r w:rsidRPr="00393F81">
        <w:t>Posibles multas, sanciones o demandas incrementan el impacto del riesgo.</w:t>
      </w:r>
    </w:p>
    <w:p w14:paraId="3814F32D" w14:textId="77777777" w:rsidR="00AE7FA2" w:rsidRPr="00393F81" w:rsidRDefault="00AE7FA2" w:rsidP="00AE7FA2">
      <w:pPr>
        <w:numPr>
          <w:ilvl w:val="0"/>
          <w:numId w:val="4"/>
        </w:numPr>
        <w:jc w:val="both"/>
      </w:pPr>
      <w:r w:rsidRPr="00393F81">
        <w:rPr>
          <w:b/>
          <w:bCs/>
        </w:rPr>
        <w:t xml:space="preserve">Reputación y confianza: </w:t>
      </w:r>
      <w:r w:rsidRPr="00393F81">
        <w:t>Daños a la imagen institucional o pérdida de confianza de usuarios se consideran de alto impacto.</w:t>
      </w:r>
    </w:p>
    <w:p w14:paraId="16C1CE41" w14:textId="77777777" w:rsidR="00AE7FA2" w:rsidRPr="00393F81" w:rsidRDefault="00AE7FA2" w:rsidP="00AE7FA2">
      <w:pPr>
        <w:numPr>
          <w:ilvl w:val="0"/>
          <w:numId w:val="4"/>
        </w:numPr>
        <w:jc w:val="both"/>
      </w:pPr>
      <w:r w:rsidRPr="00393F81">
        <w:rPr>
          <w:b/>
          <w:bCs/>
        </w:rPr>
        <w:t xml:space="preserve">Recuperación: </w:t>
      </w:r>
      <w:r w:rsidRPr="00393F81">
        <w:t>Riesgos difíciles de mitigar o revertir reciben una valoración elevada por su complejidad y costos asociados.</w:t>
      </w:r>
    </w:p>
    <w:p w14:paraId="24126357" w14:textId="77777777" w:rsidR="00AE7FA2" w:rsidRPr="00CF408B" w:rsidRDefault="00AE7FA2" w:rsidP="00AE7FA2">
      <w:pPr>
        <w:jc w:val="both"/>
        <w:rPr>
          <w:b/>
          <w:bCs/>
          <w:sz w:val="32"/>
          <w:szCs w:val="32"/>
          <w:u w:val="single"/>
          <w:lang w:val="en-US"/>
        </w:rPr>
      </w:pPr>
      <w:proofErr w:type="spellStart"/>
      <w:r w:rsidRPr="00CF408B">
        <w:rPr>
          <w:b/>
          <w:bCs/>
          <w:sz w:val="32"/>
          <w:szCs w:val="32"/>
          <w:u w:val="single"/>
          <w:lang w:val="en-US"/>
        </w:rPr>
        <w:t>Sección</w:t>
      </w:r>
      <w:proofErr w:type="spellEnd"/>
      <w:r w:rsidRPr="00CF408B">
        <w:rPr>
          <w:b/>
          <w:bCs/>
          <w:sz w:val="32"/>
          <w:szCs w:val="32"/>
          <w:u w:val="single"/>
          <w:lang w:val="en-US"/>
        </w:rPr>
        <w:t xml:space="preserve"> 2</w:t>
      </w:r>
      <w:r w:rsidRPr="00CF408B">
        <w:rPr>
          <w:b/>
          <w:bCs/>
          <w:sz w:val="32"/>
          <w:szCs w:val="32"/>
          <w:u w:val="single"/>
          <w:lang w:val="en-US"/>
        </w:rPr>
        <w:tab/>
      </w:r>
      <w:r w:rsidRPr="00CF408B">
        <w:rPr>
          <w:b/>
          <w:bCs/>
          <w:sz w:val="32"/>
          <w:szCs w:val="32"/>
          <w:u w:val="single"/>
          <w:lang w:val="en-US"/>
        </w:rPr>
        <w:tab/>
      </w:r>
      <w:r w:rsidRPr="00CF408B">
        <w:rPr>
          <w:b/>
          <w:bCs/>
          <w:sz w:val="32"/>
          <w:szCs w:val="32"/>
          <w:u w:val="single"/>
          <w:lang w:val="en-US"/>
        </w:rPr>
        <w:tab/>
      </w:r>
      <w:r w:rsidRPr="00CF408B">
        <w:rPr>
          <w:b/>
          <w:bCs/>
          <w:sz w:val="32"/>
          <w:szCs w:val="32"/>
          <w:u w:val="single"/>
          <w:lang w:val="en-US"/>
        </w:rPr>
        <w:tab/>
      </w:r>
      <w:r w:rsidRPr="00CF408B">
        <w:rPr>
          <w:b/>
          <w:bCs/>
          <w:sz w:val="32"/>
          <w:szCs w:val="32"/>
          <w:u w:val="single"/>
          <w:lang w:val="en-US"/>
        </w:rPr>
        <w:tab/>
      </w:r>
      <w:r w:rsidRPr="00CF408B">
        <w:rPr>
          <w:b/>
          <w:bCs/>
          <w:sz w:val="32"/>
          <w:szCs w:val="32"/>
          <w:u w:val="single"/>
          <w:lang w:val="en-US"/>
        </w:rPr>
        <w:tab/>
      </w:r>
      <w:r w:rsidRPr="00CF408B">
        <w:rPr>
          <w:b/>
          <w:bCs/>
          <w:sz w:val="32"/>
          <w:szCs w:val="32"/>
          <w:u w:val="single"/>
          <w:lang w:val="en-US"/>
        </w:rPr>
        <w:tab/>
      </w:r>
      <w:r w:rsidRPr="00CF408B">
        <w:rPr>
          <w:b/>
          <w:bCs/>
          <w:sz w:val="32"/>
          <w:szCs w:val="32"/>
          <w:u w:val="single"/>
          <w:lang w:val="en-US"/>
        </w:rPr>
        <w:tab/>
      </w:r>
      <w:r w:rsidRPr="00CF408B">
        <w:rPr>
          <w:b/>
          <w:bCs/>
          <w:sz w:val="32"/>
          <w:szCs w:val="32"/>
          <w:u w:val="single"/>
          <w:lang w:val="en-US"/>
        </w:rPr>
        <w:tab/>
      </w:r>
      <w:r w:rsidRPr="00CF408B">
        <w:rPr>
          <w:b/>
          <w:bCs/>
          <w:sz w:val="32"/>
          <w:szCs w:val="32"/>
          <w:u w:val="single"/>
          <w:lang w:val="en-US"/>
        </w:rPr>
        <w:tab/>
        <w:t xml:space="preserve">. </w:t>
      </w:r>
    </w:p>
    <w:p w14:paraId="7079BE45" w14:textId="77777777" w:rsidR="00AE7FA2" w:rsidRPr="000B5748" w:rsidRDefault="00AE7FA2" w:rsidP="00AE7FA2">
      <w:pPr>
        <w:jc w:val="both"/>
        <w:rPr>
          <w:lang w:val="en-US"/>
        </w:rPr>
      </w:pPr>
      <w:r w:rsidRPr="000B5748">
        <w:rPr>
          <w:b/>
          <w:bCs/>
          <w:lang w:val="en-US"/>
        </w:rPr>
        <w:t xml:space="preserve">Web Content Accessibility Guidelines </w:t>
      </w:r>
      <w:proofErr w:type="spellStart"/>
      <w:r w:rsidRPr="000B5748">
        <w:rPr>
          <w:b/>
          <w:bCs/>
          <w:lang w:val="en-US"/>
        </w:rPr>
        <w:t>s</w:t>
      </w:r>
      <w:r>
        <w:rPr>
          <w:b/>
          <w:bCs/>
          <w:lang w:val="en-US"/>
        </w:rPr>
        <w:t>eccion</w:t>
      </w:r>
      <w:proofErr w:type="spellEnd"/>
      <w:r>
        <w:rPr>
          <w:b/>
          <w:bCs/>
          <w:lang w:val="en-US"/>
        </w:rPr>
        <w:t xml:space="preserve"> 2.1 WCAG</w:t>
      </w:r>
    </w:p>
    <w:p w14:paraId="098549B7" w14:textId="77777777" w:rsidR="00AE7FA2" w:rsidRPr="000B5748" w:rsidRDefault="00AE7FA2" w:rsidP="00AE7FA2">
      <w:pPr>
        <w:jc w:val="both"/>
      </w:pPr>
      <w:r>
        <w:t>E</w:t>
      </w:r>
      <w:r w:rsidRPr="000B5748">
        <w:t xml:space="preserve">s un estándar internacional desarrollado por el </w:t>
      </w:r>
      <w:r w:rsidRPr="000B5748">
        <w:rPr>
          <w:b/>
          <w:bCs/>
        </w:rPr>
        <w:t>W3C (</w:t>
      </w:r>
      <w:proofErr w:type="spellStart"/>
      <w:r w:rsidRPr="000B5748">
        <w:rPr>
          <w:b/>
          <w:bCs/>
        </w:rPr>
        <w:t>World</w:t>
      </w:r>
      <w:proofErr w:type="spellEnd"/>
      <w:r w:rsidRPr="000B5748">
        <w:rPr>
          <w:b/>
          <w:bCs/>
        </w:rPr>
        <w:t xml:space="preserve"> Wide Web </w:t>
      </w:r>
      <w:proofErr w:type="spellStart"/>
      <w:r w:rsidRPr="000B5748">
        <w:rPr>
          <w:b/>
          <w:bCs/>
        </w:rPr>
        <w:t>Consortium</w:t>
      </w:r>
      <w:proofErr w:type="spellEnd"/>
      <w:r w:rsidRPr="000B5748">
        <w:rPr>
          <w:b/>
          <w:bCs/>
        </w:rPr>
        <w:t>)</w:t>
      </w:r>
      <w:r w:rsidRPr="000B5748">
        <w:t xml:space="preserve"> que establece pautas para que los contenidos web sean </w:t>
      </w:r>
      <w:r w:rsidRPr="000B5748">
        <w:rPr>
          <w:b/>
          <w:bCs/>
        </w:rPr>
        <w:t>accesibles para todas las personas</w:t>
      </w:r>
      <w:r w:rsidRPr="000B5748">
        <w:t xml:space="preserve">, incluidas aquellas con </w:t>
      </w:r>
      <w:r w:rsidRPr="000B5748">
        <w:rPr>
          <w:b/>
          <w:bCs/>
        </w:rPr>
        <w:t>discapacidad visual, auditiva, motora, cognitiva, del habla o neurológica</w:t>
      </w:r>
      <w:r w:rsidRPr="000B5748">
        <w:t>.</w:t>
      </w:r>
    </w:p>
    <w:p w14:paraId="5969B3A4" w14:textId="77777777" w:rsidR="00AE7FA2" w:rsidRPr="000B5748" w:rsidRDefault="00AE7FA2" w:rsidP="00AE7FA2">
      <w:pPr>
        <w:jc w:val="both"/>
        <w:rPr>
          <w:b/>
          <w:bCs/>
        </w:rPr>
      </w:pPr>
      <w:r w:rsidRPr="000B5748">
        <w:rPr>
          <w:b/>
          <w:bCs/>
        </w:rPr>
        <w:t>¿Qué dice WCAG 2</w:t>
      </w:r>
      <w:r>
        <w:rPr>
          <w:b/>
          <w:bCs/>
        </w:rPr>
        <w:t>?</w:t>
      </w:r>
      <w:r w:rsidRPr="000B5748">
        <w:rPr>
          <w:b/>
          <w:bCs/>
        </w:rPr>
        <w:t>1?</w:t>
      </w:r>
    </w:p>
    <w:p w14:paraId="471D8354" w14:textId="77777777" w:rsidR="00AE7FA2" w:rsidRPr="000B5748" w:rsidRDefault="00AE7FA2" w:rsidP="00AE7FA2">
      <w:pPr>
        <w:jc w:val="both"/>
      </w:pPr>
      <w:r w:rsidRPr="000B5748">
        <w:t xml:space="preserve">WCAG 2.1 se basa en </w:t>
      </w:r>
      <w:r w:rsidRPr="000B5748">
        <w:rPr>
          <w:b/>
          <w:bCs/>
        </w:rPr>
        <w:t>cuatro principios fundamentales</w:t>
      </w:r>
      <w:r w:rsidRPr="000B5748">
        <w:t>:</w:t>
      </w:r>
    </w:p>
    <w:p w14:paraId="524404CE" w14:textId="77777777" w:rsidR="00AE7FA2" w:rsidRPr="000B5748" w:rsidRDefault="00AE7FA2" w:rsidP="00AE7FA2">
      <w:pPr>
        <w:numPr>
          <w:ilvl w:val="0"/>
          <w:numId w:val="5"/>
        </w:numPr>
        <w:jc w:val="both"/>
      </w:pPr>
      <w:r w:rsidRPr="000B5748">
        <w:rPr>
          <w:b/>
          <w:bCs/>
        </w:rPr>
        <w:t>Perceptible</w:t>
      </w:r>
      <w:r w:rsidRPr="000B5748">
        <w:t>: La información debe ser presentada de forma que los usuarios puedan percibirla (por ejemplo, usando texto alternativo en imágenes, contraste suficiente entre texto y fondo, subtítulos en multimedia).</w:t>
      </w:r>
    </w:p>
    <w:p w14:paraId="16794421" w14:textId="77777777" w:rsidR="00AE7FA2" w:rsidRPr="000B5748" w:rsidRDefault="00AE7FA2" w:rsidP="00AE7FA2">
      <w:pPr>
        <w:numPr>
          <w:ilvl w:val="0"/>
          <w:numId w:val="5"/>
        </w:numPr>
        <w:jc w:val="both"/>
      </w:pPr>
      <w:r w:rsidRPr="000B5748">
        <w:rPr>
          <w:b/>
          <w:bCs/>
        </w:rPr>
        <w:t>Operable</w:t>
      </w:r>
      <w:r w:rsidRPr="000B5748">
        <w:t>: La interfaz debe ser funcional con teclado, no provocar convulsiones, y facilitar la navegación (como saltos a contenido, botones accesibles, etc.).</w:t>
      </w:r>
    </w:p>
    <w:p w14:paraId="4537720A" w14:textId="77777777" w:rsidR="00AE7FA2" w:rsidRPr="000B5748" w:rsidRDefault="00AE7FA2" w:rsidP="00AE7FA2">
      <w:pPr>
        <w:numPr>
          <w:ilvl w:val="0"/>
          <w:numId w:val="5"/>
        </w:numPr>
        <w:jc w:val="both"/>
      </w:pPr>
      <w:r w:rsidRPr="000B5748">
        <w:rPr>
          <w:b/>
          <w:bCs/>
        </w:rPr>
        <w:t>Comprensible</w:t>
      </w:r>
      <w:r w:rsidRPr="000B5748">
        <w:t>: El contenido y la interfaz deben ser legibles, comprensibles y predecibles.</w:t>
      </w:r>
    </w:p>
    <w:p w14:paraId="7B1ED17B" w14:textId="77777777" w:rsidR="00AE7FA2" w:rsidRPr="000B5748" w:rsidRDefault="00AE7FA2" w:rsidP="00AE7FA2">
      <w:pPr>
        <w:numPr>
          <w:ilvl w:val="0"/>
          <w:numId w:val="5"/>
        </w:numPr>
        <w:jc w:val="both"/>
      </w:pPr>
      <w:r w:rsidRPr="000B5748">
        <w:rPr>
          <w:b/>
          <w:bCs/>
        </w:rPr>
        <w:t>Robusto</w:t>
      </w:r>
      <w:r w:rsidRPr="000B5748">
        <w:t>: El contenido debe ser lo suficientemente robusto para ser interpretado correctamente por diferentes agentes de usuario, incluidos lectores de pantalla y navegadores. (“Accesibilidad: Definición y su Importancia en el Entorno Digital”)</w:t>
      </w:r>
    </w:p>
    <w:p w14:paraId="68575271" w14:textId="77777777" w:rsidR="00AE7FA2" w:rsidRPr="000B5748" w:rsidRDefault="00AE7FA2" w:rsidP="00AE7FA2">
      <w:pPr>
        <w:jc w:val="both"/>
      </w:pPr>
      <w:r w:rsidRPr="000B5748">
        <w:t xml:space="preserve">Además, WCAG 2.1 </w:t>
      </w:r>
      <w:r w:rsidRPr="000B5748">
        <w:rPr>
          <w:b/>
          <w:bCs/>
        </w:rPr>
        <w:t>amplía WCAG 2.0</w:t>
      </w:r>
      <w:r w:rsidRPr="000B5748">
        <w:t xml:space="preserve"> con nuevas recomendaciones para </w:t>
      </w:r>
      <w:r w:rsidRPr="000B5748">
        <w:rPr>
          <w:b/>
          <w:bCs/>
        </w:rPr>
        <w:t>dispositivos móviles, accesibilidad táctil, visión baja y discapacidades cognitivas</w:t>
      </w:r>
      <w:r w:rsidRPr="000B5748">
        <w:t>.</w:t>
      </w:r>
    </w:p>
    <w:p w14:paraId="7902B581" w14:textId="77777777" w:rsidR="00AE7FA2" w:rsidRPr="000B5748" w:rsidRDefault="00AE7FA2" w:rsidP="00AE7FA2">
      <w:pPr>
        <w:jc w:val="both"/>
        <w:rPr>
          <w:b/>
          <w:bCs/>
        </w:rPr>
      </w:pPr>
      <w:r w:rsidRPr="000B5748">
        <w:rPr>
          <w:b/>
          <w:bCs/>
        </w:rPr>
        <w:t xml:space="preserve"> Justificación de uso en los requerimientos funcionales</w:t>
      </w:r>
    </w:p>
    <w:p w14:paraId="77FA0AC0" w14:textId="77777777" w:rsidR="00AE7FA2" w:rsidRPr="000B5748" w:rsidRDefault="00AE7FA2" w:rsidP="00AE7FA2">
      <w:pPr>
        <w:jc w:val="both"/>
      </w:pPr>
      <w:r w:rsidRPr="000B5748">
        <w:rPr>
          <w:b/>
          <w:bCs/>
        </w:rPr>
        <w:t>Motivo de inclusión en el proyecto</w:t>
      </w:r>
      <w:r w:rsidRPr="000B5748">
        <w:t>:</w:t>
      </w:r>
    </w:p>
    <w:p w14:paraId="4E7B4F60" w14:textId="77777777" w:rsidR="00AE7FA2" w:rsidRPr="000B5748" w:rsidRDefault="00AE7FA2" w:rsidP="00AE7FA2">
      <w:pPr>
        <w:jc w:val="both"/>
      </w:pPr>
      <w:r w:rsidRPr="000B5748">
        <w:lastRenderedPageBreak/>
        <w:t xml:space="preserve">La inclusión de la </w:t>
      </w:r>
      <w:r w:rsidRPr="000B5748">
        <w:rPr>
          <w:b/>
          <w:bCs/>
        </w:rPr>
        <w:t>norma WCAG 2.1</w:t>
      </w:r>
      <w:r w:rsidRPr="000B5748">
        <w:t xml:space="preserve"> dentro de los </w:t>
      </w:r>
      <w:r w:rsidRPr="000B5748">
        <w:rPr>
          <w:b/>
          <w:bCs/>
        </w:rPr>
        <w:t>requerimientos funcionales</w:t>
      </w:r>
      <w:r w:rsidRPr="000B5748">
        <w:t xml:space="preserve"> del proyecto tiene como objetivo </w:t>
      </w:r>
      <w:r w:rsidRPr="000B5748">
        <w:rPr>
          <w:b/>
          <w:bCs/>
        </w:rPr>
        <w:t>garantizar que el sistema web sea accesible e incluyente</w:t>
      </w:r>
      <w:r w:rsidRPr="000B5748">
        <w:t>, en cumplimiento con las buenas prácticas internacionales de accesibilidad y con posibles exigencias legales nacionales (como la Ley Federal para la Inclusión de las Personas con Discapacidad en México).</w:t>
      </w:r>
    </w:p>
    <w:p w14:paraId="6BA0F7CE" w14:textId="77777777" w:rsidR="00AE7FA2" w:rsidRPr="000B5748" w:rsidRDefault="00AE7FA2" w:rsidP="00AE7FA2">
      <w:pPr>
        <w:jc w:val="both"/>
      </w:pPr>
      <w:r w:rsidRPr="000B5748">
        <w:t xml:space="preserve">En el desarrollo del sistema se consideraron los lineamientos establecidos por la norma </w:t>
      </w:r>
      <w:r w:rsidRPr="000B5748">
        <w:rPr>
          <w:b/>
          <w:bCs/>
        </w:rPr>
        <w:t>WCAG 2.1</w:t>
      </w:r>
      <w:r w:rsidRPr="000B5748">
        <w:t xml:space="preserve"> (Web Content </w:t>
      </w:r>
      <w:proofErr w:type="spellStart"/>
      <w:r w:rsidRPr="000B5748">
        <w:t>Accessibility</w:t>
      </w:r>
      <w:proofErr w:type="spellEnd"/>
      <w:r w:rsidRPr="000B5748">
        <w:t xml:space="preserve"> </w:t>
      </w:r>
      <w:proofErr w:type="spellStart"/>
      <w:r w:rsidRPr="000B5748">
        <w:t>Guidelines</w:t>
      </w:r>
      <w:proofErr w:type="spellEnd"/>
      <w:r w:rsidRPr="000B5748">
        <w:t xml:space="preserve">), emitida por el </w:t>
      </w:r>
      <w:r w:rsidRPr="000B5748">
        <w:rPr>
          <w:b/>
          <w:bCs/>
        </w:rPr>
        <w:t>W3C</w:t>
      </w:r>
      <w:r w:rsidRPr="000B5748">
        <w:t>, con el objetivo de asegurar que la interfaz de usuario sea accesible para personas con distintos tipos de discapacidad visual, motriz o cognitiva.</w:t>
      </w:r>
    </w:p>
    <w:p w14:paraId="194F8330" w14:textId="77777777" w:rsidR="00AE7FA2" w:rsidRPr="000B5748" w:rsidRDefault="00AE7FA2" w:rsidP="00AE7FA2">
      <w:pPr>
        <w:jc w:val="both"/>
      </w:pPr>
      <w:r w:rsidRPr="000B5748">
        <w:t xml:space="preserve">Estas directrices se integraron dentro de los </w:t>
      </w:r>
      <w:r w:rsidRPr="000B5748">
        <w:rPr>
          <w:b/>
          <w:bCs/>
        </w:rPr>
        <w:t>requerimientos funcionales</w:t>
      </w:r>
      <w:r w:rsidRPr="000B5748">
        <w:t xml:space="preserve"> para cumplir con los principios de </w:t>
      </w:r>
      <w:r w:rsidRPr="000B5748">
        <w:rPr>
          <w:b/>
          <w:bCs/>
        </w:rPr>
        <w:t>perceptibilidad, operabilidad, comprensibilidad y robustez</w:t>
      </w:r>
      <w:r w:rsidRPr="000B5748">
        <w:t>, priorizando aspectos como el uso de contraste adecuado, navegación por teclado, etiquetas alternativas, estructuras semánticas claras y compatibilidad con tecnologías de asistencia.</w:t>
      </w:r>
    </w:p>
    <w:p w14:paraId="1A688AE7" w14:textId="77777777" w:rsidR="00AE7FA2" w:rsidRPr="000B5748" w:rsidRDefault="00AE7FA2" w:rsidP="00AE7FA2">
      <w:pPr>
        <w:jc w:val="both"/>
      </w:pPr>
      <w:r w:rsidRPr="000B5748">
        <w:t xml:space="preserve">Esta decisión se fundamenta en la necesidad de promover un diseño </w:t>
      </w:r>
      <w:r w:rsidRPr="000B5748">
        <w:rPr>
          <w:b/>
          <w:bCs/>
        </w:rPr>
        <w:t>universal e incluyente</w:t>
      </w:r>
      <w:r w:rsidRPr="000B5748">
        <w:t xml:space="preserve">, optimizar la experiencia del usuario en distintos dispositivos y contextos, y alinear el sistema con estándares internacionales que fortalecen la </w:t>
      </w:r>
      <w:r w:rsidRPr="000B5748">
        <w:rPr>
          <w:b/>
          <w:bCs/>
        </w:rPr>
        <w:t>calidad, legalidad y sostenibilidad del desarrollo web</w:t>
      </w:r>
      <w:r w:rsidRPr="000B5748">
        <w:t>.</w:t>
      </w:r>
    </w:p>
    <w:p w14:paraId="37A577D1" w14:textId="77777777" w:rsidR="00AE7FA2" w:rsidRPr="003008DA" w:rsidRDefault="00AE7FA2" w:rsidP="00AE7FA2">
      <w:pPr>
        <w:jc w:val="both"/>
        <w:rPr>
          <w:b/>
          <w:bCs/>
          <w:sz w:val="32"/>
          <w:szCs w:val="32"/>
          <w:u w:val="single"/>
        </w:rPr>
      </w:pPr>
      <w:r w:rsidRPr="00CF408B">
        <w:rPr>
          <w:b/>
          <w:bCs/>
          <w:sz w:val="32"/>
          <w:szCs w:val="32"/>
          <w:u w:val="single"/>
        </w:rPr>
        <w:t xml:space="preserve">Sección 3     </w:t>
      </w:r>
      <w:r w:rsidRPr="00CF408B">
        <w:rPr>
          <w:b/>
          <w:bCs/>
          <w:sz w:val="32"/>
          <w:szCs w:val="32"/>
          <w:u w:val="single"/>
        </w:rPr>
        <w:tab/>
      </w:r>
      <w:r w:rsidRPr="00CF408B">
        <w:rPr>
          <w:b/>
          <w:bCs/>
          <w:sz w:val="32"/>
          <w:szCs w:val="32"/>
          <w:u w:val="single"/>
        </w:rPr>
        <w:tab/>
      </w:r>
      <w:r w:rsidRPr="00CF408B">
        <w:rPr>
          <w:b/>
          <w:bCs/>
          <w:sz w:val="32"/>
          <w:szCs w:val="32"/>
          <w:u w:val="single"/>
        </w:rPr>
        <w:tab/>
      </w:r>
      <w:r w:rsidRPr="00CF408B">
        <w:rPr>
          <w:b/>
          <w:bCs/>
          <w:sz w:val="32"/>
          <w:szCs w:val="32"/>
          <w:u w:val="single"/>
        </w:rPr>
        <w:tab/>
      </w:r>
      <w:r w:rsidRPr="00CF408B">
        <w:rPr>
          <w:b/>
          <w:bCs/>
          <w:sz w:val="32"/>
          <w:szCs w:val="32"/>
          <w:u w:val="single"/>
        </w:rPr>
        <w:tab/>
      </w:r>
      <w:r w:rsidRPr="00CF408B">
        <w:rPr>
          <w:b/>
          <w:bCs/>
          <w:sz w:val="32"/>
          <w:szCs w:val="32"/>
          <w:u w:val="single"/>
        </w:rPr>
        <w:tab/>
      </w:r>
      <w:r w:rsidRPr="00CF408B">
        <w:rPr>
          <w:b/>
          <w:bCs/>
          <w:sz w:val="32"/>
          <w:szCs w:val="32"/>
          <w:u w:val="single"/>
        </w:rPr>
        <w:tab/>
      </w:r>
      <w:r w:rsidRPr="00CF408B">
        <w:rPr>
          <w:b/>
          <w:bCs/>
          <w:sz w:val="32"/>
          <w:szCs w:val="32"/>
          <w:u w:val="single"/>
        </w:rPr>
        <w:tab/>
      </w:r>
      <w:r w:rsidRPr="00CF408B">
        <w:rPr>
          <w:b/>
          <w:bCs/>
          <w:sz w:val="32"/>
          <w:szCs w:val="32"/>
          <w:u w:val="single"/>
        </w:rPr>
        <w:tab/>
      </w:r>
      <w:r w:rsidRPr="00CF408B">
        <w:rPr>
          <w:b/>
          <w:bCs/>
          <w:sz w:val="32"/>
          <w:szCs w:val="32"/>
          <w:u w:val="single"/>
        </w:rPr>
        <w:tab/>
      </w:r>
      <w:r w:rsidRPr="003008DA">
        <w:rPr>
          <w:b/>
          <w:bCs/>
          <w:sz w:val="32"/>
          <w:szCs w:val="32"/>
          <w:u w:val="single"/>
        </w:rPr>
        <w:t xml:space="preserve">. </w:t>
      </w:r>
    </w:p>
    <w:p w14:paraId="61F253BB" w14:textId="77777777" w:rsidR="00AE7FA2" w:rsidRDefault="00AE7FA2" w:rsidP="00AE7FA2">
      <w:pPr>
        <w:jc w:val="both"/>
      </w:pPr>
      <w:r w:rsidRPr="003008DA">
        <w:rPr>
          <w:b/>
          <w:bCs/>
        </w:rPr>
        <w:t>Protección contra ataques comunes según OWASP Top 10</w:t>
      </w:r>
      <w:r w:rsidRPr="003008DA">
        <w:rPr>
          <w:b/>
          <w:bCs/>
        </w:rPr>
        <w:br/>
      </w:r>
    </w:p>
    <w:p w14:paraId="28831FBA" w14:textId="77777777" w:rsidR="00AE7FA2" w:rsidRPr="003008DA" w:rsidRDefault="00AE7FA2" w:rsidP="00AE7FA2">
      <w:pPr>
        <w:jc w:val="both"/>
      </w:pPr>
      <w:r w:rsidRPr="003008DA">
        <w:t>C</w:t>
      </w:r>
      <w:r>
        <w:t>o</w:t>
      </w:r>
      <w:r w:rsidRPr="003008DA">
        <w:t xml:space="preserve">mo parte de las estrategias para garantizar la </w:t>
      </w:r>
      <w:r w:rsidRPr="003008DA">
        <w:rPr>
          <w:b/>
          <w:bCs/>
        </w:rPr>
        <w:t>seguridad integral del sistema</w:t>
      </w:r>
      <w:r w:rsidRPr="003008DA">
        <w:t xml:space="preserve">, se adoptaron las </w:t>
      </w:r>
      <w:r w:rsidRPr="003008DA">
        <w:rPr>
          <w:b/>
          <w:bCs/>
        </w:rPr>
        <w:t>recomendaciones establecidas en el estándar OWASP Top 10 (2021)</w:t>
      </w:r>
      <w:r w:rsidRPr="003008DA">
        <w:t>, que representa el consenso global sobre las vulnerabilidades más críticas que afectan a aplicaciones web.</w:t>
      </w:r>
    </w:p>
    <w:p w14:paraId="4964E089" w14:textId="77777777" w:rsidR="00AE7FA2" w:rsidRPr="003008DA" w:rsidRDefault="00AE7FA2" w:rsidP="00AE7FA2">
      <w:pPr>
        <w:jc w:val="both"/>
      </w:pPr>
      <w:r w:rsidRPr="003008DA">
        <w:t xml:space="preserve">La integración de estas prácticas en el desarrollo se justificó por la necesidad de </w:t>
      </w:r>
      <w:r w:rsidRPr="003008DA">
        <w:rPr>
          <w:b/>
          <w:bCs/>
        </w:rPr>
        <w:t>proteger los datos sensibles de los usuarios, prevenir accesos no autorizados, mitigar riesgos de corrupción de información y garantizar el cumplimiento con estándares de seguridad reconocidos a nivel internacional</w:t>
      </w:r>
      <w:r w:rsidRPr="003008DA">
        <w:t>.</w:t>
      </w:r>
    </w:p>
    <w:p w14:paraId="3E06C9ED" w14:textId="77777777" w:rsidR="00AE7FA2" w:rsidRPr="003008DA" w:rsidRDefault="00AE7FA2" w:rsidP="00AE7FA2">
      <w:pPr>
        <w:jc w:val="both"/>
      </w:pPr>
      <w:r w:rsidRPr="003008DA">
        <w:t>Cada módulo del sistema fue diseñado e implementado tomando en cuenta controles y validaciones que abordan los siguientes vectores de riesgo identificados por OWASP:</w:t>
      </w:r>
    </w:p>
    <w:p w14:paraId="257D60FE" w14:textId="77777777" w:rsidR="00AE7FA2" w:rsidRPr="003008DA" w:rsidRDefault="00AE7FA2" w:rsidP="00AE7FA2">
      <w:pPr>
        <w:numPr>
          <w:ilvl w:val="0"/>
          <w:numId w:val="6"/>
        </w:numPr>
        <w:jc w:val="both"/>
      </w:pPr>
      <w:r w:rsidRPr="003008DA">
        <w:rPr>
          <w:b/>
          <w:bCs/>
        </w:rPr>
        <w:t>A01:2021 - Control de acceso roto:</w:t>
      </w:r>
      <w:r w:rsidRPr="003008DA">
        <w:t xml:space="preserve"> se implementaron validaciones a nivel de </w:t>
      </w:r>
      <w:proofErr w:type="spellStart"/>
      <w:r w:rsidRPr="003008DA">
        <w:t>backend</w:t>
      </w:r>
      <w:proofErr w:type="spellEnd"/>
      <w:r w:rsidRPr="003008DA">
        <w:t>, control de roles y autenticación segura.</w:t>
      </w:r>
    </w:p>
    <w:p w14:paraId="55FEA639" w14:textId="77777777" w:rsidR="00AE7FA2" w:rsidRPr="003008DA" w:rsidRDefault="00AE7FA2" w:rsidP="00AE7FA2">
      <w:pPr>
        <w:numPr>
          <w:ilvl w:val="0"/>
          <w:numId w:val="6"/>
        </w:numPr>
        <w:jc w:val="both"/>
      </w:pPr>
      <w:r w:rsidRPr="003008DA">
        <w:rPr>
          <w:b/>
          <w:bCs/>
        </w:rPr>
        <w:lastRenderedPageBreak/>
        <w:t>A02:2021 - Fallas criptográficas:</w:t>
      </w:r>
      <w:r w:rsidRPr="003008DA">
        <w:t xml:space="preserve"> se aplicó cifrado en contraseñas y tokens de sesión (</w:t>
      </w:r>
      <w:proofErr w:type="spellStart"/>
      <w:r w:rsidRPr="003008DA">
        <w:t>bcrypt</w:t>
      </w:r>
      <w:proofErr w:type="spellEnd"/>
      <w:r w:rsidRPr="003008DA">
        <w:t>, JWT).</w:t>
      </w:r>
    </w:p>
    <w:p w14:paraId="253BAA28" w14:textId="77777777" w:rsidR="00AE7FA2" w:rsidRPr="003008DA" w:rsidRDefault="00AE7FA2" w:rsidP="00AE7FA2">
      <w:pPr>
        <w:numPr>
          <w:ilvl w:val="0"/>
          <w:numId w:val="6"/>
        </w:numPr>
        <w:jc w:val="both"/>
      </w:pPr>
      <w:r w:rsidRPr="003008DA">
        <w:rPr>
          <w:b/>
          <w:bCs/>
        </w:rPr>
        <w:t>A03:2021 - Inyecciones (SQL/XSS):</w:t>
      </w:r>
      <w:r w:rsidRPr="003008DA">
        <w:t xml:space="preserve"> se </w:t>
      </w:r>
      <w:proofErr w:type="spellStart"/>
      <w:r w:rsidRPr="003008DA">
        <w:t>sanitizaron</w:t>
      </w:r>
      <w:proofErr w:type="spellEnd"/>
      <w:r w:rsidRPr="003008DA">
        <w:t xml:space="preserve"> entradas y se usaron consultas preparadas en bases de datos.</w:t>
      </w:r>
    </w:p>
    <w:p w14:paraId="7CFB8503" w14:textId="77777777" w:rsidR="00AE7FA2" w:rsidRPr="003008DA" w:rsidRDefault="00AE7FA2" w:rsidP="00AE7FA2">
      <w:pPr>
        <w:numPr>
          <w:ilvl w:val="0"/>
          <w:numId w:val="6"/>
        </w:numPr>
        <w:jc w:val="both"/>
      </w:pPr>
      <w:r w:rsidRPr="003008DA">
        <w:rPr>
          <w:b/>
          <w:bCs/>
        </w:rPr>
        <w:t>A05:2021 - Configuración de seguridad incorrecta:</w:t>
      </w:r>
      <w:r w:rsidRPr="003008DA">
        <w:t xml:space="preserve"> se aplicaron políticas CORS, </w:t>
      </w:r>
      <w:proofErr w:type="spellStart"/>
      <w:r w:rsidRPr="003008DA">
        <w:t>headers</w:t>
      </w:r>
      <w:proofErr w:type="spellEnd"/>
      <w:r w:rsidRPr="003008DA">
        <w:t xml:space="preserve"> HTTP de seguridad y eliminación de configuraciones por defecto.</w:t>
      </w:r>
    </w:p>
    <w:p w14:paraId="582AC50A" w14:textId="77777777" w:rsidR="00AE7FA2" w:rsidRPr="003008DA" w:rsidRDefault="00AE7FA2" w:rsidP="00AE7FA2">
      <w:pPr>
        <w:numPr>
          <w:ilvl w:val="0"/>
          <w:numId w:val="6"/>
        </w:numPr>
        <w:jc w:val="both"/>
      </w:pPr>
      <w:r w:rsidRPr="003008DA">
        <w:rPr>
          <w:b/>
          <w:bCs/>
        </w:rPr>
        <w:t>A07:2021 - Falla de identificación/autenticación:</w:t>
      </w:r>
      <w:r w:rsidRPr="003008DA">
        <w:t xml:space="preserve"> uso de tokens seguros, tiempo de expiración y bloqueo tras intentos fallidos.</w:t>
      </w:r>
    </w:p>
    <w:p w14:paraId="7BD601B2" w14:textId="77777777" w:rsidR="00AE7FA2" w:rsidRPr="003008DA" w:rsidRDefault="00AE7FA2" w:rsidP="00AE7FA2">
      <w:pPr>
        <w:numPr>
          <w:ilvl w:val="0"/>
          <w:numId w:val="6"/>
        </w:numPr>
        <w:jc w:val="both"/>
      </w:pPr>
      <w:r w:rsidRPr="003008DA">
        <w:rPr>
          <w:b/>
          <w:bCs/>
        </w:rPr>
        <w:t>A09:2021 - Fallas en el registro y monitoreo:</w:t>
      </w:r>
      <w:r w:rsidRPr="003008DA">
        <w:t xml:space="preserve"> se habilitó </w:t>
      </w:r>
      <w:proofErr w:type="spellStart"/>
      <w:r w:rsidRPr="003008DA">
        <w:t>logging</w:t>
      </w:r>
      <w:proofErr w:type="spellEnd"/>
      <w:r w:rsidRPr="003008DA">
        <w:t xml:space="preserve"> de eventos sospechosos y alertas en tiempo real.</w:t>
      </w:r>
    </w:p>
    <w:p w14:paraId="5C0C0D89" w14:textId="77777777" w:rsidR="00AE7FA2" w:rsidRDefault="00AE7FA2" w:rsidP="00AE7FA2">
      <w:pPr>
        <w:jc w:val="both"/>
      </w:pPr>
      <w:r w:rsidRPr="003008DA">
        <w:t xml:space="preserve">El cumplimiento de estas prácticas reduce significativamente la superficie de ataque del sistema, incrementa la </w:t>
      </w:r>
      <w:r w:rsidRPr="003008DA">
        <w:rPr>
          <w:b/>
          <w:bCs/>
        </w:rPr>
        <w:t>resiliencia ante ciberataques</w:t>
      </w:r>
      <w:r w:rsidRPr="003008DA">
        <w:t xml:space="preserve"> y asegura la </w:t>
      </w:r>
      <w:r w:rsidRPr="003008DA">
        <w:rPr>
          <w:b/>
          <w:bCs/>
        </w:rPr>
        <w:t>conformidad con normativas actuales de ciberseguridad</w:t>
      </w:r>
      <w:r w:rsidRPr="003008DA">
        <w:t>, como la Ley Federal de Protección de Datos Personales en Posesión de los Particulares (México).</w:t>
      </w:r>
    </w:p>
    <w:p w14:paraId="557034FB" w14:textId="77777777" w:rsidR="00AE7FA2" w:rsidRDefault="00AE7FA2" w:rsidP="00AE7FA2">
      <w:pPr>
        <w:jc w:val="both"/>
      </w:pPr>
      <w:r w:rsidRPr="003008DA">
        <w:rPr>
          <w:b/>
          <w:bCs/>
        </w:rPr>
        <w:t>Relación entre OWASP Top 10 y medidas de mitigación implementadas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22"/>
        <w:gridCol w:w="2732"/>
        <w:gridCol w:w="5484"/>
      </w:tblGrid>
      <w:tr w:rsidR="00AE7FA2" w:rsidRPr="003008DA" w14:paraId="5A36EDF1" w14:textId="77777777" w:rsidTr="007D6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AD76D2" w14:textId="77777777" w:rsidR="00AE7FA2" w:rsidRPr="003008DA" w:rsidRDefault="00AE7FA2" w:rsidP="007D6A37">
            <w:pPr>
              <w:spacing w:after="160" w:line="278" w:lineRule="auto"/>
              <w:jc w:val="both"/>
            </w:pPr>
            <w:proofErr w:type="spellStart"/>
            <w:r w:rsidRPr="003008DA">
              <w:t>Nº</w:t>
            </w:r>
            <w:proofErr w:type="spellEnd"/>
          </w:p>
        </w:tc>
        <w:tc>
          <w:tcPr>
            <w:tcW w:w="0" w:type="auto"/>
            <w:hideMark/>
          </w:tcPr>
          <w:p w14:paraId="35B436DF" w14:textId="77777777" w:rsidR="00AE7FA2" w:rsidRPr="003008DA" w:rsidRDefault="00AE7FA2" w:rsidP="007D6A37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08DA">
              <w:t>Vulnerabilidad OWASP Top 10 (2021)</w:t>
            </w:r>
          </w:p>
        </w:tc>
        <w:tc>
          <w:tcPr>
            <w:tcW w:w="0" w:type="auto"/>
            <w:hideMark/>
          </w:tcPr>
          <w:p w14:paraId="5DA9E805" w14:textId="77777777" w:rsidR="00AE7FA2" w:rsidRPr="003008DA" w:rsidRDefault="00AE7FA2" w:rsidP="007D6A37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08DA">
              <w:t>Medida(s) implementada(s) en el sistema</w:t>
            </w:r>
          </w:p>
        </w:tc>
      </w:tr>
      <w:tr w:rsidR="00AE7FA2" w:rsidRPr="003008DA" w14:paraId="63F7195E" w14:textId="77777777" w:rsidTr="007D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53267F" w14:textId="77777777" w:rsidR="00AE7FA2" w:rsidRPr="003008DA" w:rsidRDefault="00AE7FA2" w:rsidP="007D6A37">
            <w:pPr>
              <w:spacing w:after="160" w:line="278" w:lineRule="auto"/>
              <w:jc w:val="both"/>
            </w:pPr>
            <w:r w:rsidRPr="003008DA">
              <w:t>A01</w:t>
            </w:r>
          </w:p>
        </w:tc>
        <w:tc>
          <w:tcPr>
            <w:tcW w:w="0" w:type="auto"/>
            <w:hideMark/>
          </w:tcPr>
          <w:p w14:paraId="78F897D8" w14:textId="77777777" w:rsidR="00AE7FA2" w:rsidRPr="003008DA" w:rsidRDefault="00AE7FA2" w:rsidP="007D6A37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008DA">
              <w:t>Broken</w:t>
            </w:r>
            <w:proofErr w:type="spellEnd"/>
            <w:r w:rsidRPr="003008DA">
              <w:t xml:space="preserve"> Access Control</w:t>
            </w:r>
          </w:p>
        </w:tc>
        <w:tc>
          <w:tcPr>
            <w:tcW w:w="0" w:type="auto"/>
            <w:hideMark/>
          </w:tcPr>
          <w:p w14:paraId="73E64522" w14:textId="77777777" w:rsidR="00AE7FA2" w:rsidRPr="003008DA" w:rsidRDefault="00AE7FA2" w:rsidP="007D6A37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8DA">
              <w:t xml:space="preserve">- Control estricto de roles y permisos- Middleware de autenticación- Validación de accesos en </w:t>
            </w:r>
            <w:proofErr w:type="spellStart"/>
            <w:r w:rsidRPr="003008DA">
              <w:t>backend</w:t>
            </w:r>
            <w:proofErr w:type="spellEnd"/>
          </w:p>
        </w:tc>
      </w:tr>
      <w:tr w:rsidR="00AE7FA2" w:rsidRPr="003008DA" w14:paraId="632BF620" w14:textId="77777777" w:rsidTr="007D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951A45" w14:textId="77777777" w:rsidR="00AE7FA2" w:rsidRPr="003008DA" w:rsidRDefault="00AE7FA2" w:rsidP="007D6A37">
            <w:pPr>
              <w:spacing w:after="160" w:line="278" w:lineRule="auto"/>
              <w:jc w:val="both"/>
            </w:pPr>
            <w:r w:rsidRPr="003008DA">
              <w:t>A02</w:t>
            </w:r>
          </w:p>
        </w:tc>
        <w:tc>
          <w:tcPr>
            <w:tcW w:w="0" w:type="auto"/>
            <w:hideMark/>
          </w:tcPr>
          <w:p w14:paraId="081D8ADB" w14:textId="77777777" w:rsidR="00AE7FA2" w:rsidRPr="003008DA" w:rsidRDefault="00AE7FA2" w:rsidP="007D6A37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008DA">
              <w:t>Cryptographic</w:t>
            </w:r>
            <w:proofErr w:type="spellEnd"/>
            <w:r w:rsidRPr="003008DA">
              <w:t xml:space="preserve"> </w:t>
            </w:r>
            <w:proofErr w:type="spellStart"/>
            <w:r w:rsidRPr="003008DA">
              <w:t>Failures</w:t>
            </w:r>
            <w:proofErr w:type="spellEnd"/>
          </w:p>
        </w:tc>
        <w:tc>
          <w:tcPr>
            <w:tcW w:w="0" w:type="auto"/>
            <w:hideMark/>
          </w:tcPr>
          <w:p w14:paraId="7064B977" w14:textId="77777777" w:rsidR="00AE7FA2" w:rsidRPr="003008DA" w:rsidRDefault="00AE7FA2" w:rsidP="007D6A37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8DA">
              <w:t xml:space="preserve">- Uso de TLS 1.2+ para datos en tránsito- </w:t>
            </w:r>
            <w:proofErr w:type="spellStart"/>
            <w:r w:rsidRPr="003008DA">
              <w:t>Hashing</w:t>
            </w:r>
            <w:proofErr w:type="spellEnd"/>
            <w:r w:rsidRPr="003008DA">
              <w:t xml:space="preserve"> con </w:t>
            </w:r>
            <w:proofErr w:type="spellStart"/>
            <w:r w:rsidRPr="003008DA">
              <w:t>bcrypt</w:t>
            </w:r>
            <w:proofErr w:type="spellEnd"/>
            <w:r w:rsidRPr="003008DA">
              <w:t xml:space="preserve"> para contraseñas- AES-256 para datos sensibles en reposo</w:t>
            </w:r>
          </w:p>
        </w:tc>
      </w:tr>
      <w:tr w:rsidR="00AE7FA2" w:rsidRPr="003008DA" w14:paraId="38977F66" w14:textId="77777777" w:rsidTr="007D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8E190C" w14:textId="77777777" w:rsidR="00AE7FA2" w:rsidRPr="003008DA" w:rsidRDefault="00AE7FA2" w:rsidP="007D6A37">
            <w:pPr>
              <w:spacing w:after="160" w:line="278" w:lineRule="auto"/>
              <w:jc w:val="both"/>
            </w:pPr>
            <w:r w:rsidRPr="003008DA">
              <w:t>A03</w:t>
            </w:r>
          </w:p>
        </w:tc>
        <w:tc>
          <w:tcPr>
            <w:tcW w:w="0" w:type="auto"/>
            <w:hideMark/>
          </w:tcPr>
          <w:p w14:paraId="6E6398A7" w14:textId="77777777" w:rsidR="00AE7FA2" w:rsidRPr="003008DA" w:rsidRDefault="00AE7FA2" w:rsidP="007D6A37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3008DA">
              <w:rPr>
                <w:lang w:val="pt-PT"/>
              </w:rPr>
              <w:t>Injection (SQL, NoSQL, OS, etc.)</w:t>
            </w:r>
          </w:p>
        </w:tc>
        <w:tc>
          <w:tcPr>
            <w:tcW w:w="0" w:type="auto"/>
            <w:hideMark/>
          </w:tcPr>
          <w:p w14:paraId="7DE440D1" w14:textId="77777777" w:rsidR="00AE7FA2" w:rsidRPr="003008DA" w:rsidRDefault="00AE7FA2" w:rsidP="007D6A37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8DA">
              <w:t xml:space="preserve">- Consultas parametrizadas (ORM / </w:t>
            </w:r>
            <w:proofErr w:type="spellStart"/>
            <w:r w:rsidRPr="003008DA">
              <w:t>SQLAlchemy</w:t>
            </w:r>
            <w:proofErr w:type="spellEnd"/>
            <w:r w:rsidRPr="003008DA">
              <w:t xml:space="preserve"> / </w:t>
            </w:r>
            <w:proofErr w:type="spellStart"/>
            <w:r w:rsidRPr="003008DA">
              <w:t>prepared</w:t>
            </w:r>
            <w:proofErr w:type="spellEnd"/>
            <w:r w:rsidRPr="003008DA">
              <w:t xml:space="preserve"> </w:t>
            </w:r>
            <w:proofErr w:type="spellStart"/>
            <w:r w:rsidRPr="003008DA">
              <w:t>statements</w:t>
            </w:r>
            <w:proofErr w:type="spellEnd"/>
            <w:r w:rsidRPr="003008DA">
              <w:t>)- Escapado de entradas- Validación estricta de datos</w:t>
            </w:r>
          </w:p>
        </w:tc>
      </w:tr>
      <w:tr w:rsidR="00AE7FA2" w:rsidRPr="003008DA" w14:paraId="46B7E098" w14:textId="77777777" w:rsidTr="007D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F2E12" w14:textId="77777777" w:rsidR="00AE7FA2" w:rsidRPr="003008DA" w:rsidRDefault="00AE7FA2" w:rsidP="007D6A37">
            <w:pPr>
              <w:spacing w:after="160" w:line="278" w:lineRule="auto"/>
              <w:jc w:val="both"/>
            </w:pPr>
            <w:r w:rsidRPr="003008DA">
              <w:t>A04</w:t>
            </w:r>
          </w:p>
        </w:tc>
        <w:tc>
          <w:tcPr>
            <w:tcW w:w="0" w:type="auto"/>
            <w:hideMark/>
          </w:tcPr>
          <w:p w14:paraId="26971CFE" w14:textId="77777777" w:rsidR="00AE7FA2" w:rsidRPr="003008DA" w:rsidRDefault="00AE7FA2" w:rsidP="007D6A37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008DA">
              <w:t>Insecure</w:t>
            </w:r>
            <w:proofErr w:type="spellEnd"/>
            <w:r w:rsidRPr="003008DA">
              <w:t xml:space="preserve"> </w:t>
            </w:r>
            <w:proofErr w:type="spellStart"/>
            <w:r w:rsidRPr="003008DA">
              <w:t>Design</w:t>
            </w:r>
            <w:proofErr w:type="spellEnd"/>
          </w:p>
        </w:tc>
        <w:tc>
          <w:tcPr>
            <w:tcW w:w="0" w:type="auto"/>
            <w:hideMark/>
          </w:tcPr>
          <w:p w14:paraId="0E3FF572" w14:textId="77777777" w:rsidR="00AE7FA2" w:rsidRPr="003008DA" w:rsidRDefault="00AE7FA2" w:rsidP="007D6A37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8DA">
              <w:t>- Seguridad desde la arquitectura- Modelado de amenazas- Uso de principios como “menos privilegios”</w:t>
            </w:r>
          </w:p>
        </w:tc>
      </w:tr>
      <w:tr w:rsidR="00AE7FA2" w:rsidRPr="003008DA" w14:paraId="3579C6A5" w14:textId="77777777" w:rsidTr="007D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2FFA51" w14:textId="77777777" w:rsidR="00AE7FA2" w:rsidRPr="003008DA" w:rsidRDefault="00AE7FA2" w:rsidP="007D6A37">
            <w:pPr>
              <w:spacing w:after="160" w:line="278" w:lineRule="auto"/>
              <w:jc w:val="both"/>
            </w:pPr>
            <w:r w:rsidRPr="003008DA">
              <w:lastRenderedPageBreak/>
              <w:t>A05</w:t>
            </w:r>
          </w:p>
        </w:tc>
        <w:tc>
          <w:tcPr>
            <w:tcW w:w="0" w:type="auto"/>
            <w:hideMark/>
          </w:tcPr>
          <w:p w14:paraId="26A2B9C3" w14:textId="77777777" w:rsidR="00AE7FA2" w:rsidRPr="003008DA" w:rsidRDefault="00AE7FA2" w:rsidP="007D6A37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8DA">
              <w:t xml:space="preserve">Security </w:t>
            </w:r>
            <w:proofErr w:type="spellStart"/>
            <w:r w:rsidRPr="003008DA">
              <w:t>Misconfiguration</w:t>
            </w:r>
            <w:proofErr w:type="spellEnd"/>
          </w:p>
        </w:tc>
        <w:tc>
          <w:tcPr>
            <w:tcW w:w="0" w:type="auto"/>
            <w:hideMark/>
          </w:tcPr>
          <w:p w14:paraId="4BBD3A7E" w14:textId="77777777" w:rsidR="00AE7FA2" w:rsidRPr="003008DA" w:rsidRDefault="00AE7FA2" w:rsidP="007D6A37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8DA">
              <w:t xml:space="preserve">- </w:t>
            </w:r>
            <w:proofErr w:type="spellStart"/>
            <w:r w:rsidRPr="003008DA">
              <w:t>Headers</w:t>
            </w:r>
            <w:proofErr w:type="spellEnd"/>
            <w:r w:rsidRPr="003008DA">
              <w:t xml:space="preserve"> de seguridad (CSP, X-</w:t>
            </w:r>
            <w:proofErr w:type="spellStart"/>
            <w:proofErr w:type="gramStart"/>
            <w:r w:rsidRPr="003008DA">
              <w:t>Frame</w:t>
            </w:r>
            <w:proofErr w:type="spellEnd"/>
            <w:proofErr w:type="gramEnd"/>
            <w:r w:rsidRPr="003008DA">
              <w:t>-</w:t>
            </w:r>
            <w:proofErr w:type="spellStart"/>
            <w:r w:rsidRPr="003008DA">
              <w:t>Options</w:t>
            </w:r>
            <w:proofErr w:type="spellEnd"/>
            <w:r w:rsidRPr="003008DA">
              <w:t>)- Eliminación de servicios no utilizados- Actualización continua</w:t>
            </w:r>
          </w:p>
        </w:tc>
      </w:tr>
      <w:tr w:rsidR="00AE7FA2" w:rsidRPr="003008DA" w14:paraId="1C31198F" w14:textId="77777777" w:rsidTr="007D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C67DBD" w14:textId="77777777" w:rsidR="00AE7FA2" w:rsidRPr="003008DA" w:rsidRDefault="00AE7FA2" w:rsidP="007D6A37">
            <w:pPr>
              <w:spacing w:after="160" w:line="278" w:lineRule="auto"/>
              <w:jc w:val="both"/>
            </w:pPr>
            <w:r w:rsidRPr="003008DA">
              <w:t>A06</w:t>
            </w:r>
          </w:p>
        </w:tc>
        <w:tc>
          <w:tcPr>
            <w:tcW w:w="0" w:type="auto"/>
            <w:hideMark/>
          </w:tcPr>
          <w:p w14:paraId="28D26E50" w14:textId="77777777" w:rsidR="00AE7FA2" w:rsidRPr="003008DA" w:rsidRDefault="00AE7FA2" w:rsidP="007D6A37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8DA">
              <w:t xml:space="preserve">Vulnerable and </w:t>
            </w:r>
            <w:proofErr w:type="spellStart"/>
            <w:r w:rsidRPr="003008DA">
              <w:t>Outdated</w:t>
            </w:r>
            <w:proofErr w:type="spellEnd"/>
            <w:r w:rsidRPr="003008DA">
              <w:t xml:space="preserve"> </w:t>
            </w:r>
            <w:proofErr w:type="spellStart"/>
            <w:r w:rsidRPr="003008DA">
              <w:t>Components</w:t>
            </w:r>
            <w:proofErr w:type="spellEnd"/>
          </w:p>
        </w:tc>
        <w:tc>
          <w:tcPr>
            <w:tcW w:w="0" w:type="auto"/>
            <w:hideMark/>
          </w:tcPr>
          <w:p w14:paraId="2BDEC4D0" w14:textId="77777777" w:rsidR="00AE7FA2" w:rsidRPr="003008DA" w:rsidRDefault="00AE7FA2" w:rsidP="007D6A37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8DA">
              <w:t>- Gestión activa de dependencias- Escaneo de seguridad automatizado (</w:t>
            </w:r>
            <w:proofErr w:type="spellStart"/>
            <w:r w:rsidRPr="003008DA">
              <w:t>dependabot</w:t>
            </w:r>
            <w:proofErr w:type="spellEnd"/>
            <w:r w:rsidRPr="003008DA">
              <w:t xml:space="preserve">, </w:t>
            </w:r>
            <w:proofErr w:type="spellStart"/>
            <w:r w:rsidRPr="003008DA">
              <w:t>Snyk</w:t>
            </w:r>
            <w:proofErr w:type="spellEnd"/>
            <w:r w:rsidRPr="003008DA">
              <w:t>)- CI/CD con validaciones</w:t>
            </w:r>
          </w:p>
        </w:tc>
      </w:tr>
      <w:tr w:rsidR="00AE7FA2" w:rsidRPr="003008DA" w14:paraId="79F710F6" w14:textId="77777777" w:rsidTr="007D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AE4D0E" w14:textId="77777777" w:rsidR="00AE7FA2" w:rsidRPr="003008DA" w:rsidRDefault="00AE7FA2" w:rsidP="007D6A37">
            <w:pPr>
              <w:spacing w:after="160" w:line="278" w:lineRule="auto"/>
              <w:jc w:val="both"/>
            </w:pPr>
            <w:r w:rsidRPr="003008DA">
              <w:t>A07</w:t>
            </w:r>
          </w:p>
        </w:tc>
        <w:tc>
          <w:tcPr>
            <w:tcW w:w="0" w:type="auto"/>
            <w:hideMark/>
          </w:tcPr>
          <w:p w14:paraId="13CEDE37" w14:textId="77777777" w:rsidR="00AE7FA2" w:rsidRPr="003008DA" w:rsidRDefault="00AE7FA2" w:rsidP="007D6A37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008DA">
              <w:t>Identification</w:t>
            </w:r>
            <w:proofErr w:type="spellEnd"/>
            <w:r w:rsidRPr="003008DA">
              <w:t xml:space="preserve"> and </w:t>
            </w:r>
            <w:proofErr w:type="spellStart"/>
            <w:r w:rsidRPr="003008DA">
              <w:t>Authentication</w:t>
            </w:r>
            <w:proofErr w:type="spellEnd"/>
            <w:r w:rsidRPr="003008DA">
              <w:t xml:space="preserve"> </w:t>
            </w:r>
            <w:proofErr w:type="spellStart"/>
            <w:r w:rsidRPr="003008DA">
              <w:t>Failures</w:t>
            </w:r>
            <w:proofErr w:type="spellEnd"/>
          </w:p>
        </w:tc>
        <w:tc>
          <w:tcPr>
            <w:tcW w:w="0" w:type="auto"/>
            <w:hideMark/>
          </w:tcPr>
          <w:p w14:paraId="022FAC71" w14:textId="77777777" w:rsidR="00AE7FA2" w:rsidRPr="003008DA" w:rsidRDefault="00AE7FA2" w:rsidP="007D6A37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8DA">
              <w:t xml:space="preserve">- Uso de JWT seguros y tokens de renovación- Autenticación </w:t>
            </w:r>
            <w:proofErr w:type="spellStart"/>
            <w:r w:rsidRPr="003008DA">
              <w:t>multifactor</w:t>
            </w:r>
            <w:proofErr w:type="spellEnd"/>
            <w:r w:rsidRPr="003008DA">
              <w:t>- Política de bloqueo ante intentos fallidos</w:t>
            </w:r>
          </w:p>
        </w:tc>
      </w:tr>
      <w:tr w:rsidR="00AE7FA2" w:rsidRPr="003008DA" w14:paraId="6B7542B5" w14:textId="77777777" w:rsidTr="007D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52AA21" w14:textId="77777777" w:rsidR="00AE7FA2" w:rsidRPr="003008DA" w:rsidRDefault="00AE7FA2" w:rsidP="007D6A37">
            <w:pPr>
              <w:spacing w:after="160" w:line="278" w:lineRule="auto"/>
              <w:jc w:val="both"/>
            </w:pPr>
            <w:r w:rsidRPr="003008DA">
              <w:t>A08</w:t>
            </w:r>
          </w:p>
        </w:tc>
        <w:tc>
          <w:tcPr>
            <w:tcW w:w="0" w:type="auto"/>
            <w:hideMark/>
          </w:tcPr>
          <w:p w14:paraId="7C5568A9" w14:textId="77777777" w:rsidR="00AE7FA2" w:rsidRPr="003008DA" w:rsidRDefault="00AE7FA2" w:rsidP="007D6A37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08DA">
              <w:rPr>
                <w:lang w:val="en-US"/>
              </w:rPr>
              <w:t>Software and Data Integrity Failures</w:t>
            </w:r>
          </w:p>
        </w:tc>
        <w:tc>
          <w:tcPr>
            <w:tcW w:w="0" w:type="auto"/>
            <w:hideMark/>
          </w:tcPr>
          <w:p w14:paraId="739D0FD5" w14:textId="77777777" w:rsidR="00AE7FA2" w:rsidRPr="003008DA" w:rsidRDefault="00AE7FA2" w:rsidP="007D6A37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8DA">
              <w:t>- Integridad de datos verificada con hashes- Firmas de integridad en paquetes de actualización</w:t>
            </w:r>
          </w:p>
        </w:tc>
      </w:tr>
      <w:tr w:rsidR="00AE7FA2" w:rsidRPr="003008DA" w14:paraId="792E3E2B" w14:textId="77777777" w:rsidTr="007D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CFBFD" w14:textId="77777777" w:rsidR="00AE7FA2" w:rsidRPr="003008DA" w:rsidRDefault="00AE7FA2" w:rsidP="007D6A37">
            <w:pPr>
              <w:spacing w:after="160" w:line="278" w:lineRule="auto"/>
              <w:jc w:val="both"/>
            </w:pPr>
            <w:r w:rsidRPr="003008DA">
              <w:t>A09</w:t>
            </w:r>
          </w:p>
        </w:tc>
        <w:tc>
          <w:tcPr>
            <w:tcW w:w="0" w:type="auto"/>
            <w:hideMark/>
          </w:tcPr>
          <w:p w14:paraId="17ABD17C" w14:textId="77777777" w:rsidR="00AE7FA2" w:rsidRPr="003008DA" w:rsidRDefault="00AE7FA2" w:rsidP="007D6A37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008DA">
              <w:rPr>
                <w:lang w:val="en-US"/>
              </w:rPr>
              <w:t>Security Logging and Monitoring Failures</w:t>
            </w:r>
          </w:p>
        </w:tc>
        <w:tc>
          <w:tcPr>
            <w:tcW w:w="0" w:type="auto"/>
            <w:hideMark/>
          </w:tcPr>
          <w:p w14:paraId="35903AD8" w14:textId="77777777" w:rsidR="00AE7FA2" w:rsidRPr="003008DA" w:rsidRDefault="00AE7FA2" w:rsidP="007D6A37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8DA">
              <w:t xml:space="preserve">- Integración con herramientas como </w:t>
            </w:r>
            <w:proofErr w:type="spellStart"/>
            <w:r w:rsidRPr="003008DA">
              <w:t>Grafana</w:t>
            </w:r>
            <w:proofErr w:type="spellEnd"/>
            <w:r w:rsidRPr="003008DA">
              <w:t xml:space="preserve">, </w:t>
            </w:r>
            <w:proofErr w:type="spellStart"/>
            <w:r w:rsidRPr="003008DA">
              <w:t>Kibana</w:t>
            </w:r>
            <w:proofErr w:type="spellEnd"/>
            <w:r w:rsidRPr="003008DA">
              <w:t xml:space="preserve"> y </w:t>
            </w:r>
            <w:proofErr w:type="spellStart"/>
            <w:r w:rsidRPr="003008DA">
              <w:t>Prometheus</w:t>
            </w:r>
            <w:proofErr w:type="spellEnd"/>
            <w:r w:rsidRPr="003008DA">
              <w:t>- Alertas ante eventos críticos</w:t>
            </w:r>
          </w:p>
        </w:tc>
      </w:tr>
      <w:tr w:rsidR="00AE7FA2" w:rsidRPr="003008DA" w14:paraId="569F5849" w14:textId="77777777" w:rsidTr="007D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13DF52" w14:textId="77777777" w:rsidR="00AE7FA2" w:rsidRPr="003008DA" w:rsidRDefault="00AE7FA2" w:rsidP="007D6A37">
            <w:pPr>
              <w:spacing w:after="160" w:line="278" w:lineRule="auto"/>
              <w:jc w:val="both"/>
            </w:pPr>
            <w:r w:rsidRPr="003008DA">
              <w:t>A10</w:t>
            </w:r>
          </w:p>
        </w:tc>
        <w:tc>
          <w:tcPr>
            <w:tcW w:w="0" w:type="auto"/>
            <w:hideMark/>
          </w:tcPr>
          <w:p w14:paraId="5B6B359D" w14:textId="77777777" w:rsidR="00AE7FA2" w:rsidRPr="003008DA" w:rsidRDefault="00AE7FA2" w:rsidP="007D6A37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08DA">
              <w:rPr>
                <w:lang w:val="en-US"/>
              </w:rPr>
              <w:t>Server-Side Request Forgery (SSRF)</w:t>
            </w:r>
          </w:p>
        </w:tc>
        <w:tc>
          <w:tcPr>
            <w:tcW w:w="0" w:type="auto"/>
            <w:hideMark/>
          </w:tcPr>
          <w:p w14:paraId="3AF4A65F" w14:textId="77777777" w:rsidR="00AE7FA2" w:rsidRPr="003008DA" w:rsidRDefault="00AE7FA2" w:rsidP="007D6A37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8DA">
              <w:t xml:space="preserve">- Validación de </w:t>
            </w:r>
            <w:proofErr w:type="spellStart"/>
            <w:r w:rsidRPr="003008DA">
              <w:t>URLs</w:t>
            </w:r>
            <w:proofErr w:type="spellEnd"/>
            <w:r w:rsidRPr="003008DA">
              <w:t xml:space="preserve"> externas- Lista blanca de destinos confiables- Desactivación de redirecciones inseguras</w:t>
            </w:r>
          </w:p>
        </w:tc>
      </w:tr>
    </w:tbl>
    <w:p w14:paraId="3A0AD730" w14:textId="77777777" w:rsidR="00AE7FA2" w:rsidRPr="003008DA" w:rsidRDefault="00AE7FA2" w:rsidP="00AE7FA2">
      <w:pPr>
        <w:jc w:val="both"/>
      </w:pPr>
    </w:p>
    <w:p w14:paraId="4CEE3124" w14:textId="77777777" w:rsidR="00AE7FA2" w:rsidRPr="003008DA" w:rsidRDefault="00AE7FA2" w:rsidP="00AE7FA2">
      <w:pPr>
        <w:jc w:val="both"/>
      </w:pPr>
    </w:p>
    <w:p w14:paraId="68E010B6" w14:textId="77777777" w:rsidR="00AE7FA2" w:rsidRPr="003008DA" w:rsidRDefault="00AE7FA2" w:rsidP="00AE7FA2">
      <w:pPr>
        <w:jc w:val="both"/>
        <w:rPr>
          <w:b/>
          <w:bCs/>
          <w:sz w:val="32"/>
          <w:szCs w:val="32"/>
          <w:u w:val="single"/>
        </w:rPr>
      </w:pPr>
      <w:r w:rsidRPr="003008DA">
        <w:rPr>
          <w:b/>
          <w:bCs/>
          <w:sz w:val="32"/>
          <w:szCs w:val="32"/>
          <w:u w:val="single"/>
        </w:rPr>
        <w:t xml:space="preserve">Sección 4 </w:t>
      </w:r>
      <w:r w:rsidRPr="003008DA">
        <w:rPr>
          <w:b/>
          <w:bCs/>
          <w:sz w:val="32"/>
          <w:szCs w:val="32"/>
          <w:u w:val="single"/>
        </w:rPr>
        <w:tab/>
      </w:r>
      <w:r w:rsidRPr="003008DA">
        <w:rPr>
          <w:b/>
          <w:bCs/>
          <w:sz w:val="32"/>
          <w:szCs w:val="32"/>
          <w:u w:val="single"/>
        </w:rPr>
        <w:tab/>
      </w:r>
      <w:r w:rsidRPr="003008DA">
        <w:rPr>
          <w:b/>
          <w:bCs/>
          <w:sz w:val="32"/>
          <w:szCs w:val="32"/>
          <w:u w:val="single"/>
        </w:rPr>
        <w:tab/>
      </w:r>
      <w:r w:rsidRPr="003008DA">
        <w:rPr>
          <w:b/>
          <w:bCs/>
          <w:sz w:val="32"/>
          <w:szCs w:val="32"/>
          <w:u w:val="single"/>
        </w:rPr>
        <w:tab/>
      </w:r>
      <w:r w:rsidRPr="003008DA">
        <w:rPr>
          <w:b/>
          <w:bCs/>
          <w:sz w:val="32"/>
          <w:szCs w:val="32"/>
          <w:u w:val="single"/>
        </w:rPr>
        <w:tab/>
      </w:r>
      <w:r w:rsidRPr="003008DA">
        <w:rPr>
          <w:b/>
          <w:bCs/>
          <w:sz w:val="32"/>
          <w:szCs w:val="32"/>
          <w:u w:val="single"/>
        </w:rPr>
        <w:tab/>
      </w:r>
      <w:r w:rsidRPr="003008DA">
        <w:rPr>
          <w:b/>
          <w:bCs/>
          <w:sz w:val="32"/>
          <w:szCs w:val="32"/>
          <w:u w:val="single"/>
        </w:rPr>
        <w:tab/>
      </w:r>
      <w:r w:rsidRPr="003008DA">
        <w:rPr>
          <w:b/>
          <w:bCs/>
          <w:sz w:val="32"/>
          <w:szCs w:val="32"/>
          <w:u w:val="single"/>
        </w:rPr>
        <w:tab/>
      </w:r>
      <w:r w:rsidRPr="003008DA">
        <w:rPr>
          <w:b/>
          <w:bCs/>
          <w:sz w:val="32"/>
          <w:szCs w:val="32"/>
          <w:u w:val="single"/>
        </w:rPr>
        <w:tab/>
      </w:r>
      <w:r w:rsidRPr="003008DA">
        <w:rPr>
          <w:b/>
          <w:bCs/>
          <w:sz w:val="32"/>
          <w:szCs w:val="32"/>
          <w:u w:val="single"/>
        </w:rPr>
        <w:tab/>
        <w:t xml:space="preserve">. </w:t>
      </w:r>
    </w:p>
    <w:p w14:paraId="76EDFFC3" w14:textId="77777777" w:rsidR="00AE7FA2" w:rsidRPr="003008DA" w:rsidRDefault="00AE7FA2" w:rsidP="00AE7FA2">
      <w:pPr>
        <w:jc w:val="both"/>
      </w:pPr>
      <w:r w:rsidRPr="003008DA">
        <w:rPr>
          <w:b/>
          <w:bCs/>
        </w:rPr>
        <w:t>Encriptación segura de datos sensibles en tránsito y en reposo</w:t>
      </w:r>
      <w:r w:rsidRPr="003008DA">
        <w:rPr>
          <w:b/>
          <w:bCs/>
        </w:rPr>
        <w:br/>
      </w:r>
    </w:p>
    <w:p w14:paraId="2379E064" w14:textId="77777777" w:rsidR="00AE7FA2" w:rsidRPr="003008DA" w:rsidRDefault="00AE7FA2" w:rsidP="00AE7FA2">
      <w:pPr>
        <w:jc w:val="both"/>
      </w:pPr>
      <w:r w:rsidRPr="003008DA">
        <w:t xml:space="preserve">Con el fin de asegurar la </w:t>
      </w:r>
      <w:r w:rsidRPr="003008DA">
        <w:rPr>
          <w:b/>
          <w:bCs/>
        </w:rPr>
        <w:t>confidencialidad, integridad y disponibilidad de los datos sensibles</w:t>
      </w:r>
      <w:r w:rsidRPr="003008DA">
        <w:t xml:space="preserve"> manejados por el sistema, se definió como requisito no funcional obligatorio el uso de </w:t>
      </w:r>
      <w:r w:rsidRPr="003008DA">
        <w:rPr>
          <w:b/>
          <w:bCs/>
        </w:rPr>
        <w:t>encriptación robusta tanto en tránsito como en reposo</w:t>
      </w:r>
      <w:r w:rsidRPr="003008DA">
        <w:t xml:space="preserve">, siguiendo los principios establecidos por los estándares internacionales de seguridad de la información como </w:t>
      </w:r>
      <w:r w:rsidRPr="003008DA">
        <w:rPr>
          <w:b/>
          <w:bCs/>
        </w:rPr>
        <w:t>ISO/IEC 27001</w:t>
      </w:r>
      <w:r w:rsidRPr="003008DA">
        <w:t xml:space="preserve"> y las </w:t>
      </w:r>
      <w:r w:rsidRPr="003008DA">
        <w:rPr>
          <w:b/>
          <w:bCs/>
        </w:rPr>
        <w:t>recomendaciones del Instituto Nacional de Estándares y Tecnología (NIST)</w:t>
      </w:r>
      <w:r w:rsidRPr="003008DA">
        <w:t>.</w:t>
      </w:r>
    </w:p>
    <w:p w14:paraId="15A21C3F" w14:textId="77777777" w:rsidR="00AE7FA2" w:rsidRPr="003008DA" w:rsidRDefault="00AE7FA2" w:rsidP="00AE7FA2">
      <w:pPr>
        <w:jc w:val="both"/>
      </w:pPr>
      <w:r w:rsidRPr="003008DA">
        <w:t xml:space="preserve">La encriptación en </w:t>
      </w:r>
      <w:r w:rsidRPr="003008DA">
        <w:rPr>
          <w:b/>
          <w:bCs/>
        </w:rPr>
        <w:t>tránsito</w:t>
      </w:r>
      <w:r w:rsidRPr="003008DA">
        <w:t xml:space="preserve"> se implementó mediante el uso de </w:t>
      </w:r>
      <w:r w:rsidRPr="003008DA">
        <w:rPr>
          <w:b/>
          <w:bCs/>
        </w:rPr>
        <w:t>protocolo TLS (</w:t>
      </w:r>
      <w:proofErr w:type="spellStart"/>
      <w:r w:rsidRPr="003008DA">
        <w:rPr>
          <w:b/>
          <w:bCs/>
        </w:rPr>
        <w:t>Transport</w:t>
      </w:r>
      <w:proofErr w:type="spellEnd"/>
      <w:r w:rsidRPr="003008DA">
        <w:rPr>
          <w:b/>
          <w:bCs/>
        </w:rPr>
        <w:t xml:space="preserve"> </w:t>
      </w:r>
      <w:proofErr w:type="spellStart"/>
      <w:r w:rsidRPr="003008DA">
        <w:rPr>
          <w:b/>
          <w:bCs/>
        </w:rPr>
        <w:t>Layer</w:t>
      </w:r>
      <w:proofErr w:type="spellEnd"/>
      <w:r w:rsidRPr="003008DA">
        <w:rPr>
          <w:b/>
          <w:bCs/>
        </w:rPr>
        <w:t xml:space="preserve"> Security)</w:t>
      </w:r>
      <w:r w:rsidRPr="003008DA">
        <w:t xml:space="preserve"> en su versión 1.2 o superior, garantizando que toda la comunicación entre cliente y servidor (por ejemplo, formularios, autenticación, consultas de datos) esté cifrada y protegida contra ataques como </w:t>
      </w:r>
      <w:proofErr w:type="spellStart"/>
      <w:r w:rsidRPr="003008DA">
        <w:rPr>
          <w:i/>
          <w:iCs/>
        </w:rPr>
        <w:t>man</w:t>
      </w:r>
      <w:proofErr w:type="spellEnd"/>
      <w:r w:rsidRPr="003008DA">
        <w:rPr>
          <w:i/>
          <w:iCs/>
        </w:rPr>
        <w:t>-</w:t>
      </w:r>
      <w:proofErr w:type="spellStart"/>
      <w:r w:rsidRPr="003008DA">
        <w:rPr>
          <w:i/>
          <w:iCs/>
        </w:rPr>
        <w:t>in-the-middle</w:t>
      </w:r>
      <w:proofErr w:type="spellEnd"/>
      <w:r w:rsidRPr="003008DA">
        <w:rPr>
          <w:i/>
          <w:iCs/>
        </w:rPr>
        <w:t xml:space="preserve"> </w:t>
      </w:r>
      <w:r w:rsidRPr="003008DA">
        <w:rPr>
          <w:i/>
          <w:iCs/>
        </w:rPr>
        <w:lastRenderedPageBreak/>
        <w:t>(MITM)</w:t>
      </w:r>
      <w:r w:rsidRPr="003008DA">
        <w:t xml:space="preserve">, </w:t>
      </w:r>
      <w:proofErr w:type="spellStart"/>
      <w:r w:rsidRPr="003008DA">
        <w:rPr>
          <w:i/>
          <w:iCs/>
        </w:rPr>
        <w:t>sniffing</w:t>
      </w:r>
      <w:proofErr w:type="spellEnd"/>
      <w:r w:rsidRPr="003008DA">
        <w:t xml:space="preserve"> y </w:t>
      </w:r>
      <w:proofErr w:type="spellStart"/>
      <w:r w:rsidRPr="003008DA">
        <w:rPr>
          <w:i/>
          <w:iCs/>
        </w:rPr>
        <w:t>spoofing</w:t>
      </w:r>
      <w:proofErr w:type="spellEnd"/>
      <w:r w:rsidRPr="003008DA">
        <w:t>. Esto se reforzó con el uso de certificados SSL válidos, renovación automatizada y políticas de red estrictas (HSTS).</w:t>
      </w:r>
    </w:p>
    <w:p w14:paraId="07224E0B" w14:textId="77777777" w:rsidR="00AE7FA2" w:rsidRPr="003008DA" w:rsidRDefault="00AE7FA2" w:rsidP="00AE7FA2">
      <w:pPr>
        <w:jc w:val="both"/>
      </w:pPr>
      <w:r w:rsidRPr="003008DA">
        <w:t xml:space="preserve">En cuanto a la encriptación de datos </w:t>
      </w:r>
      <w:r w:rsidRPr="003008DA">
        <w:rPr>
          <w:b/>
          <w:bCs/>
        </w:rPr>
        <w:t>en reposo</w:t>
      </w:r>
      <w:r w:rsidRPr="003008DA">
        <w:t>, se utilizó:</w:t>
      </w:r>
    </w:p>
    <w:p w14:paraId="4A18B577" w14:textId="77777777" w:rsidR="00AE7FA2" w:rsidRPr="003008DA" w:rsidRDefault="00AE7FA2" w:rsidP="00AE7FA2">
      <w:pPr>
        <w:numPr>
          <w:ilvl w:val="0"/>
          <w:numId w:val="7"/>
        </w:numPr>
        <w:jc w:val="both"/>
      </w:pPr>
      <w:proofErr w:type="spellStart"/>
      <w:r w:rsidRPr="003008DA">
        <w:rPr>
          <w:b/>
          <w:bCs/>
        </w:rPr>
        <w:t>Hashing</w:t>
      </w:r>
      <w:proofErr w:type="spellEnd"/>
      <w:r w:rsidRPr="003008DA">
        <w:rPr>
          <w:b/>
          <w:bCs/>
        </w:rPr>
        <w:t xml:space="preserve"> fuerte (</w:t>
      </w:r>
      <w:proofErr w:type="spellStart"/>
      <w:r w:rsidRPr="003008DA">
        <w:rPr>
          <w:b/>
          <w:bCs/>
        </w:rPr>
        <w:t>bcrypt</w:t>
      </w:r>
      <w:proofErr w:type="spellEnd"/>
      <w:r w:rsidRPr="003008DA">
        <w:rPr>
          <w:b/>
          <w:bCs/>
        </w:rPr>
        <w:t>)</w:t>
      </w:r>
      <w:r w:rsidRPr="003008DA">
        <w:t xml:space="preserve"> para contraseñas de usuario.</w:t>
      </w:r>
    </w:p>
    <w:p w14:paraId="30F67C49" w14:textId="77777777" w:rsidR="00AE7FA2" w:rsidRPr="003008DA" w:rsidRDefault="00AE7FA2" w:rsidP="00AE7FA2">
      <w:pPr>
        <w:numPr>
          <w:ilvl w:val="0"/>
          <w:numId w:val="7"/>
        </w:numPr>
        <w:jc w:val="both"/>
      </w:pPr>
      <w:r w:rsidRPr="003008DA">
        <w:rPr>
          <w:b/>
          <w:bCs/>
        </w:rPr>
        <w:t>Cifrado AES-256</w:t>
      </w:r>
      <w:r w:rsidRPr="003008DA">
        <w:t xml:space="preserve"> para almacenar archivos o información sensible en bases de datos o discos.</w:t>
      </w:r>
    </w:p>
    <w:p w14:paraId="7B0ABF21" w14:textId="77777777" w:rsidR="00AE7FA2" w:rsidRPr="003008DA" w:rsidRDefault="00AE7FA2" w:rsidP="00AE7FA2">
      <w:pPr>
        <w:numPr>
          <w:ilvl w:val="0"/>
          <w:numId w:val="7"/>
        </w:numPr>
        <w:jc w:val="both"/>
      </w:pPr>
      <w:r w:rsidRPr="003008DA">
        <w:t xml:space="preserve">Cifrado de variables sensibles dentro del entorno de ejecución mediante secretos gestionados en contenedores seguros (por ejemplo, </w:t>
      </w:r>
      <w:proofErr w:type="spellStart"/>
      <w:r w:rsidRPr="003008DA">
        <w:t>env</w:t>
      </w:r>
      <w:proofErr w:type="spellEnd"/>
      <w:r w:rsidRPr="003008DA">
        <w:t xml:space="preserve"> cifrados y monitoreados).</w:t>
      </w:r>
    </w:p>
    <w:p w14:paraId="6653412F" w14:textId="77777777" w:rsidR="00AE7FA2" w:rsidRPr="003008DA" w:rsidRDefault="00AE7FA2" w:rsidP="00AE7FA2">
      <w:pPr>
        <w:jc w:val="both"/>
      </w:pPr>
      <w:r w:rsidRPr="003008DA">
        <w:t xml:space="preserve">Estas prácticas aseguran que incluso en caso de una brecha física o lógica, los datos robados no puedan ser leídos o reutilizados. Además, se cumplen con los principios de </w:t>
      </w:r>
      <w:r w:rsidRPr="003008DA">
        <w:rPr>
          <w:b/>
          <w:bCs/>
        </w:rPr>
        <w:t>seguridad por diseño</w:t>
      </w:r>
      <w:r w:rsidRPr="003008DA">
        <w:t xml:space="preserve">, </w:t>
      </w:r>
      <w:r w:rsidRPr="003008DA">
        <w:rPr>
          <w:b/>
          <w:bCs/>
        </w:rPr>
        <w:t>privacidad por defecto</w:t>
      </w:r>
      <w:r w:rsidRPr="003008DA">
        <w:t xml:space="preserve"> y </w:t>
      </w:r>
      <w:r w:rsidRPr="003008DA">
        <w:rPr>
          <w:b/>
          <w:bCs/>
        </w:rPr>
        <w:t>responsabilidad proactiva</w:t>
      </w:r>
      <w:r w:rsidRPr="003008DA">
        <w:t xml:space="preserve">, en alineación con la </w:t>
      </w:r>
      <w:r w:rsidRPr="003008DA">
        <w:rPr>
          <w:b/>
          <w:bCs/>
        </w:rPr>
        <w:t>Ley Federal de Protección de Datos Personales en Posesión de los Particulares</w:t>
      </w:r>
      <w:r w:rsidRPr="003008DA">
        <w:t xml:space="preserve"> (México).</w:t>
      </w:r>
    </w:p>
    <w:p w14:paraId="22F88D01" w14:textId="77777777" w:rsidR="00AE7FA2" w:rsidRDefault="00AE7FA2" w:rsidP="00AE7FA2">
      <w:pPr>
        <w:jc w:val="both"/>
      </w:pPr>
      <w:r w:rsidRPr="003008DA">
        <w:t>La implementación de estos mecanismos garantiza una arquitectura tecnológica robusta, alineada con los estándares de mejores prácticas en ciberseguridad, y reduce sustancialmente el riesgo de sanciones legales o pérdida de confianza por parte de los usuarios finales.</w:t>
      </w:r>
    </w:p>
    <w:p w14:paraId="34462C8A" w14:textId="77777777" w:rsidR="00AE7FA2" w:rsidRPr="003008DA" w:rsidRDefault="00AE7FA2" w:rsidP="00AE7FA2">
      <w:pPr>
        <w:jc w:val="both"/>
        <w:rPr>
          <w:b/>
          <w:bCs/>
        </w:rPr>
      </w:pPr>
      <w:r w:rsidRPr="003008DA">
        <w:rPr>
          <w:b/>
          <w:bCs/>
        </w:rPr>
        <w:t>Aplicación de encriptación por tipo de dato sensible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984"/>
        <w:gridCol w:w="951"/>
        <w:gridCol w:w="1767"/>
        <w:gridCol w:w="1934"/>
        <w:gridCol w:w="2202"/>
      </w:tblGrid>
      <w:tr w:rsidR="00AE7FA2" w:rsidRPr="003008DA" w14:paraId="7AEB00A7" w14:textId="77777777" w:rsidTr="007D6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27876C" w14:textId="77777777" w:rsidR="00AE7FA2" w:rsidRPr="003008DA" w:rsidRDefault="00AE7FA2" w:rsidP="007D6A37">
            <w:pPr>
              <w:spacing w:after="160" w:line="278" w:lineRule="auto"/>
              <w:jc w:val="both"/>
            </w:pPr>
            <w:r w:rsidRPr="003008DA">
              <w:t>Tipo de Dato Sensible</w:t>
            </w:r>
          </w:p>
        </w:tc>
        <w:tc>
          <w:tcPr>
            <w:tcW w:w="0" w:type="auto"/>
            <w:hideMark/>
          </w:tcPr>
          <w:p w14:paraId="1E82F32F" w14:textId="77777777" w:rsidR="00AE7FA2" w:rsidRPr="003008DA" w:rsidRDefault="00AE7FA2" w:rsidP="007D6A37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08DA">
              <w:t>Estado del Dato</w:t>
            </w:r>
          </w:p>
        </w:tc>
        <w:tc>
          <w:tcPr>
            <w:tcW w:w="0" w:type="auto"/>
            <w:hideMark/>
          </w:tcPr>
          <w:p w14:paraId="20B8075A" w14:textId="77777777" w:rsidR="00AE7FA2" w:rsidRPr="003008DA" w:rsidRDefault="00AE7FA2" w:rsidP="007D6A37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08DA">
              <w:t>Técnica de Encriptación / Protección Utilizada</w:t>
            </w:r>
          </w:p>
        </w:tc>
        <w:tc>
          <w:tcPr>
            <w:tcW w:w="0" w:type="auto"/>
            <w:hideMark/>
          </w:tcPr>
          <w:p w14:paraId="4EFED7CB" w14:textId="77777777" w:rsidR="00AE7FA2" w:rsidRPr="003008DA" w:rsidRDefault="00AE7FA2" w:rsidP="007D6A37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08DA">
              <w:t>Herramientas / Tecnologías Aplicadas</w:t>
            </w:r>
          </w:p>
        </w:tc>
        <w:tc>
          <w:tcPr>
            <w:tcW w:w="0" w:type="auto"/>
            <w:hideMark/>
          </w:tcPr>
          <w:p w14:paraId="21A96742" w14:textId="77777777" w:rsidR="00AE7FA2" w:rsidRPr="003008DA" w:rsidRDefault="00AE7FA2" w:rsidP="007D6A37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08DA">
              <w:t>Justificación de Seguridad</w:t>
            </w:r>
          </w:p>
        </w:tc>
      </w:tr>
      <w:tr w:rsidR="00AE7FA2" w:rsidRPr="003008DA" w14:paraId="585B1079" w14:textId="77777777" w:rsidTr="007D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84F0EB" w14:textId="77777777" w:rsidR="00AE7FA2" w:rsidRPr="003008DA" w:rsidRDefault="00AE7FA2" w:rsidP="007D6A37">
            <w:pPr>
              <w:spacing w:after="160" w:line="278" w:lineRule="auto"/>
              <w:jc w:val="both"/>
            </w:pPr>
            <w:r w:rsidRPr="003008DA">
              <w:t>Contraseñas</w:t>
            </w:r>
          </w:p>
        </w:tc>
        <w:tc>
          <w:tcPr>
            <w:tcW w:w="0" w:type="auto"/>
            <w:hideMark/>
          </w:tcPr>
          <w:p w14:paraId="1B1B30BA" w14:textId="77777777" w:rsidR="00AE7FA2" w:rsidRPr="003008DA" w:rsidRDefault="00AE7FA2" w:rsidP="007D6A37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8DA">
              <w:t>En reposo</w:t>
            </w:r>
          </w:p>
        </w:tc>
        <w:tc>
          <w:tcPr>
            <w:tcW w:w="0" w:type="auto"/>
            <w:hideMark/>
          </w:tcPr>
          <w:p w14:paraId="7D2922BD" w14:textId="77777777" w:rsidR="00AE7FA2" w:rsidRPr="003008DA" w:rsidRDefault="00AE7FA2" w:rsidP="007D6A37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008DA">
              <w:t>Hashing</w:t>
            </w:r>
            <w:proofErr w:type="spellEnd"/>
            <w:r w:rsidRPr="003008DA">
              <w:t xml:space="preserve"> con </w:t>
            </w:r>
            <w:proofErr w:type="spellStart"/>
            <w:r w:rsidRPr="003008DA">
              <w:t>bcrypt</w:t>
            </w:r>
            <w:proofErr w:type="spellEnd"/>
            <w:r w:rsidRPr="003008DA">
              <w:t xml:space="preserve"> (</w:t>
            </w:r>
            <w:proofErr w:type="spellStart"/>
            <w:r w:rsidRPr="003008DA">
              <w:t>salt</w:t>
            </w:r>
            <w:proofErr w:type="spellEnd"/>
            <w:r w:rsidRPr="003008DA">
              <w:t xml:space="preserve"> incluido)</w:t>
            </w:r>
          </w:p>
        </w:tc>
        <w:tc>
          <w:tcPr>
            <w:tcW w:w="0" w:type="auto"/>
            <w:hideMark/>
          </w:tcPr>
          <w:p w14:paraId="2E269E54" w14:textId="77777777" w:rsidR="00AE7FA2" w:rsidRPr="003008DA" w:rsidRDefault="00AE7FA2" w:rsidP="007D6A37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008DA">
              <w:t>bcrypt</w:t>
            </w:r>
            <w:proofErr w:type="spellEnd"/>
            <w:r w:rsidRPr="003008DA">
              <w:t xml:space="preserve">, </w:t>
            </w:r>
            <w:proofErr w:type="spellStart"/>
            <w:r w:rsidRPr="003008DA">
              <w:t>passlib</w:t>
            </w:r>
            <w:proofErr w:type="spellEnd"/>
            <w:r w:rsidRPr="003008DA">
              <w:t>, Argon2</w:t>
            </w:r>
          </w:p>
        </w:tc>
        <w:tc>
          <w:tcPr>
            <w:tcW w:w="0" w:type="auto"/>
            <w:hideMark/>
          </w:tcPr>
          <w:p w14:paraId="1A94C520" w14:textId="77777777" w:rsidR="00AE7FA2" w:rsidRPr="003008DA" w:rsidRDefault="00AE7FA2" w:rsidP="007D6A37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8DA">
              <w:t>Evita reversibilidad; protege incluso ante brechas de BD</w:t>
            </w:r>
          </w:p>
        </w:tc>
      </w:tr>
      <w:tr w:rsidR="00AE7FA2" w:rsidRPr="003008DA" w14:paraId="46B67B8F" w14:textId="77777777" w:rsidTr="007D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93E679" w14:textId="77777777" w:rsidR="00AE7FA2" w:rsidRPr="003008DA" w:rsidRDefault="00AE7FA2" w:rsidP="007D6A37">
            <w:pPr>
              <w:spacing w:after="160" w:line="278" w:lineRule="auto"/>
              <w:jc w:val="both"/>
            </w:pPr>
            <w:r w:rsidRPr="003008DA">
              <w:t>Tokens de sesión (JWT)</w:t>
            </w:r>
          </w:p>
        </w:tc>
        <w:tc>
          <w:tcPr>
            <w:tcW w:w="0" w:type="auto"/>
            <w:hideMark/>
          </w:tcPr>
          <w:p w14:paraId="1CFD74BE" w14:textId="77777777" w:rsidR="00AE7FA2" w:rsidRPr="003008DA" w:rsidRDefault="00AE7FA2" w:rsidP="007D6A37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8DA">
              <w:t>En tránsito y reposo</w:t>
            </w:r>
          </w:p>
        </w:tc>
        <w:tc>
          <w:tcPr>
            <w:tcW w:w="0" w:type="auto"/>
            <w:hideMark/>
          </w:tcPr>
          <w:p w14:paraId="42746D1F" w14:textId="77777777" w:rsidR="00AE7FA2" w:rsidRPr="003008DA" w:rsidRDefault="00AE7FA2" w:rsidP="007D6A37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8DA">
              <w:t>Firmado y cifrado con clave secreta (HS256 / RS256)</w:t>
            </w:r>
          </w:p>
        </w:tc>
        <w:tc>
          <w:tcPr>
            <w:tcW w:w="0" w:type="auto"/>
            <w:hideMark/>
          </w:tcPr>
          <w:p w14:paraId="078B1EC6" w14:textId="77777777" w:rsidR="00AE7FA2" w:rsidRPr="003008DA" w:rsidRDefault="00AE7FA2" w:rsidP="007D6A37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8DA">
              <w:t>JWT (</w:t>
            </w:r>
            <w:proofErr w:type="spellStart"/>
            <w:r w:rsidRPr="003008DA">
              <w:t>jsonwebtoken</w:t>
            </w:r>
            <w:proofErr w:type="spellEnd"/>
            <w:r w:rsidRPr="003008DA">
              <w:t xml:space="preserve">, </w:t>
            </w:r>
            <w:proofErr w:type="spellStart"/>
            <w:r w:rsidRPr="003008DA">
              <w:t>PyJWT</w:t>
            </w:r>
            <w:proofErr w:type="spellEnd"/>
            <w:r w:rsidRPr="003008DA">
              <w:t>)</w:t>
            </w:r>
          </w:p>
        </w:tc>
        <w:tc>
          <w:tcPr>
            <w:tcW w:w="0" w:type="auto"/>
            <w:hideMark/>
          </w:tcPr>
          <w:p w14:paraId="7F28439B" w14:textId="77777777" w:rsidR="00AE7FA2" w:rsidRPr="003008DA" w:rsidRDefault="00AE7FA2" w:rsidP="007D6A37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8DA">
              <w:t>Previene manipulación y falsificación de identidad</w:t>
            </w:r>
          </w:p>
        </w:tc>
      </w:tr>
      <w:tr w:rsidR="00AE7FA2" w:rsidRPr="003008DA" w14:paraId="18FD5D9A" w14:textId="77777777" w:rsidTr="007D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AEE64D" w14:textId="77777777" w:rsidR="00AE7FA2" w:rsidRPr="003008DA" w:rsidRDefault="00AE7FA2" w:rsidP="007D6A37">
            <w:pPr>
              <w:spacing w:after="160" w:line="278" w:lineRule="auto"/>
              <w:jc w:val="both"/>
            </w:pPr>
            <w:r w:rsidRPr="003008DA">
              <w:lastRenderedPageBreak/>
              <w:t>Datos personales del usuario</w:t>
            </w:r>
          </w:p>
        </w:tc>
        <w:tc>
          <w:tcPr>
            <w:tcW w:w="0" w:type="auto"/>
            <w:hideMark/>
          </w:tcPr>
          <w:p w14:paraId="0DC61182" w14:textId="77777777" w:rsidR="00AE7FA2" w:rsidRPr="003008DA" w:rsidRDefault="00AE7FA2" w:rsidP="007D6A37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8DA">
              <w:t>En reposo</w:t>
            </w:r>
          </w:p>
        </w:tc>
        <w:tc>
          <w:tcPr>
            <w:tcW w:w="0" w:type="auto"/>
            <w:hideMark/>
          </w:tcPr>
          <w:p w14:paraId="029A7389" w14:textId="77777777" w:rsidR="00AE7FA2" w:rsidRPr="003008DA" w:rsidRDefault="00AE7FA2" w:rsidP="007D6A37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8DA">
              <w:t>Cifrado simétrico con AES-256</w:t>
            </w:r>
          </w:p>
        </w:tc>
        <w:tc>
          <w:tcPr>
            <w:tcW w:w="0" w:type="auto"/>
            <w:hideMark/>
          </w:tcPr>
          <w:p w14:paraId="7A4EF0EF" w14:textId="77777777" w:rsidR="00AE7FA2" w:rsidRPr="003008DA" w:rsidRDefault="00AE7FA2" w:rsidP="007D6A37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008DA">
              <w:t>PyCrypto</w:t>
            </w:r>
            <w:proofErr w:type="spellEnd"/>
            <w:r w:rsidRPr="003008DA">
              <w:t xml:space="preserve">, </w:t>
            </w:r>
            <w:proofErr w:type="spellStart"/>
            <w:r w:rsidRPr="003008DA">
              <w:t>cryptography</w:t>
            </w:r>
            <w:proofErr w:type="spellEnd"/>
          </w:p>
        </w:tc>
        <w:tc>
          <w:tcPr>
            <w:tcW w:w="0" w:type="auto"/>
            <w:hideMark/>
          </w:tcPr>
          <w:p w14:paraId="417DFA6F" w14:textId="77777777" w:rsidR="00AE7FA2" w:rsidRPr="003008DA" w:rsidRDefault="00AE7FA2" w:rsidP="007D6A37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8DA">
              <w:t>Garantiza confidencialidad de nombre, correo, teléfono, etc.</w:t>
            </w:r>
          </w:p>
        </w:tc>
      </w:tr>
      <w:tr w:rsidR="00AE7FA2" w:rsidRPr="003008DA" w14:paraId="0A966A2B" w14:textId="77777777" w:rsidTr="007D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FC984A" w14:textId="77777777" w:rsidR="00AE7FA2" w:rsidRPr="003008DA" w:rsidRDefault="00AE7FA2" w:rsidP="007D6A37">
            <w:pPr>
              <w:spacing w:after="160" w:line="278" w:lineRule="auto"/>
              <w:jc w:val="both"/>
            </w:pPr>
            <w:r w:rsidRPr="003008DA">
              <w:t>Formularios de contacto/registro</w:t>
            </w:r>
          </w:p>
        </w:tc>
        <w:tc>
          <w:tcPr>
            <w:tcW w:w="0" w:type="auto"/>
            <w:hideMark/>
          </w:tcPr>
          <w:p w14:paraId="576B2353" w14:textId="77777777" w:rsidR="00AE7FA2" w:rsidRPr="003008DA" w:rsidRDefault="00AE7FA2" w:rsidP="007D6A37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8DA">
              <w:t>En tránsito</w:t>
            </w:r>
          </w:p>
        </w:tc>
        <w:tc>
          <w:tcPr>
            <w:tcW w:w="0" w:type="auto"/>
            <w:hideMark/>
          </w:tcPr>
          <w:p w14:paraId="44371C31" w14:textId="77777777" w:rsidR="00AE7FA2" w:rsidRPr="003008DA" w:rsidRDefault="00AE7FA2" w:rsidP="007D6A37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8DA">
              <w:t>TLS 1.2+ con certificado SSL</w:t>
            </w:r>
          </w:p>
        </w:tc>
        <w:tc>
          <w:tcPr>
            <w:tcW w:w="0" w:type="auto"/>
            <w:hideMark/>
          </w:tcPr>
          <w:p w14:paraId="11415301" w14:textId="77777777" w:rsidR="00AE7FA2" w:rsidRPr="003008DA" w:rsidRDefault="00AE7FA2" w:rsidP="007D6A37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8DA">
              <w:t xml:space="preserve">HTTPS, </w:t>
            </w:r>
            <w:proofErr w:type="spellStart"/>
            <w:r w:rsidRPr="003008DA">
              <w:t>Let’s</w:t>
            </w:r>
            <w:proofErr w:type="spellEnd"/>
            <w:r w:rsidRPr="003008DA">
              <w:t xml:space="preserve"> </w:t>
            </w:r>
            <w:proofErr w:type="spellStart"/>
            <w:r w:rsidRPr="003008DA">
              <w:t>Encrypt</w:t>
            </w:r>
            <w:proofErr w:type="spellEnd"/>
          </w:p>
        </w:tc>
        <w:tc>
          <w:tcPr>
            <w:tcW w:w="0" w:type="auto"/>
            <w:hideMark/>
          </w:tcPr>
          <w:p w14:paraId="121A009E" w14:textId="77777777" w:rsidR="00AE7FA2" w:rsidRPr="003008DA" w:rsidRDefault="00AE7FA2" w:rsidP="007D6A37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8DA">
              <w:t xml:space="preserve">Previene </w:t>
            </w:r>
            <w:proofErr w:type="spellStart"/>
            <w:r w:rsidRPr="003008DA">
              <w:t>sniffing</w:t>
            </w:r>
            <w:proofErr w:type="spellEnd"/>
            <w:r w:rsidRPr="003008DA">
              <w:t>/intercepción de datos</w:t>
            </w:r>
          </w:p>
        </w:tc>
      </w:tr>
      <w:tr w:rsidR="00AE7FA2" w:rsidRPr="003008DA" w14:paraId="55A87125" w14:textId="77777777" w:rsidTr="007D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73B303" w14:textId="77777777" w:rsidR="00AE7FA2" w:rsidRPr="003008DA" w:rsidRDefault="00AE7FA2" w:rsidP="007D6A37">
            <w:pPr>
              <w:spacing w:after="160" w:line="278" w:lineRule="auto"/>
              <w:jc w:val="both"/>
            </w:pPr>
            <w:r w:rsidRPr="003008DA">
              <w:t>Archivos cargados (documentos)</w:t>
            </w:r>
          </w:p>
        </w:tc>
        <w:tc>
          <w:tcPr>
            <w:tcW w:w="0" w:type="auto"/>
            <w:hideMark/>
          </w:tcPr>
          <w:p w14:paraId="3CA74731" w14:textId="77777777" w:rsidR="00AE7FA2" w:rsidRPr="003008DA" w:rsidRDefault="00AE7FA2" w:rsidP="007D6A37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8DA">
              <w:t>En reposo</w:t>
            </w:r>
          </w:p>
        </w:tc>
        <w:tc>
          <w:tcPr>
            <w:tcW w:w="0" w:type="auto"/>
            <w:hideMark/>
          </w:tcPr>
          <w:p w14:paraId="7862F91D" w14:textId="77777777" w:rsidR="00AE7FA2" w:rsidRPr="003008DA" w:rsidRDefault="00AE7FA2" w:rsidP="007D6A37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8DA">
              <w:t>Cifrado por bloques (AES) con claves rotativas</w:t>
            </w:r>
          </w:p>
        </w:tc>
        <w:tc>
          <w:tcPr>
            <w:tcW w:w="0" w:type="auto"/>
            <w:hideMark/>
          </w:tcPr>
          <w:p w14:paraId="07FBD755" w14:textId="77777777" w:rsidR="00AE7FA2" w:rsidRPr="003008DA" w:rsidRDefault="00AE7FA2" w:rsidP="007D6A37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008DA">
              <w:t>cryptography</w:t>
            </w:r>
            <w:proofErr w:type="spellEnd"/>
            <w:r w:rsidRPr="003008DA">
              <w:t>. fernet, almacenamiento seguro</w:t>
            </w:r>
          </w:p>
        </w:tc>
        <w:tc>
          <w:tcPr>
            <w:tcW w:w="0" w:type="auto"/>
            <w:hideMark/>
          </w:tcPr>
          <w:p w14:paraId="63808CDA" w14:textId="77777777" w:rsidR="00AE7FA2" w:rsidRPr="003008DA" w:rsidRDefault="00AE7FA2" w:rsidP="007D6A37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8DA">
              <w:t>Protección ante accesos no autorizados o filtraciones</w:t>
            </w:r>
          </w:p>
        </w:tc>
      </w:tr>
      <w:tr w:rsidR="00AE7FA2" w:rsidRPr="003008DA" w14:paraId="4C363355" w14:textId="77777777" w:rsidTr="007D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096C23" w14:textId="77777777" w:rsidR="00AE7FA2" w:rsidRPr="003008DA" w:rsidRDefault="00AE7FA2" w:rsidP="007D6A37">
            <w:pPr>
              <w:spacing w:after="160" w:line="278" w:lineRule="auto"/>
              <w:jc w:val="both"/>
            </w:pPr>
            <w:r w:rsidRPr="003008DA">
              <w:t>Base de datos completa</w:t>
            </w:r>
          </w:p>
        </w:tc>
        <w:tc>
          <w:tcPr>
            <w:tcW w:w="0" w:type="auto"/>
            <w:hideMark/>
          </w:tcPr>
          <w:p w14:paraId="16865070" w14:textId="77777777" w:rsidR="00AE7FA2" w:rsidRPr="003008DA" w:rsidRDefault="00AE7FA2" w:rsidP="007D6A37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8DA">
              <w:t>En reposo</w:t>
            </w:r>
          </w:p>
        </w:tc>
        <w:tc>
          <w:tcPr>
            <w:tcW w:w="0" w:type="auto"/>
            <w:hideMark/>
          </w:tcPr>
          <w:p w14:paraId="39C8845F" w14:textId="77777777" w:rsidR="00AE7FA2" w:rsidRPr="003008DA" w:rsidRDefault="00AE7FA2" w:rsidP="007D6A37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008DA">
              <w:t>Transparent</w:t>
            </w:r>
            <w:proofErr w:type="spellEnd"/>
            <w:r w:rsidRPr="003008DA">
              <w:t xml:space="preserve"> Data </w:t>
            </w:r>
            <w:proofErr w:type="spellStart"/>
            <w:r w:rsidRPr="003008DA">
              <w:t>Encryption</w:t>
            </w:r>
            <w:proofErr w:type="spellEnd"/>
            <w:r w:rsidRPr="003008DA">
              <w:t xml:space="preserve"> (TDE)</w:t>
            </w:r>
          </w:p>
        </w:tc>
        <w:tc>
          <w:tcPr>
            <w:tcW w:w="0" w:type="auto"/>
            <w:hideMark/>
          </w:tcPr>
          <w:p w14:paraId="5C8B0661" w14:textId="77777777" w:rsidR="00AE7FA2" w:rsidRPr="003008DA" w:rsidRDefault="00AE7FA2" w:rsidP="007D6A37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8DA">
              <w:t>PostgreSQL, MySQL TDE, Azure SQL, etc.</w:t>
            </w:r>
          </w:p>
        </w:tc>
        <w:tc>
          <w:tcPr>
            <w:tcW w:w="0" w:type="auto"/>
            <w:hideMark/>
          </w:tcPr>
          <w:p w14:paraId="5C809738" w14:textId="77777777" w:rsidR="00AE7FA2" w:rsidRPr="003008DA" w:rsidRDefault="00AE7FA2" w:rsidP="007D6A37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8DA">
              <w:t>Protección a nivel físico del almacenamiento</w:t>
            </w:r>
          </w:p>
        </w:tc>
      </w:tr>
      <w:tr w:rsidR="00AE7FA2" w:rsidRPr="003008DA" w14:paraId="6646A3BD" w14:textId="77777777" w:rsidTr="007D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5C249C" w14:textId="77777777" w:rsidR="00AE7FA2" w:rsidRPr="003008DA" w:rsidRDefault="00AE7FA2" w:rsidP="007D6A37">
            <w:pPr>
              <w:spacing w:after="160" w:line="278" w:lineRule="auto"/>
              <w:jc w:val="both"/>
            </w:pPr>
            <w:r w:rsidRPr="003008DA">
              <w:t>Cookies de autenticación</w:t>
            </w:r>
          </w:p>
        </w:tc>
        <w:tc>
          <w:tcPr>
            <w:tcW w:w="0" w:type="auto"/>
            <w:hideMark/>
          </w:tcPr>
          <w:p w14:paraId="27F5619F" w14:textId="77777777" w:rsidR="00AE7FA2" w:rsidRPr="003008DA" w:rsidRDefault="00AE7FA2" w:rsidP="007D6A37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8DA">
              <w:t>En tránsito y reposo</w:t>
            </w:r>
          </w:p>
        </w:tc>
        <w:tc>
          <w:tcPr>
            <w:tcW w:w="0" w:type="auto"/>
            <w:hideMark/>
          </w:tcPr>
          <w:p w14:paraId="0BAEC849" w14:textId="77777777" w:rsidR="00AE7FA2" w:rsidRPr="003008DA" w:rsidRDefault="00AE7FA2" w:rsidP="007D6A37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008DA">
              <w:rPr>
                <w:lang w:val="en-US"/>
              </w:rPr>
              <w:t>Atributos</w:t>
            </w:r>
            <w:proofErr w:type="spellEnd"/>
            <w:r w:rsidRPr="003008DA">
              <w:rPr>
                <w:lang w:val="en-US"/>
              </w:rPr>
              <w:t xml:space="preserve"> </w:t>
            </w:r>
            <w:proofErr w:type="spellStart"/>
            <w:r w:rsidRPr="003008DA">
              <w:rPr>
                <w:lang w:val="en-US"/>
              </w:rPr>
              <w:t>HttpOnly</w:t>
            </w:r>
            <w:proofErr w:type="spellEnd"/>
            <w:r w:rsidRPr="003008DA">
              <w:rPr>
                <w:lang w:val="en-US"/>
              </w:rPr>
              <w:t xml:space="preserve">, Secure, </w:t>
            </w:r>
            <w:proofErr w:type="spellStart"/>
            <w:r w:rsidRPr="003008DA">
              <w:rPr>
                <w:lang w:val="en-US"/>
              </w:rPr>
              <w:t>SameSite</w:t>
            </w:r>
            <w:proofErr w:type="spellEnd"/>
            <w:r w:rsidRPr="003008DA">
              <w:rPr>
                <w:lang w:val="en-US"/>
              </w:rPr>
              <w:t>=Strict</w:t>
            </w:r>
          </w:p>
        </w:tc>
        <w:tc>
          <w:tcPr>
            <w:tcW w:w="0" w:type="auto"/>
            <w:hideMark/>
          </w:tcPr>
          <w:p w14:paraId="4B4662D9" w14:textId="77777777" w:rsidR="00AE7FA2" w:rsidRPr="003008DA" w:rsidRDefault="00AE7FA2" w:rsidP="007D6A37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008DA">
              <w:rPr>
                <w:lang w:val="en-US"/>
              </w:rPr>
              <w:t xml:space="preserve">Headers HTTP </w:t>
            </w:r>
            <w:proofErr w:type="spellStart"/>
            <w:r w:rsidRPr="003008DA">
              <w:rPr>
                <w:lang w:val="en-US"/>
              </w:rPr>
              <w:t>configurados</w:t>
            </w:r>
            <w:proofErr w:type="spellEnd"/>
            <w:r w:rsidRPr="003008DA">
              <w:rPr>
                <w:lang w:val="en-US"/>
              </w:rPr>
              <w:t xml:space="preserve"> </w:t>
            </w:r>
            <w:proofErr w:type="spellStart"/>
            <w:r w:rsidRPr="003008DA">
              <w:rPr>
                <w:lang w:val="en-US"/>
              </w:rPr>
              <w:t>desde</w:t>
            </w:r>
            <w:proofErr w:type="spellEnd"/>
            <w:r w:rsidRPr="003008DA">
              <w:rPr>
                <w:lang w:val="en-US"/>
              </w:rPr>
              <w:t xml:space="preserve"> backend/frontend</w:t>
            </w:r>
          </w:p>
        </w:tc>
        <w:tc>
          <w:tcPr>
            <w:tcW w:w="0" w:type="auto"/>
            <w:hideMark/>
          </w:tcPr>
          <w:p w14:paraId="664AFFDD" w14:textId="77777777" w:rsidR="00AE7FA2" w:rsidRPr="003008DA" w:rsidRDefault="00AE7FA2" w:rsidP="007D6A37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8DA">
              <w:t>Protege tokens ante ataques XSS y evita envío no intencional a sitios externos</w:t>
            </w:r>
          </w:p>
        </w:tc>
      </w:tr>
    </w:tbl>
    <w:p w14:paraId="3F047D6D" w14:textId="77777777" w:rsidR="00AE7FA2" w:rsidRPr="003008DA" w:rsidRDefault="00AE7FA2" w:rsidP="00AE7FA2">
      <w:pPr>
        <w:jc w:val="both"/>
      </w:pPr>
    </w:p>
    <w:p w14:paraId="665FD8DF" w14:textId="77777777" w:rsidR="00651630" w:rsidRDefault="00651630"/>
    <w:p w14:paraId="761A3535" w14:textId="77777777" w:rsidR="00AE7FA2" w:rsidRDefault="00AE7FA2"/>
    <w:sectPr w:rsidR="00AE7F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564A6"/>
    <w:multiLevelType w:val="multilevel"/>
    <w:tmpl w:val="23B0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966BE0"/>
    <w:multiLevelType w:val="multilevel"/>
    <w:tmpl w:val="83F0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659B2"/>
    <w:multiLevelType w:val="multilevel"/>
    <w:tmpl w:val="7F10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C911D2"/>
    <w:multiLevelType w:val="multilevel"/>
    <w:tmpl w:val="96F26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8F194C"/>
    <w:multiLevelType w:val="multilevel"/>
    <w:tmpl w:val="7C8EE2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220F72"/>
    <w:multiLevelType w:val="multilevel"/>
    <w:tmpl w:val="96CA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422995"/>
    <w:multiLevelType w:val="multilevel"/>
    <w:tmpl w:val="DB2C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361227">
    <w:abstractNumId w:val="2"/>
  </w:num>
  <w:num w:numId="2" w16cid:durableId="1872300268">
    <w:abstractNumId w:val="5"/>
  </w:num>
  <w:num w:numId="3" w16cid:durableId="169026662">
    <w:abstractNumId w:val="4"/>
  </w:num>
  <w:num w:numId="4" w16cid:durableId="403994758">
    <w:abstractNumId w:val="0"/>
  </w:num>
  <w:num w:numId="5" w16cid:durableId="410583933">
    <w:abstractNumId w:val="3"/>
  </w:num>
  <w:num w:numId="6" w16cid:durableId="2052653093">
    <w:abstractNumId w:val="6"/>
  </w:num>
  <w:num w:numId="7" w16cid:durableId="970862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30"/>
    <w:rsid w:val="0006760A"/>
    <w:rsid w:val="00651630"/>
    <w:rsid w:val="00AE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25BA"/>
  <w15:chartTrackingRefBased/>
  <w15:docId w15:val="{B17DBC57-45FE-47FF-BE97-915B86FC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FA2"/>
  </w:style>
  <w:style w:type="paragraph" w:styleId="Heading1">
    <w:name w:val="heading 1"/>
    <w:basedOn w:val="Normal"/>
    <w:next w:val="Normal"/>
    <w:link w:val="Heading1Char"/>
    <w:uiPriority w:val="9"/>
    <w:qFormat/>
    <w:rsid w:val="00651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6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6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6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6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630"/>
    <w:rPr>
      <w:b/>
      <w:bCs/>
      <w:smallCaps/>
      <w:color w:val="0F4761" w:themeColor="accent1" w:themeShade="BF"/>
      <w:spacing w:val="5"/>
    </w:rPr>
  </w:style>
  <w:style w:type="table" w:styleId="GridTable2">
    <w:name w:val="Grid Table 2"/>
    <w:basedOn w:val="TableNormal"/>
    <w:uiPriority w:val="47"/>
    <w:rsid w:val="00AE7FA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1826</Words>
  <Characters>10044</Characters>
  <Application>Microsoft Office Word</Application>
  <DocSecurity>0</DocSecurity>
  <Lines>83</Lines>
  <Paragraphs>23</Paragraphs>
  <ScaleCrop>false</ScaleCrop>
  <Company/>
  <LinksUpToDate>false</LinksUpToDate>
  <CharactersWithSpaces>11847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2025-06-26T13:29:00Z</dcterms:created>
  <dcterms:modified xsi:type="dcterms:W3CDTF">2025-06-26T13:29:00Z</dcterms:modified>
</cp:coreProperties>
</file>