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0F035" w14:textId="77777777" w:rsidR="003E3A17" w:rsidRPr="000F194C" w:rsidRDefault="003E3A17" w:rsidP="003E3A17">
      <w:pPr>
        <w:rPr>
          <w:b/>
          <w:bCs/>
        </w:rPr>
      </w:pPr>
      <w:r w:rsidRPr="000F194C">
        <w:rPr>
          <w:b/>
          <w:bCs/>
        </w:rPr>
        <w:t>Planeación y A</w:t>
      </w:r>
      <w:r>
        <w:rPr>
          <w:b/>
          <w:bCs/>
        </w:rPr>
        <w:t>rquitectura del Proyecto</w:t>
      </w: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972"/>
        <w:gridCol w:w="1412"/>
        <w:gridCol w:w="514"/>
        <w:gridCol w:w="518"/>
        <w:gridCol w:w="509"/>
        <w:gridCol w:w="494"/>
        <w:gridCol w:w="483"/>
        <w:gridCol w:w="451"/>
        <w:gridCol w:w="443"/>
        <w:gridCol w:w="437"/>
        <w:gridCol w:w="430"/>
        <w:gridCol w:w="425"/>
        <w:gridCol w:w="1660"/>
      </w:tblGrid>
      <w:tr w:rsidR="003E3A17" w:rsidRPr="000B5748" w14:paraId="2EE2AAD6" w14:textId="77777777" w:rsidTr="007D6A37">
        <w:trPr>
          <w:trHeight w:val="676"/>
        </w:trPr>
        <w:tc>
          <w:tcPr>
            <w:tcW w:w="881" w:type="dxa"/>
          </w:tcPr>
          <w:p w14:paraId="3C0BE9C9" w14:textId="77777777" w:rsidR="003E3A17" w:rsidRPr="000B5748" w:rsidRDefault="003E3A17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417" w:type="dxa"/>
          </w:tcPr>
          <w:p w14:paraId="30149744" w14:textId="77777777" w:rsidR="003E3A17" w:rsidRPr="000B5748" w:rsidRDefault="003E3A17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2560" w:type="dxa"/>
            <w:gridSpan w:val="5"/>
          </w:tcPr>
          <w:p w14:paraId="20FBDDFA" w14:textId="77777777" w:rsidR="003E3A17" w:rsidRPr="000B5748" w:rsidRDefault="003E3A17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Probabilidad</w:t>
            </w:r>
          </w:p>
        </w:tc>
        <w:tc>
          <w:tcPr>
            <w:tcW w:w="2214" w:type="dxa"/>
            <w:gridSpan w:val="5"/>
          </w:tcPr>
          <w:p w14:paraId="797F843A" w14:textId="77777777" w:rsidR="003E3A17" w:rsidRPr="000B5748" w:rsidRDefault="003E3A17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1676" w:type="dxa"/>
          </w:tcPr>
          <w:p w14:paraId="2C009F0E" w14:textId="77777777" w:rsidR="003E3A17" w:rsidRPr="000B5748" w:rsidRDefault="003E3A17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Medidas de Mitigación</w:t>
            </w:r>
          </w:p>
        </w:tc>
      </w:tr>
      <w:tr w:rsidR="003E3A17" w:rsidRPr="000B5748" w14:paraId="1C1DE902" w14:textId="77777777" w:rsidTr="007D6A37">
        <w:trPr>
          <w:trHeight w:val="113"/>
        </w:trPr>
        <w:tc>
          <w:tcPr>
            <w:tcW w:w="881" w:type="dxa"/>
          </w:tcPr>
          <w:p w14:paraId="48C0A9E9" w14:textId="7577C7FF" w:rsidR="003E3A17" w:rsidRPr="000B5748" w:rsidRDefault="00D5731D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1417" w:type="dxa"/>
            <w:vMerge w:val="restart"/>
          </w:tcPr>
          <w:p w14:paraId="22432524" w14:textId="77777777" w:rsidR="003E3A17" w:rsidRPr="000B5748" w:rsidRDefault="003E3A17" w:rsidP="007D6A37">
            <w:pPr>
              <w:rPr>
                <w:rFonts w:ascii="Agency FB" w:hAnsi="Agency FB"/>
                <w:sz w:val="20"/>
                <w:szCs w:val="20"/>
                <w:lang w:val="pt-PT"/>
              </w:rPr>
            </w:pPr>
            <w:r w:rsidRPr="00E81528">
              <w:rPr>
                <w:rFonts w:ascii="Agency FB" w:hAnsi="Agency FB"/>
                <w:sz w:val="20"/>
                <w:szCs w:val="20"/>
                <w:highlight w:val="darkCyan"/>
              </w:rPr>
              <w:t>Requisitos mal definidos</w:t>
            </w:r>
          </w:p>
        </w:tc>
        <w:tc>
          <w:tcPr>
            <w:tcW w:w="524" w:type="dxa"/>
          </w:tcPr>
          <w:p w14:paraId="04F4933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5C0AD9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BCFBF4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BE9458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F1D443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0CF4C6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BB2AB0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0586B2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B12E2B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E90B83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60F7C3C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Reuniones frecuentes con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stakeholders</w:t>
            </w:r>
            <w:proofErr w:type="spellEnd"/>
          </w:p>
        </w:tc>
      </w:tr>
      <w:tr w:rsidR="003E3A17" w:rsidRPr="000B5748" w14:paraId="292DD72E" w14:textId="77777777" w:rsidTr="007D6A37">
        <w:trPr>
          <w:trHeight w:val="113"/>
        </w:trPr>
        <w:tc>
          <w:tcPr>
            <w:tcW w:w="881" w:type="dxa"/>
          </w:tcPr>
          <w:p w14:paraId="4280AB0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5D2EC37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660DEA2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EDD856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5354B8E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44778D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4F3F65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E3F76B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3BB6E4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88375E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64F41E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0000"/>
          </w:tcPr>
          <w:p w14:paraId="099F7E0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6B1AC5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53F2337" w14:textId="77777777" w:rsidTr="007D6A37">
        <w:trPr>
          <w:trHeight w:val="113"/>
        </w:trPr>
        <w:tc>
          <w:tcPr>
            <w:tcW w:w="881" w:type="dxa"/>
          </w:tcPr>
          <w:p w14:paraId="5EA4DB6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>2</w:t>
            </w:r>
          </w:p>
        </w:tc>
        <w:tc>
          <w:tcPr>
            <w:tcW w:w="1417" w:type="dxa"/>
            <w:vMerge w:val="restart"/>
          </w:tcPr>
          <w:p w14:paraId="7582A4A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E81528">
              <w:rPr>
                <w:rFonts w:ascii="Agency FB" w:hAnsi="Agency FB"/>
                <w:sz w:val="20"/>
                <w:szCs w:val="20"/>
                <w:highlight w:val="darkCyan"/>
              </w:rPr>
              <w:t>Falta de análisis de riesgos desde el inicio</w:t>
            </w:r>
          </w:p>
        </w:tc>
        <w:tc>
          <w:tcPr>
            <w:tcW w:w="524" w:type="dxa"/>
          </w:tcPr>
          <w:p w14:paraId="2FF3CCD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3706789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0E4C6DC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51C44F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88F3B4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39E21AC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22A84D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437BEB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099C67A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041E84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B77FD5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Taller de identificación temprana de riesgos</w:t>
            </w:r>
          </w:p>
        </w:tc>
      </w:tr>
      <w:tr w:rsidR="003E3A17" w:rsidRPr="000B5748" w14:paraId="73976458" w14:textId="77777777" w:rsidTr="007D6A37">
        <w:trPr>
          <w:trHeight w:val="113"/>
        </w:trPr>
        <w:tc>
          <w:tcPr>
            <w:tcW w:w="881" w:type="dxa"/>
          </w:tcPr>
          <w:p w14:paraId="3236AD5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6A439C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54914A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FA94B3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CB757F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14:paraId="70B5A60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3AEF61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A24B0B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1C9D4CA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993790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996651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9B03C7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90D057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33CFC6E8" w14:textId="77777777" w:rsidTr="007D6A37">
        <w:trPr>
          <w:trHeight w:val="113"/>
        </w:trPr>
        <w:tc>
          <w:tcPr>
            <w:tcW w:w="881" w:type="dxa"/>
          </w:tcPr>
          <w:p w14:paraId="11F1741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1417" w:type="dxa"/>
            <w:vMerge w:val="restart"/>
          </w:tcPr>
          <w:p w14:paraId="76FE597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E81528">
              <w:rPr>
                <w:rFonts w:ascii="Agency FB" w:hAnsi="Agency FB"/>
                <w:sz w:val="20"/>
                <w:szCs w:val="20"/>
                <w:highlight w:val="darkCyan"/>
              </w:rPr>
              <w:t>Presupuesto mal estimado</w:t>
            </w:r>
          </w:p>
        </w:tc>
        <w:tc>
          <w:tcPr>
            <w:tcW w:w="524" w:type="dxa"/>
          </w:tcPr>
          <w:p w14:paraId="16BAE0E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A53D50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1D1FCA0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79644A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0AD3EFB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7FA10D4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0878B6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AFAC46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14D9E2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69B905D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7A2335B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Estimación basada en proyectos similares + márgenes</w:t>
            </w:r>
          </w:p>
        </w:tc>
      </w:tr>
      <w:tr w:rsidR="003E3A17" w:rsidRPr="000B5748" w14:paraId="28F5FFAC" w14:textId="77777777" w:rsidTr="007D6A37">
        <w:trPr>
          <w:trHeight w:val="682"/>
        </w:trPr>
        <w:tc>
          <w:tcPr>
            <w:tcW w:w="881" w:type="dxa"/>
          </w:tcPr>
          <w:p w14:paraId="450E72A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5650FEE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</w:p>
        </w:tc>
        <w:tc>
          <w:tcPr>
            <w:tcW w:w="524" w:type="dxa"/>
            <w:shd w:val="clear" w:color="auto" w:fill="FFC000"/>
          </w:tcPr>
          <w:p w14:paraId="7C4FD16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D20AB4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957238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EFB958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4A3B2C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570D932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ED3B88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B5B001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D1E4AA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E23485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A9A9FE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2D61412C" w14:textId="77777777" w:rsidTr="007D6A37">
        <w:trPr>
          <w:trHeight w:val="113"/>
        </w:trPr>
        <w:tc>
          <w:tcPr>
            <w:tcW w:w="881" w:type="dxa"/>
          </w:tcPr>
          <w:p w14:paraId="005E224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1417" w:type="dxa"/>
            <w:vMerge w:val="restart"/>
          </w:tcPr>
          <w:p w14:paraId="3655F1D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Sobreestimación de recursos</w:t>
            </w:r>
          </w:p>
        </w:tc>
        <w:tc>
          <w:tcPr>
            <w:tcW w:w="524" w:type="dxa"/>
          </w:tcPr>
          <w:p w14:paraId="1A2C464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2F90493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4D548FE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021661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5C572E2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792F3F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BA674D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BDC5C3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0FCA0E7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59A6B7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201A55F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Validación por equipo técnico y financiero</w:t>
            </w:r>
          </w:p>
        </w:tc>
      </w:tr>
      <w:tr w:rsidR="003E3A17" w:rsidRPr="000B5748" w14:paraId="4EAECC3C" w14:textId="77777777" w:rsidTr="007D6A37">
        <w:trPr>
          <w:trHeight w:val="682"/>
        </w:trPr>
        <w:tc>
          <w:tcPr>
            <w:tcW w:w="881" w:type="dxa"/>
          </w:tcPr>
          <w:p w14:paraId="070DF74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3DD4EEE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CDF15E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556FE0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FFFF" w:themeFill="background1"/>
          </w:tcPr>
          <w:p w14:paraId="755D241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14:paraId="113E91B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28693A5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7F067D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CCD42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9810C6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26C67C7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27A1333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E36FDA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1F02A38" w14:textId="77777777" w:rsidTr="007D6A37">
        <w:trPr>
          <w:trHeight w:val="113"/>
        </w:trPr>
        <w:tc>
          <w:tcPr>
            <w:tcW w:w="881" w:type="dxa"/>
          </w:tcPr>
          <w:p w14:paraId="22DDF35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417" w:type="dxa"/>
            <w:vMerge w:val="restart"/>
          </w:tcPr>
          <w:p w14:paraId="37CD066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Cambio de prioridades del cliente</w:t>
            </w:r>
          </w:p>
        </w:tc>
        <w:tc>
          <w:tcPr>
            <w:tcW w:w="524" w:type="dxa"/>
          </w:tcPr>
          <w:p w14:paraId="4F7B874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10214F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7EB6E4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DF32B4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4D0428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7495C32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06CCEB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9422B3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5A8027A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17D3F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3CEAACB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Acuerdo de control de cambios</w:t>
            </w:r>
          </w:p>
        </w:tc>
      </w:tr>
      <w:tr w:rsidR="003E3A17" w:rsidRPr="000B5748" w14:paraId="6380D89D" w14:textId="77777777" w:rsidTr="007D6A37">
        <w:trPr>
          <w:trHeight w:val="682"/>
        </w:trPr>
        <w:tc>
          <w:tcPr>
            <w:tcW w:w="881" w:type="dxa"/>
          </w:tcPr>
          <w:p w14:paraId="4590677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FDDC76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A3864D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3082119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8EA3E4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D64E56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2C109D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2A449A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3A9D0B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4B83EB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3B4BD62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6763EC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F79175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4E66E1CB" w14:textId="77777777" w:rsidTr="007D6A37">
        <w:trPr>
          <w:trHeight w:val="113"/>
        </w:trPr>
        <w:tc>
          <w:tcPr>
            <w:tcW w:w="881" w:type="dxa"/>
          </w:tcPr>
          <w:p w14:paraId="6102FCD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6</w:t>
            </w:r>
          </w:p>
        </w:tc>
        <w:tc>
          <w:tcPr>
            <w:tcW w:w="1417" w:type="dxa"/>
            <w:vMerge w:val="restart"/>
          </w:tcPr>
          <w:p w14:paraId="4AAA9CF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Incertidumbre del modelo de negocio</w:t>
            </w:r>
          </w:p>
        </w:tc>
        <w:tc>
          <w:tcPr>
            <w:tcW w:w="524" w:type="dxa"/>
          </w:tcPr>
          <w:p w14:paraId="0E54C04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460D94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27D4EB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C40AF7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898806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3D83129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86DDC0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99F3EA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4D33706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96BC9D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7200BA" w14:paraId="48C326E7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2A9C83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01B8598B" w14:textId="77777777" w:rsidR="003E3A17" w:rsidRPr="007200BA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7200BA" w14:paraId="495EBF55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4FD302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7200BA">
                    <w:rPr>
                      <w:rFonts w:ascii="Agency FB" w:hAnsi="Agency FB"/>
                      <w:sz w:val="20"/>
                      <w:szCs w:val="20"/>
                    </w:rPr>
                    <w:t>Validación de hipótesis antes de codificar</w:t>
                  </w:r>
                </w:p>
              </w:tc>
            </w:tr>
          </w:tbl>
          <w:p w14:paraId="52DEF4E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52CBF976" w14:textId="77777777" w:rsidTr="007D6A37">
        <w:trPr>
          <w:trHeight w:val="682"/>
        </w:trPr>
        <w:tc>
          <w:tcPr>
            <w:tcW w:w="881" w:type="dxa"/>
          </w:tcPr>
          <w:p w14:paraId="5BF0FD5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733CF3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29A15E4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EAB8A5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5E6E15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14:paraId="055F366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30B79E1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F38651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18B1EE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12DBEA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2F765E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80E444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65E82C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718EFC1A" w14:textId="77777777" w:rsidTr="007D6A37">
        <w:trPr>
          <w:trHeight w:val="113"/>
        </w:trPr>
        <w:tc>
          <w:tcPr>
            <w:tcW w:w="881" w:type="dxa"/>
          </w:tcPr>
          <w:p w14:paraId="762E16A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1417" w:type="dxa"/>
            <w:vMerge w:val="restart"/>
          </w:tcPr>
          <w:p w14:paraId="61280F5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Subestimación de tiempos</w:t>
            </w:r>
          </w:p>
        </w:tc>
        <w:tc>
          <w:tcPr>
            <w:tcW w:w="524" w:type="dxa"/>
          </w:tcPr>
          <w:p w14:paraId="58E21EA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75BECB8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392D23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29819B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01E899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E91747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D2D064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3572CC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25ED89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6BA7049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167435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Planificación con márgenes y buffers</w:t>
            </w:r>
          </w:p>
        </w:tc>
      </w:tr>
      <w:tr w:rsidR="003E3A17" w:rsidRPr="000B5748" w14:paraId="3D75FD7C" w14:textId="77777777" w:rsidTr="007D6A37">
        <w:trPr>
          <w:trHeight w:val="682"/>
        </w:trPr>
        <w:tc>
          <w:tcPr>
            <w:tcW w:w="881" w:type="dxa"/>
          </w:tcPr>
          <w:p w14:paraId="156A64B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2DA580E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414E733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9A6A3E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8EB959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50D76BB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34B665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2EA1761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33D090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790513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5688BEF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0000"/>
          </w:tcPr>
          <w:p w14:paraId="5712F09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0CA5533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283D35D4" w14:textId="77777777" w:rsidTr="007D6A37">
        <w:trPr>
          <w:trHeight w:val="113"/>
        </w:trPr>
        <w:tc>
          <w:tcPr>
            <w:tcW w:w="881" w:type="dxa"/>
          </w:tcPr>
          <w:p w14:paraId="728A40B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8</w:t>
            </w:r>
          </w:p>
        </w:tc>
        <w:tc>
          <w:tcPr>
            <w:tcW w:w="1417" w:type="dxa"/>
            <w:vMerge w:val="restart"/>
          </w:tcPr>
          <w:p w14:paraId="3CE2391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Stack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tecnológico inadecuado</w:t>
            </w:r>
          </w:p>
        </w:tc>
        <w:tc>
          <w:tcPr>
            <w:tcW w:w="524" w:type="dxa"/>
          </w:tcPr>
          <w:p w14:paraId="4DB554F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0895C4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0A4D8E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7F21944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641F53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B68B98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2BA1A67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737BEEF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748C058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ABCC6B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7200BA" w14:paraId="2511B2AD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2016A5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33005EB4" w14:textId="77777777" w:rsidR="003E3A17" w:rsidRPr="007200BA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7200BA" w14:paraId="55ABB14D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3E00A6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7200BA">
                    <w:rPr>
                      <w:rFonts w:ascii="Agency FB" w:hAnsi="Agency FB"/>
                      <w:sz w:val="20"/>
                      <w:szCs w:val="20"/>
                    </w:rPr>
                    <w:t>Análisis comparativo de tecnologías</w:t>
                  </w:r>
                </w:p>
              </w:tc>
            </w:tr>
          </w:tbl>
          <w:p w14:paraId="36BDBE6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0587734" w14:textId="77777777" w:rsidTr="007D6A37">
        <w:trPr>
          <w:trHeight w:val="682"/>
        </w:trPr>
        <w:tc>
          <w:tcPr>
            <w:tcW w:w="881" w:type="dxa"/>
          </w:tcPr>
          <w:p w14:paraId="4F46CE6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6A68E45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50D9E4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067EB3A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5BE288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FFFF" w:themeFill="background1"/>
          </w:tcPr>
          <w:p w14:paraId="2B25218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FFFFFF" w:themeFill="background1"/>
          </w:tcPr>
          <w:p w14:paraId="4A84F0A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910BC4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2142E4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B3F8FD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707DFA3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2BF57C1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03A5F29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70FC1B41" w14:textId="77777777" w:rsidTr="007D6A37">
        <w:trPr>
          <w:trHeight w:val="113"/>
        </w:trPr>
        <w:tc>
          <w:tcPr>
            <w:tcW w:w="881" w:type="dxa"/>
          </w:tcPr>
          <w:p w14:paraId="2CE1D26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9</w:t>
            </w:r>
          </w:p>
        </w:tc>
        <w:tc>
          <w:tcPr>
            <w:tcW w:w="1417" w:type="dxa"/>
            <w:vMerge w:val="restart"/>
          </w:tcPr>
          <w:p w14:paraId="6E51319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Falta de documentación inicial</w:t>
            </w:r>
          </w:p>
        </w:tc>
        <w:tc>
          <w:tcPr>
            <w:tcW w:w="524" w:type="dxa"/>
          </w:tcPr>
          <w:p w14:paraId="3BE9A52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D71EE3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6CD538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E0B4DA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2AF863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2BCD7C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1AFBBE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DC92E8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A0A595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A134CB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  <w:shd w:val="clear" w:color="auto" w:fill="FFFFFF" w:themeFill="background1"/>
          </w:tcPr>
          <w:p w14:paraId="1172824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Políticas de documentación desde Sprint 1</w:t>
            </w:r>
          </w:p>
        </w:tc>
      </w:tr>
      <w:tr w:rsidR="003E3A17" w:rsidRPr="000B5748" w14:paraId="3C361857" w14:textId="77777777" w:rsidTr="007D6A37">
        <w:trPr>
          <w:trHeight w:val="682"/>
        </w:trPr>
        <w:tc>
          <w:tcPr>
            <w:tcW w:w="881" w:type="dxa"/>
          </w:tcPr>
          <w:p w14:paraId="12AE816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BA8135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9FA6A7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66D30EC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9E9CC7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954EC1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39F1C41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AFC4D6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C31E78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18BAC4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FFFF" w:themeFill="background1"/>
          </w:tcPr>
          <w:p w14:paraId="165C63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14:paraId="7152B17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  <w:shd w:val="clear" w:color="auto" w:fill="FFFFFF" w:themeFill="background1"/>
          </w:tcPr>
          <w:p w14:paraId="0C6FE87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343DC32E" w14:textId="77777777" w:rsidTr="007D6A37">
        <w:trPr>
          <w:trHeight w:val="113"/>
        </w:trPr>
        <w:tc>
          <w:tcPr>
            <w:tcW w:w="881" w:type="dxa"/>
          </w:tcPr>
          <w:p w14:paraId="025085C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10</w:t>
            </w:r>
          </w:p>
        </w:tc>
        <w:tc>
          <w:tcPr>
            <w:tcW w:w="1417" w:type="dxa"/>
            <w:vMerge w:val="restart"/>
          </w:tcPr>
          <w:p w14:paraId="66297B7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Inexperiencia del equipo</w:t>
            </w:r>
          </w:p>
        </w:tc>
        <w:tc>
          <w:tcPr>
            <w:tcW w:w="524" w:type="dxa"/>
          </w:tcPr>
          <w:p w14:paraId="607238F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900E13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1CD6B6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09F0A0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005017F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1BB52B4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104987D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FEC93C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1ED0E6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E4D932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7200BA" w14:paraId="34B05387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1318EE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7200BA">
                    <w:rPr>
                      <w:rFonts w:ascii="Agency FB" w:hAnsi="Agency FB"/>
                      <w:sz w:val="20"/>
                      <w:szCs w:val="20"/>
                    </w:rPr>
                    <w:t>Mentorías y capacitaciones</w:t>
                  </w:r>
                </w:p>
              </w:tc>
            </w:tr>
          </w:tbl>
          <w:p w14:paraId="6B813F8D" w14:textId="77777777" w:rsidR="003E3A17" w:rsidRPr="007200BA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7200BA" w14:paraId="5A9AB009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FF86F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7B6030D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4608CB2B" w14:textId="77777777" w:rsidTr="007D6A37">
        <w:trPr>
          <w:trHeight w:val="682"/>
        </w:trPr>
        <w:tc>
          <w:tcPr>
            <w:tcW w:w="881" w:type="dxa"/>
          </w:tcPr>
          <w:p w14:paraId="40757BE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620001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44B19AF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6C932A1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4C2497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C89FC9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4AB8E2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4789C6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215AE8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4D656D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7DCDC34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9CA725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6910F6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6D21FD72" w14:textId="77777777" w:rsidTr="007D6A37">
        <w:trPr>
          <w:trHeight w:val="113"/>
        </w:trPr>
        <w:tc>
          <w:tcPr>
            <w:tcW w:w="881" w:type="dxa"/>
          </w:tcPr>
          <w:p w14:paraId="5A6707E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11</w:t>
            </w:r>
          </w:p>
        </w:tc>
        <w:tc>
          <w:tcPr>
            <w:tcW w:w="1417" w:type="dxa"/>
            <w:vMerge w:val="restart"/>
          </w:tcPr>
          <w:p w14:paraId="3DA766F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Decisiones sin consultar al cliente</w:t>
            </w:r>
          </w:p>
        </w:tc>
        <w:tc>
          <w:tcPr>
            <w:tcW w:w="524" w:type="dxa"/>
          </w:tcPr>
          <w:p w14:paraId="5A24D13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17BF90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1C0CB87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F0E696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56EF688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39897BB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A5B638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F05582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B12C50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A1D6B9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7200BA" w14:paraId="1309B1FD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B67095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7200BA">
                    <w:rPr>
                      <w:rFonts w:ascii="Agency FB" w:hAnsi="Agency FB"/>
                      <w:sz w:val="20"/>
                      <w:szCs w:val="20"/>
                    </w:rPr>
                    <w:t>Validaciones periódicas</w:t>
                  </w:r>
                </w:p>
              </w:tc>
            </w:tr>
          </w:tbl>
          <w:p w14:paraId="75FDF0AD" w14:textId="77777777" w:rsidR="003E3A17" w:rsidRPr="007200BA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7200BA" w14:paraId="6E346A91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071EC6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6BE9384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738D094B" w14:textId="77777777" w:rsidTr="007D6A37">
        <w:trPr>
          <w:trHeight w:val="682"/>
        </w:trPr>
        <w:tc>
          <w:tcPr>
            <w:tcW w:w="881" w:type="dxa"/>
          </w:tcPr>
          <w:p w14:paraId="4C04FB0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61ECB5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66C220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D6304F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AC36DE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65CD4E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261219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351D4F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563523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2E56871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88A29A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76D5F8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9F7D40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21066AA2" w14:textId="77777777" w:rsidTr="007D6A37">
        <w:trPr>
          <w:trHeight w:val="113"/>
        </w:trPr>
        <w:tc>
          <w:tcPr>
            <w:tcW w:w="881" w:type="dxa"/>
          </w:tcPr>
          <w:p w14:paraId="04AA87C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12</w:t>
            </w:r>
          </w:p>
        </w:tc>
        <w:tc>
          <w:tcPr>
            <w:tcW w:w="1417" w:type="dxa"/>
            <w:vMerge w:val="restart"/>
          </w:tcPr>
          <w:p w14:paraId="1D275E6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Infraestructura mal dimensionada</w:t>
            </w:r>
          </w:p>
        </w:tc>
        <w:tc>
          <w:tcPr>
            <w:tcW w:w="524" w:type="dxa"/>
          </w:tcPr>
          <w:p w14:paraId="0A5DFE2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2EBB20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7196F3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5CB6A9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7C4064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630D3B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A35EC3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1B4D02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70A33D6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177068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7200BA" w14:paraId="05B20DCC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199B3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7200BA">
                    <w:rPr>
                      <w:rFonts w:ascii="Agency FB" w:hAnsi="Agency FB"/>
                      <w:sz w:val="20"/>
                      <w:szCs w:val="20"/>
                    </w:rPr>
                    <w:t>Pruebas de carga anticipadas</w:t>
                  </w:r>
                </w:p>
              </w:tc>
            </w:tr>
          </w:tbl>
          <w:p w14:paraId="1AC7ED34" w14:textId="77777777" w:rsidR="003E3A17" w:rsidRPr="007200BA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7200BA" w14:paraId="73EA3803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3B02C" w14:textId="77777777" w:rsidR="003E3A17" w:rsidRPr="007200BA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7B73B57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689D6775" w14:textId="77777777" w:rsidTr="007D6A37">
        <w:trPr>
          <w:trHeight w:val="682"/>
        </w:trPr>
        <w:tc>
          <w:tcPr>
            <w:tcW w:w="881" w:type="dxa"/>
          </w:tcPr>
          <w:p w14:paraId="0E3583D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360EE74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4CA8BE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9659D8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A58BC2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6937E16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FCF7BE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75D0D89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812990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2C85C94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388A9C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CE5F51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CF9076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C6AAA81" w14:textId="77777777" w:rsidTr="007D6A37">
        <w:trPr>
          <w:trHeight w:val="113"/>
        </w:trPr>
        <w:tc>
          <w:tcPr>
            <w:tcW w:w="881" w:type="dxa"/>
          </w:tcPr>
          <w:p w14:paraId="7996F56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13</w:t>
            </w:r>
          </w:p>
        </w:tc>
        <w:tc>
          <w:tcPr>
            <w:tcW w:w="1417" w:type="dxa"/>
            <w:vMerge w:val="restart"/>
          </w:tcPr>
          <w:p w14:paraId="2F52557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No considerar escalabilidad</w:t>
            </w:r>
          </w:p>
        </w:tc>
        <w:tc>
          <w:tcPr>
            <w:tcW w:w="524" w:type="dxa"/>
          </w:tcPr>
          <w:p w14:paraId="04A50A8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A927AA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078DBD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796D29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01AFFF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6DB922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081FA8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575785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4695A2C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5918C1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6BB8679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Diseño con arquitectura modular</w:t>
            </w:r>
          </w:p>
        </w:tc>
      </w:tr>
      <w:tr w:rsidR="003E3A17" w:rsidRPr="000B5748" w14:paraId="2AB05E98" w14:textId="77777777" w:rsidTr="007D6A37">
        <w:trPr>
          <w:trHeight w:val="682"/>
        </w:trPr>
        <w:tc>
          <w:tcPr>
            <w:tcW w:w="881" w:type="dxa"/>
          </w:tcPr>
          <w:p w14:paraId="431BD59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1DDD69E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233B1C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43825B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190BB21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0BB5F8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F4C11E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0457F21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3CEEF2A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35E1025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42454A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0D013E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5997AC0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355F621E" w14:textId="77777777" w:rsidTr="007D6A37">
        <w:trPr>
          <w:trHeight w:val="113"/>
        </w:trPr>
        <w:tc>
          <w:tcPr>
            <w:tcW w:w="881" w:type="dxa"/>
          </w:tcPr>
          <w:p w14:paraId="4B29A7F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14</w:t>
            </w:r>
          </w:p>
        </w:tc>
        <w:tc>
          <w:tcPr>
            <w:tcW w:w="1417" w:type="dxa"/>
            <w:vMerge w:val="restart"/>
          </w:tcPr>
          <w:p w14:paraId="181D71C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Riesgo de conflicto entre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stakeholders</w:t>
            </w:r>
            <w:proofErr w:type="spellEnd"/>
          </w:p>
        </w:tc>
        <w:tc>
          <w:tcPr>
            <w:tcW w:w="524" w:type="dxa"/>
          </w:tcPr>
          <w:p w14:paraId="3CA3420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E28D2B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F29B8C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EA3CBB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CCB28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8E1CF8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9E416C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E49F5B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663E38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11C12B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1D071FE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Líneas claras de comunicación y decisión</w:t>
            </w:r>
          </w:p>
        </w:tc>
      </w:tr>
      <w:tr w:rsidR="003E3A17" w:rsidRPr="000B5748" w14:paraId="061C964E" w14:textId="77777777" w:rsidTr="007D6A37">
        <w:trPr>
          <w:trHeight w:val="682"/>
        </w:trPr>
        <w:tc>
          <w:tcPr>
            <w:tcW w:w="881" w:type="dxa"/>
          </w:tcPr>
          <w:p w14:paraId="2743EF2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lastRenderedPageBreak/>
              <w:t>Cualitativo</w:t>
            </w:r>
          </w:p>
        </w:tc>
        <w:tc>
          <w:tcPr>
            <w:tcW w:w="1417" w:type="dxa"/>
            <w:vMerge/>
          </w:tcPr>
          <w:p w14:paraId="743A148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332D18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F9C97A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572043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219384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C91DF4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132E8F1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C33397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430969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670D411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288133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954D28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4672F384" w14:textId="77777777" w:rsidTr="007D6A37">
        <w:trPr>
          <w:trHeight w:val="113"/>
        </w:trPr>
        <w:tc>
          <w:tcPr>
            <w:tcW w:w="881" w:type="dxa"/>
          </w:tcPr>
          <w:p w14:paraId="11BEE6F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15</w:t>
            </w:r>
          </w:p>
        </w:tc>
        <w:tc>
          <w:tcPr>
            <w:tcW w:w="1417" w:type="dxa"/>
            <w:vMerge w:val="restart"/>
          </w:tcPr>
          <w:p w14:paraId="63B0114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Dependencia de tecnología externa</w:t>
            </w:r>
          </w:p>
        </w:tc>
        <w:tc>
          <w:tcPr>
            <w:tcW w:w="524" w:type="dxa"/>
          </w:tcPr>
          <w:p w14:paraId="7494F3A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153C2A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55F660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7DAAAF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ADE4A1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CCDCF5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E990FA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00FA76F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3B216B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21EBE3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7074A88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Plan B con soluciones alternas</w:t>
            </w:r>
          </w:p>
        </w:tc>
      </w:tr>
      <w:tr w:rsidR="003E3A17" w:rsidRPr="000B5748" w14:paraId="53D974EA" w14:textId="77777777" w:rsidTr="007D6A37">
        <w:trPr>
          <w:trHeight w:val="682"/>
        </w:trPr>
        <w:tc>
          <w:tcPr>
            <w:tcW w:w="881" w:type="dxa"/>
          </w:tcPr>
          <w:p w14:paraId="42F4F06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49B8B83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4E80641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E8D544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7EE5D91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52C5356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29E43D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C9CD13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713039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F7EC00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1C99C18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1A1607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6FE463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7D0DE972" w14:textId="77777777" w:rsidTr="007D6A37">
        <w:trPr>
          <w:trHeight w:val="113"/>
        </w:trPr>
        <w:tc>
          <w:tcPr>
            <w:tcW w:w="881" w:type="dxa"/>
          </w:tcPr>
          <w:p w14:paraId="58671E4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16</w:t>
            </w:r>
          </w:p>
        </w:tc>
        <w:tc>
          <w:tcPr>
            <w:tcW w:w="1417" w:type="dxa"/>
            <w:vMerge w:val="restart"/>
          </w:tcPr>
          <w:p w14:paraId="070191D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Inversión inicial insuficiente</w:t>
            </w:r>
          </w:p>
        </w:tc>
        <w:tc>
          <w:tcPr>
            <w:tcW w:w="524" w:type="dxa"/>
          </w:tcPr>
          <w:p w14:paraId="62459FB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240D97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87E0AD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5673E6A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7636B4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7C16825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6941D4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7B32F6A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D2CDBF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6CFFDCF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2ECCACC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Faseo del proyecto por entregables</w:t>
            </w:r>
          </w:p>
        </w:tc>
      </w:tr>
      <w:tr w:rsidR="003E3A17" w:rsidRPr="000B5748" w14:paraId="2EDFC388" w14:textId="77777777" w:rsidTr="007D6A37">
        <w:trPr>
          <w:trHeight w:val="682"/>
        </w:trPr>
        <w:tc>
          <w:tcPr>
            <w:tcW w:w="881" w:type="dxa"/>
          </w:tcPr>
          <w:p w14:paraId="19C1A45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34CB57A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7ED9F2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1FF183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251FF9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7EC6B0B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777836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2EF7DA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58A594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78EF07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1AD28E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B070DE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28ADCEB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6CD2E272" w14:textId="77777777" w:rsidTr="007D6A37">
        <w:trPr>
          <w:trHeight w:val="113"/>
        </w:trPr>
        <w:tc>
          <w:tcPr>
            <w:tcW w:w="881" w:type="dxa"/>
          </w:tcPr>
          <w:p w14:paraId="595D00B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17</w:t>
            </w:r>
          </w:p>
        </w:tc>
        <w:tc>
          <w:tcPr>
            <w:tcW w:w="1417" w:type="dxa"/>
            <w:vMerge w:val="restart"/>
          </w:tcPr>
          <w:p w14:paraId="5FF12AD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Falta de análisis legal</w:t>
            </w:r>
          </w:p>
        </w:tc>
        <w:tc>
          <w:tcPr>
            <w:tcW w:w="524" w:type="dxa"/>
          </w:tcPr>
          <w:p w14:paraId="420498E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456B7F6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4802B0C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A44F53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2805C4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1600D9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CF5595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4B71BE3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659A43B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6A242B6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8A2E90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Consulta temprana con abogado en protección animal y datos</w:t>
            </w:r>
          </w:p>
        </w:tc>
      </w:tr>
      <w:tr w:rsidR="003E3A17" w:rsidRPr="000B5748" w14:paraId="58083FFF" w14:textId="77777777" w:rsidTr="007D6A37">
        <w:trPr>
          <w:trHeight w:val="682"/>
        </w:trPr>
        <w:tc>
          <w:tcPr>
            <w:tcW w:w="881" w:type="dxa"/>
          </w:tcPr>
          <w:p w14:paraId="714629F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2BC5FBC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6558903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1A0FA5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7B111E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F08C88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F009A7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532710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B2774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639E2A1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5C19EF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FFCC8D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0FB2C3A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2679CE0F" w14:textId="77777777" w:rsidTr="007D6A37">
        <w:trPr>
          <w:trHeight w:val="113"/>
        </w:trPr>
        <w:tc>
          <w:tcPr>
            <w:tcW w:w="881" w:type="dxa"/>
          </w:tcPr>
          <w:p w14:paraId="4F8BF62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18</w:t>
            </w:r>
          </w:p>
        </w:tc>
        <w:tc>
          <w:tcPr>
            <w:tcW w:w="1417" w:type="dxa"/>
            <w:vMerge w:val="restart"/>
          </w:tcPr>
          <w:p w14:paraId="476FDC5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Riesgo de subestimar mantenimiento</w:t>
            </w:r>
          </w:p>
        </w:tc>
        <w:tc>
          <w:tcPr>
            <w:tcW w:w="524" w:type="dxa"/>
          </w:tcPr>
          <w:p w14:paraId="2964ADB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669944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B6A749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E075D9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B9DF4D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5C7DD7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3F87D88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598A72A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F5D790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FF93E9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7E2E50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Estimar mantenimiento desde la planeación</w:t>
            </w:r>
          </w:p>
        </w:tc>
      </w:tr>
      <w:tr w:rsidR="003E3A17" w:rsidRPr="000B5748" w14:paraId="3F5E0AC7" w14:textId="77777777" w:rsidTr="007D6A37">
        <w:trPr>
          <w:trHeight w:val="682"/>
        </w:trPr>
        <w:tc>
          <w:tcPr>
            <w:tcW w:w="881" w:type="dxa"/>
          </w:tcPr>
          <w:p w14:paraId="29E2E0F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7FDDB44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7590ED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E9BE17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2D25807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12BD9D0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F3E334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0419F1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0819BC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741503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3FAF600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60353F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08B914C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57F1815B" w14:textId="77777777" w:rsidTr="007D6A37">
        <w:trPr>
          <w:trHeight w:val="113"/>
        </w:trPr>
        <w:tc>
          <w:tcPr>
            <w:tcW w:w="881" w:type="dxa"/>
          </w:tcPr>
          <w:p w14:paraId="15D045E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19</w:t>
            </w:r>
          </w:p>
        </w:tc>
        <w:tc>
          <w:tcPr>
            <w:tcW w:w="1417" w:type="dxa"/>
            <w:vMerge w:val="restart"/>
          </w:tcPr>
          <w:p w14:paraId="72160E3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No evaluar dependencias con terceros</w:t>
            </w:r>
          </w:p>
        </w:tc>
        <w:tc>
          <w:tcPr>
            <w:tcW w:w="524" w:type="dxa"/>
          </w:tcPr>
          <w:p w14:paraId="532D7F9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384DC0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6AFA1BB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806ECA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5CB208D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350A7DE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6E8C86D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201DDF5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50DE28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0B8FBC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3A1241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Matriz de dependencias técnicas y legales</w:t>
            </w:r>
          </w:p>
        </w:tc>
      </w:tr>
      <w:tr w:rsidR="003E3A17" w:rsidRPr="000B5748" w14:paraId="6A061D78" w14:textId="77777777" w:rsidTr="007D6A37">
        <w:trPr>
          <w:trHeight w:val="682"/>
        </w:trPr>
        <w:tc>
          <w:tcPr>
            <w:tcW w:w="881" w:type="dxa"/>
          </w:tcPr>
          <w:p w14:paraId="66FC707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D72D74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39BA718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0A2FA4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768374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41D958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7DFF3E9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41187D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6F9615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6BB4954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9CEE6E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17D3BB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1C68580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FA36F46" w14:textId="77777777" w:rsidTr="007D6A37">
        <w:trPr>
          <w:trHeight w:val="113"/>
        </w:trPr>
        <w:tc>
          <w:tcPr>
            <w:tcW w:w="881" w:type="dxa"/>
          </w:tcPr>
          <w:p w14:paraId="07A57A6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20</w:t>
            </w:r>
          </w:p>
        </w:tc>
        <w:tc>
          <w:tcPr>
            <w:tcW w:w="1417" w:type="dxa"/>
            <w:vMerge w:val="restart"/>
          </w:tcPr>
          <w:p w14:paraId="7254C9C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Problemas de visión del producto</w:t>
            </w:r>
          </w:p>
        </w:tc>
        <w:tc>
          <w:tcPr>
            <w:tcW w:w="524" w:type="dxa"/>
          </w:tcPr>
          <w:p w14:paraId="39CCEE3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05DCA78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7D149CB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1ACC35A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27330B2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6C40B06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8BD928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BAB16C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D9623B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3E5FA4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2F7DA5" w14:paraId="6E676B22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F4FDB" w14:textId="77777777" w:rsidR="003E3A17" w:rsidRPr="002F7DA5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2F7DA5">
                    <w:rPr>
                      <w:rFonts w:ascii="Agency FB" w:hAnsi="Agency FB"/>
                      <w:sz w:val="20"/>
                      <w:szCs w:val="20"/>
                    </w:rPr>
                    <w:t xml:space="preserve">Taller de visión con </w:t>
                  </w:r>
                  <w:proofErr w:type="spellStart"/>
                  <w:r w:rsidRPr="002F7DA5">
                    <w:rPr>
                      <w:rFonts w:ascii="Agency FB" w:hAnsi="Agency FB"/>
                      <w:sz w:val="20"/>
                      <w:szCs w:val="20"/>
                    </w:rPr>
                    <w:t>stakeholders</w:t>
                  </w:r>
                  <w:proofErr w:type="spellEnd"/>
                </w:p>
              </w:tc>
            </w:tr>
          </w:tbl>
          <w:p w14:paraId="1085EABF" w14:textId="77777777" w:rsidR="003E3A17" w:rsidRPr="002F7DA5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2F7DA5" w14:paraId="06B10611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B4A5E" w14:textId="77777777" w:rsidR="003E3A17" w:rsidRPr="002F7DA5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50426ED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CA7E8F2" w14:textId="77777777" w:rsidTr="007D6A37">
        <w:trPr>
          <w:trHeight w:val="682"/>
        </w:trPr>
        <w:tc>
          <w:tcPr>
            <w:tcW w:w="881" w:type="dxa"/>
          </w:tcPr>
          <w:p w14:paraId="5BF08E3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368DDB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7B1B7AF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68484B1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3876702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32BA439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2EC0D30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366B6F3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297082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07213C6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2116182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7A94B8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4C2B50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0E07EB57" w14:textId="77777777" w:rsidTr="007D6A37">
        <w:trPr>
          <w:trHeight w:val="113"/>
        </w:trPr>
        <w:tc>
          <w:tcPr>
            <w:tcW w:w="881" w:type="dxa"/>
          </w:tcPr>
          <w:p w14:paraId="70A05B1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21</w:t>
            </w:r>
          </w:p>
        </w:tc>
        <w:tc>
          <w:tcPr>
            <w:tcW w:w="1417" w:type="dxa"/>
            <w:vMerge w:val="restart"/>
          </w:tcPr>
          <w:p w14:paraId="52D4412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Falta de estudio de mercado</w:t>
            </w:r>
          </w:p>
        </w:tc>
        <w:tc>
          <w:tcPr>
            <w:tcW w:w="524" w:type="dxa"/>
          </w:tcPr>
          <w:p w14:paraId="33D431F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E8C839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1FA091D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6E08C80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61EF120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B93940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57A373B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349B07C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A861E0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63AF05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5E235F3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 xml:space="preserve">Investigación de usuario y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benchmark</w:t>
            </w:r>
            <w:proofErr w:type="spellEnd"/>
          </w:p>
        </w:tc>
      </w:tr>
      <w:tr w:rsidR="003E3A17" w:rsidRPr="000B5748" w14:paraId="1255CC06" w14:textId="77777777" w:rsidTr="007D6A37">
        <w:trPr>
          <w:trHeight w:val="682"/>
        </w:trPr>
        <w:tc>
          <w:tcPr>
            <w:tcW w:w="881" w:type="dxa"/>
          </w:tcPr>
          <w:p w14:paraId="60DC2AD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96469D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C3C96D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5B72E8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623F2A4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2C45B0C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089C552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707AB6B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2EC0819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2A395D0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75B3563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C00944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3D44C56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59BB1D16" w14:textId="77777777" w:rsidTr="007D6A37">
        <w:trPr>
          <w:trHeight w:val="113"/>
        </w:trPr>
        <w:tc>
          <w:tcPr>
            <w:tcW w:w="881" w:type="dxa"/>
          </w:tcPr>
          <w:p w14:paraId="0080C03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22</w:t>
            </w:r>
          </w:p>
        </w:tc>
        <w:tc>
          <w:tcPr>
            <w:tcW w:w="1417" w:type="dxa"/>
            <w:vMerge w:val="restart"/>
          </w:tcPr>
          <w:p w14:paraId="665B0D7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Planificación sin backlog refinado</w:t>
            </w:r>
          </w:p>
        </w:tc>
        <w:tc>
          <w:tcPr>
            <w:tcW w:w="524" w:type="dxa"/>
          </w:tcPr>
          <w:p w14:paraId="4E20885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511C3FE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43CDA01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4283A49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F4F0A7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650E1C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07F3514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C813E6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2542A3D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8946D7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3E3A17" w:rsidRPr="00A45E89" w14:paraId="7A9DEDA2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371E9B" w14:textId="77777777" w:rsidR="003E3A17" w:rsidRPr="00A45E89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A45E89">
                    <w:rPr>
                      <w:rFonts w:ascii="Agency FB" w:hAnsi="Agency FB"/>
                      <w:sz w:val="20"/>
                      <w:szCs w:val="20"/>
                    </w:rPr>
                    <w:t>Refinamiento previo a planificación</w:t>
                  </w:r>
                </w:p>
              </w:tc>
            </w:tr>
          </w:tbl>
          <w:p w14:paraId="17B24B14" w14:textId="77777777" w:rsidR="003E3A17" w:rsidRPr="00A45E89" w:rsidRDefault="003E3A17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3A17" w:rsidRPr="00A45E89" w14:paraId="753D5C59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F6EF0C" w14:textId="77777777" w:rsidR="003E3A17" w:rsidRPr="00A45E89" w:rsidRDefault="003E3A17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4E0CBCF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1D20D320" w14:textId="77777777" w:rsidTr="007D6A37">
        <w:trPr>
          <w:trHeight w:val="682"/>
        </w:trPr>
        <w:tc>
          <w:tcPr>
            <w:tcW w:w="881" w:type="dxa"/>
          </w:tcPr>
          <w:p w14:paraId="7A57B36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118A4B2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01724E8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193B0A0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8FB78F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325D893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496507F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3F0355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713A094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5A8343C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78CD33A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342F37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A82205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37C2B080" w14:textId="77777777" w:rsidTr="007D6A37">
        <w:trPr>
          <w:trHeight w:val="338"/>
        </w:trPr>
        <w:tc>
          <w:tcPr>
            <w:tcW w:w="881" w:type="dxa"/>
          </w:tcPr>
          <w:p w14:paraId="0F503AB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23</w:t>
            </w:r>
          </w:p>
        </w:tc>
        <w:tc>
          <w:tcPr>
            <w:tcW w:w="1417" w:type="dxa"/>
            <w:vMerge w:val="restart"/>
          </w:tcPr>
          <w:p w14:paraId="13E9018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Errores en modelo de costos</w:t>
            </w:r>
          </w:p>
        </w:tc>
        <w:tc>
          <w:tcPr>
            <w:tcW w:w="524" w:type="dxa"/>
          </w:tcPr>
          <w:p w14:paraId="6CED693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6AEA71D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3F1F3A7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2C13124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72B1950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21AECF7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4A5AACD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3A5004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3C07A32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C0A7AA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90FA1E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Simulación financiera y plan de contingencia</w:t>
            </w:r>
          </w:p>
        </w:tc>
      </w:tr>
      <w:tr w:rsidR="003E3A17" w:rsidRPr="000B5748" w14:paraId="0619228E" w14:textId="77777777" w:rsidTr="007D6A37">
        <w:trPr>
          <w:trHeight w:val="337"/>
        </w:trPr>
        <w:tc>
          <w:tcPr>
            <w:tcW w:w="881" w:type="dxa"/>
          </w:tcPr>
          <w:p w14:paraId="42F9DDF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417" w:type="dxa"/>
            <w:vMerge/>
          </w:tcPr>
          <w:p w14:paraId="06C520C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53882AA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29D9C5E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228AECD7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46ACC27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6CADC25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6106A0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564C624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4B6417D0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59F2595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15AED3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584C670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3DD27B2A" w14:textId="77777777" w:rsidTr="007D6A37">
        <w:trPr>
          <w:trHeight w:val="338"/>
        </w:trPr>
        <w:tc>
          <w:tcPr>
            <w:tcW w:w="881" w:type="dxa"/>
          </w:tcPr>
          <w:p w14:paraId="0D4F5F1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24</w:t>
            </w:r>
          </w:p>
        </w:tc>
        <w:tc>
          <w:tcPr>
            <w:tcW w:w="1417" w:type="dxa"/>
            <w:vMerge w:val="restart"/>
          </w:tcPr>
          <w:p w14:paraId="3900472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Asumir que todo será remoto sin pruebas</w:t>
            </w:r>
          </w:p>
        </w:tc>
        <w:tc>
          <w:tcPr>
            <w:tcW w:w="524" w:type="dxa"/>
          </w:tcPr>
          <w:p w14:paraId="5AB693C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2950601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0B82EC3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38AC7A4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4BDBEB81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4EE69B6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7FE50C6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1119653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164BF53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B0B5F2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7E4F288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Prueba piloto con equipo</w:t>
            </w:r>
          </w:p>
        </w:tc>
      </w:tr>
      <w:tr w:rsidR="003E3A17" w:rsidRPr="000B5748" w14:paraId="58A8EE54" w14:textId="77777777" w:rsidTr="007D6A37">
        <w:trPr>
          <w:trHeight w:val="337"/>
        </w:trPr>
        <w:tc>
          <w:tcPr>
            <w:tcW w:w="881" w:type="dxa"/>
          </w:tcPr>
          <w:p w14:paraId="4ECBD60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7CDF516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E424AA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70370D6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0B0B459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4A78E1C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1A79A2A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4761859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034F7A3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1B0FF02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4D7C40F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2D6055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57970BB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E3A17" w:rsidRPr="000B5748" w14:paraId="02E950E1" w14:textId="77777777" w:rsidTr="007D6A37">
        <w:trPr>
          <w:trHeight w:val="338"/>
        </w:trPr>
        <w:tc>
          <w:tcPr>
            <w:tcW w:w="881" w:type="dxa"/>
          </w:tcPr>
          <w:p w14:paraId="63CBE29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25</w:t>
            </w:r>
          </w:p>
        </w:tc>
        <w:tc>
          <w:tcPr>
            <w:tcW w:w="1417" w:type="dxa"/>
            <w:vMerge w:val="restart"/>
          </w:tcPr>
          <w:p w14:paraId="1FC1493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Incluir funciones innecesarias (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scope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 xml:space="preserve"> </w:t>
            </w:r>
            <w:proofErr w:type="spellStart"/>
            <w:r w:rsidRPr="000B5748">
              <w:rPr>
                <w:rFonts w:ascii="Agency FB" w:hAnsi="Agency FB"/>
                <w:sz w:val="20"/>
                <w:szCs w:val="20"/>
              </w:rPr>
              <w:t>creep</w:t>
            </w:r>
            <w:proofErr w:type="spellEnd"/>
            <w:r w:rsidRPr="000B5748">
              <w:rPr>
                <w:rFonts w:ascii="Agency FB" w:hAnsi="Agency FB"/>
                <w:sz w:val="20"/>
                <w:szCs w:val="20"/>
              </w:rPr>
              <w:t>)</w:t>
            </w:r>
          </w:p>
        </w:tc>
        <w:tc>
          <w:tcPr>
            <w:tcW w:w="524" w:type="dxa"/>
          </w:tcPr>
          <w:p w14:paraId="5521EAC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27" w:type="dxa"/>
          </w:tcPr>
          <w:p w14:paraId="1139293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58EFEB8A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02" w:type="dxa"/>
          </w:tcPr>
          <w:p w14:paraId="072BF9E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90" w:type="dxa"/>
          </w:tcPr>
          <w:p w14:paraId="3D1FEF6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58" w:type="dxa"/>
          </w:tcPr>
          <w:p w14:paraId="0D3061B8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49" w:type="dxa"/>
          </w:tcPr>
          <w:p w14:paraId="142189C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2" w:type="dxa"/>
          </w:tcPr>
          <w:p w14:paraId="65AEE756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5" w:type="dxa"/>
          </w:tcPr>
          <w:p w14:paraId="01EDC4DC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9A5CDA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76" w:type="dxa"/>
            <w:vMerge w:val="restart"/>
          </w:tcPr>
          <w:p w14:paraId="08CEDC62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Comité de cambios con criterios de valor</w:t>
            </w:r>
          </w:p>
        </w:tc>
      </w:tr>
      <w:tr w:rsidR="003E3A17" w:rsidRPr="000B5748" w14:paraId="3A1D8C51" w14:textId="77777777" w:rsidTr="007D6A37">
        <w:trPr>
          <w:trHeight w:val="337"/>
        </w:trPr>
        <w:tc>
          <w:tcPr>
            <w:tcW w:w="881" w:type="dxa"/>
          </w:tcPr>
          <w:p w14:paraId="4BD080D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417" w:type="dxa"/>
            <w:vMerge/>
          </w:tcPr>
          <w:p w14:paraId="18EB54F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FFC000"/>
          </w:tcPr>
          <w:p w14:paraId="172702DD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C000"/>
          </w:tcPr>
          <w:p w14:paraId="4EA5932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17" w:type="dxa"/>
            <w:shd w:val="clear" w:color="auto" w:fill="FFC000"/>
          </w:tcPr>
          <w:p w14:paraId="410C1CB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502" w:type="dxa"/>
            <w:shd w:val="clear" w:color="auto" w:fill="FFC000"/>
          </w:tcPr>
          <w:p w14:paraId="08B63329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90" w:type="dxa"/>
          </w:tcPr>
          <w:p w14:paraId="50D5527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F0000"/>
          </w:tcPr>
          <w:p w14:paraId="22CA276E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0000"/>
          </w:tcPr>
          <w:p w14:paraId="40576C45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0000"/>
          </w:tcPr>
          <w:p w14:paraId="74E16D94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5" w:type="dxa"/>
            <w:shd w:val="clear" w:color="auto" w:fill="FF0000"/>
          </w:tcPr>
          <w:p w14:paraId="0735B0CB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1CC101F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7C934DD3" w14:textId="77777777" w:rsidR="003E3A17" w:rsidRPr="000B5748" w:rsidRDefault="003E3A17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1A9CD239" w14:textId="77777777" w:rsidR="003E3A17" w:rsidRDefault="003E3A17" w:rsidP="003E3A17">
      <w:pPr>
        <w:jc w:val="both"/>
        <w:rPr>
          <w:b/>
          <w:bCs/>
          <w:sz w:val="40"/>
          <w:szCs w:val="40"/>
        </w:rPr>
      </w:pPr>
    </w:p>
    <w:p w14:paraId="1CCAE11E" w14:textId="6DDB5987" w:rsidR="000D4D00" w:rsidRPr="003E3A17" w:rsidRDefault="000D4D00" w:rsidP="003E3A17"/>
    <w:sectPr w:rsidR="000D4D00" w:rsidRPr="003E3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4A6"/>
    <w:multiLevelType w:val="multilevel"/>
    <w:tmpl w:val="23B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16AF"/>
    <w:multiLevelType w:val="hybridMultilevel"/>
    <w:tmpl w:val="D5300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063F"/>
    <w:multiLevelType w:val="multilevel"/>
    <w:tmpl w:val="96C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7753"/>
    <w:multiLevelType w:val="multilevel"/>
    <w:tmpl w:val="F3A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659B2"/>
    <w:multiLevelType w:val="multilevel"/>
    <w:tmpl w:val="7F1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F194C"/>
    <w:multiLevelType w:val="multilevel"/>
    <w:tmpl w:val="7C8EE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20F72"/>
    <w:multiLevelType w:val="multilevel"/>
    <w:tmpl w:val="96C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92798">
    <w:abstractNumId w:val="1"/>
  </w:num>
  <w:num w:numId="2" w16cid:durableId="1546529232">
    <w:abstractNumId w:val="2"/>
  </w:num>
  <w:num w:numId="3" w16cid:durableId="1417555630">
    <w:abstractNumId w:val="3"/>
  </w:num>
  <w:num w:numId="4" w16cid:durableId="2024361227">
    <w:abstractNumId w:val="4"/>
  </w:num>
  <w:num w:numId="5" w16cid:durableId="1872300268">
    <w:abstractNumId w:val="6"/>
  </w:num>
  <w:num w:numId="6" w16cid:durableId="169026662">
    <w:abstractNumId w:val="5"/>
  </w:num>
  <w:num w:numId="7" w16cid:durableId="40399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0"/>
    <w:rsid w:val="0000592B"/>
    <w:rsid w:val="0006760A"/>
    <w:rsid w:val="000D4D00"/>
    <w:rsid w:val="00271380"/>
    <w:rsid w:val="00393F81"/>
    <w:rsid w:val="003E3A17"/>
    <w:rsid w:val="0043283A"/>
    <w:rsid w:val="00661AFB"/>
    <w:rsid w:val="007033BD"/>
    <w:rsid w:val="007E385B"/>
    <w:rsid w:val="00862C65"/>
    <w:rsid w:val="008C0DCA"/>
    <w:rsid w:val="00A32A43"/>
    <w:rsid w:val="00B80148"/>
    <w:rsid w:val="00D5731D"/>
    <w:rsid w:val="00DF3746"/>
    <w:rsid w:val="00E34E42"/>
    <w:rsid w:val="00E81528"/>
    <w:rsid w:val="00EA1791"/>
    <w:rsid w:val="00F37C0E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92ED"/>
  <w15:chartTrackingRefBased/>
  <w15:docId w15:val="{E49BEE28-7D23-4F9E-BE3D-F4A8D368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A17"/>
  </w:style>
  <w:style w:type="paragraph" w:styleId="Heading1">
    <w:name w:val="heading 1"/>
    <w:basedOn w:val="Normal"/>
    <w:next w:val="Normal"/>
    <w:link w:val="Heading1Char"/>
    <w:uiPriority w:val="9"/>
    <w:qFormat/>
    <w:rsid w:val="000D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3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8</cp:revision>
  <dcterms:created xsi:type="dcterms:W3CDTF">2025-06-11T16:58:00Z</dcterms:created>
  <dcterms:modified xsi:type="dcterms:W3CDTF">2025-06-27T03:03:00Z</dcterms:modified>
</cp:coreProperties>
</file>