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37F7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RIESGO 18: Falta de pruebas unitarias y de integración</w:t>
      </w:r>
    </w:p>
    <w:p w14:paraId="794EC2B0" w14:textId="77777777" w:rsidR="001E47F4" w:rsidRPr="001E47F4" w:rsidRDefault="001E47F4" w:rsidP="001E47F4">
      <w:pPr>
        <w:numPr>
          <w:ilvl w:val="0"/>
          <w:numId w:val="1"/>
        </w:numPr>
      </w:pPr>
      <w:r w:rsidRPr="001E47F4">
        <w:rPr>
          <w:b/>
          <w:bCs/>
        </w:rPr>
        <w:t>Tipo de riesgo:</w:t>
      </w:r>
      <w:r w:rsidRPr="001E47F4">
        <w:t xml:space="preserve"> Técnico / Calidad de Software</w:t>
      </w:r>
    </w:p>
    <w:p w14:paraId="5D8FD079" w14:textId="77777777" w:rsidR="001E47F4" w:rsidRPr="001E47F4" w:rsidRDefault="001E47F4" w:rsidP="001E47F4">
      <w:pPr>
        <w:numPr>
          <w:ilvl w:val="0"/>
          <w:numId w:val="1"/>
        </w:numPr>
      </w:pPr>
      <w:r w:rsidRPr="001E47F4">
        <w:rPr>
          <w:b/>
          <w:bCs/>
        </w:rPr>
        <w:t>Categoría:</w:t>
      </w:r>
      <w:r w:rsidRPr="001E47F4">
        <w:t xml:space="preserve"> </w:t>
      </w:r>
      <w:proofErr w:type="spellStart"/>
      <w:r w:rsidRPr="001E47F4">
        <w:t>Testing</w:t>
      </w:r>
      <w:proofErr w:type="spellEnd"/>
      <w:r w:rsidRPr="001E47F4">
        <w:t xml:space="preserve"> / Calidad / Mantenimiento</w:t>
      </w:r>
    </w:p>
    <w:p w14:paraId="713D9995" w14:textId="77777777" w:rsidR="001E47F4" w:rsidRPr="001E47F4" w:rsidRDefault="001E47F4" w:rsidP="001E47F4">
      <w:pPr>
        <w:numPr>
          <w:ilvl w:val="0"/>
          <w:numId w:val="1"/>
        </w:numPr>
      </w:pPr>
      <w:r w:rsidRPr="001E47F4">
        <w:rPr>
          <w:b/>
          <w:bCs/>
        </w:rPr>
        <w:t>Descripción:</w:t>
      </w:r>
      <w:r w:rsidRPr="001E47F4">
        <w:t xml:space="preserve"> Este riesgo ocurre cuando el desarrollo carece de pruebas automatizadas suficientes a nivel unitario e integración, lo que puede causar la introducción de bugs, regresiones, fallos en funcionalidades críticas y dificultad para mantener el código con confianza.</w:t>
      </w:r>
    </w:p>
    <w:p w14:paraId="6339CAFC" w14:textId="5A976429" w:rsidR="001E47F4" w:rsidRPr="001E47F4" w:rsidRDefault="001E47F4" w:rsidP="001E47F4"/>
    <w:p w14:paraId="3B2D0814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6"/>
        <w:gridCol w:w="6762"/>
      </w:tblGrid>
      <w:tr w:rsidR="001E47F4" w:rsidRPr="001E47F4" w14:paraId="46C0E80E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BBBA2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Elemento</w:t>
            </w:r>
          </w:p>
        </w:tc>
        <w:tc>
          <w:tcPr>
            <w:tcW w:w="0" w:type="auto"/>
            <w:hideMark/>
          </w:tcPr>
          <w:p w14:paraId="767A23EB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Detalle</w:t>
            </w:r>
          </w:p>
        </w:tc>
      </w:tr>
      <w:tr w:rsidR="001E47F4" w:rsidRPr="001E47F4" w14:paraId="5A8E7AFB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33A53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Nombre del riesgo</w:t>
            </w:r>
          </w:p>
        </w:tc>
        <w:tc>
          <w:tcPr>
            <w:tcW w:w="0" w:type="auto"/>
            <w:hideMark/>
          </w:tcPr>
          <w:p w14:paraId="383168CE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Falta de pruebas unitarias y de integración</w:t>
            </w:r>
          </w:p>
        </w:tc>
      </w:tr>
      <w:tr w:rsidR="001E47F4" w:rsidRPr="001E47F4" w14:paraId="1F6C1792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0C85A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Categoría</w:t>
            </w:r>
          </w:p>
        </w:tc>
        <w:tc>
          <w:tcPr>
            <w:tcW w:w="0" w:type="auto"/>
            <w:hideMark/>
          </w:tcPr>
          <w:p w14:paraId="49E2DE04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 xml:space="preserve">Calidad de software / </w:t>
            </w:r>
            <w:proofErr w:type="spellStart"/>
            <w:r w:rsidRPr="001E47F4">
              <w:t>Testing</w:t>
            </w:r>
            <w:proofErr w:type="spellEnd"/>
            <w:r w:rsidRPr="001E47F4">
              <w:t xml:space="preserve"> / Automatización</w:t>
            </w:r>
          </w:p>
        </w:tc>
      </w:tr>
      <w:tr w:rsidR="001E47F4" w:rsidRPr="001E47F4" w14:paraId="78021D66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106E5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Causas probables</w:t>
            </w:r>
          </w:p>
        </w:tc>
        <w:tc>
          <w:tcPr>
            <w:tcW w:w="0" w:type="auto"/>
            <w:hideMark/>
          </w:tcPr>
          <w:p w14:paraId="3E024447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 xml:space="preserve">Falta de cultura de </w:t>
            </w:r>
            <w:proofErr w:type="spellStart"/>
            <w:r w:rsidRPr="001E47F4">
              <w:t>testing</w:t>
            </w:r>
            <w:proofErr w:type="spellEnd"/>
            <w:r w:rsidRPr="001E47F4">
              <w:t>, presión de tiempos, desconocimiento de herramientas, ausencia de políticas.</w:t>
            </w:r>
          </w:p>
        </w:tc>
      </w:tr>
      <w:tr w:rsidR="001E47F4" w:rsidRPr="001E47F4" w14:paraId="6B082D04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EC872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Consecuencias</w:t>
            </w:r>
          </w:p>
        </w:tc>
        <w:tc>
          <w:tcPr>
            <w:tcW w:w="0" w:type="auto"/>
            <w:hideMark/>
          </w:tcPr>
          <w:p w14:paraId="11CC7098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Bugs no detectados, regresiones, aumento de costos de corrección, reducción de calidad.</w:t>
            </w:r>
          </w:p>
        </w:tc>
      </w:tr>
      <w:tr w:rsidR="001E47F4" w:rsidRPr="001E47F4" w14:paraId="3DA7B73C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3DC54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Fuente</w:t>
            </w:r>
          </w:p>
        </w:tc>
        <w:tc>
          <w:tcPr>
            <w:tcW w:w="0" w:type="auto"/>
            <w:hideMark/>
          </w:tcPr>
          <w:p w14:paraId="16184F52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 xml:space="preserve">Código sin cobertura de pruebas, poco o nulo uso de </w:t>
            </w:r>
            <w:proofErr w:type="spellStart"/>
            <w:r w:rsidRPr="001E47F4">
              <w:t>frameworks</w:t>
            </w:r>
            <w:proofErr w:type="spellEnd"/>
            <w:r w:rsidRPr="001E47F4">
              <w:t xml:space="preserve"> de </w:t>
            </w:r>
            <w:proofErr w:type="spellStart"/>
            <w:r w:rsidRPr="001E47F4">
              <w:t>testing</w:t>
            </w:r>
            <w:proofErr w:type="spellEnd"/>
            <w:r w:rsidRPr="001E47F4">
              <w:t>, ausencia de integración CI.</w:t>
            </w:r>
          </w:p>
        </w:tc>
      </w:tr>
    </w:tbl>
    <w:p w14:paraId="662D4658" w14:textId="054F9F1A" w:rsidR="001E47F4" w:rsidRPr="001E47F4" w:rsidRDefault="001E47F4" w:rsidP="001E47F4"/>
    <w:p w14:paraId="71F09E18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60"/>
        <w:gridCol w:w="6268"/>
      </w:tblGrid>
      <w:tr w:rsidR="001E47F4" w:rsidRPr="001E47F4" w14:paraId="766D4220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DEFC9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Criterio</w:t>
            </w:r>
          </w:p>
        </w:tc>
        <w:tc>
          <w:tcPr>
            <w:tcW w:w="0" w:type="auto"/>
            <w:hideMark/>
          </w:tcPr>
          <w:p w14:paraId="6114CF9A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Valoración</w:t>
            </w:r>
          </w:p>
        </w:tc>
      </w:tr>
      <w:tr w:rsidR="001E47F4" w:rsidRPr="001E47F4" w14:paraId="154131A1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EB724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Probabilidad de ocurrencia</w:t>
            </w:r>
          </w:p>
        </w:tc>
        <w:tc>
          <w:tcPr>
            <w:tcW w:w="0" w:type="auto"/>
            <w:hideMark/>
          </w:tcPr>
          <w:p w14:paraId="7614C11B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Alta</w:t>
            </w:r>
          </w:p>
        </w:tc>
      </w:tr>
      <w:tr w:rsidR="001E47F4" w:rsidRPr="001E47F4" w14:paraId="71CB3BC2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9BB0B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Impacto potencial</w:t>
            </w:r>
          </w:p>
        </w:tc>
        <w:tc>
          <w:tcPr>
            <w:tcW w:w="0" w:type="auto"/>
            <w:hideMark/>
          </w:tcPr>
          <w:p w14:paraId="53294865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Crítico (afecta calidad, estabilidad y confianza del producto)</w:t>
            </w:r>
          </w:p>
        </w:tc>
      </w:tr>
      <w:tr w:rsidR="001E47F4" w:rsidRPr="001E47F4" w14:paraId="26487A42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06A74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Nivel de riesgo</w:t>
            </w:r>
          </w:p>
        </w:tc>
        <w:tc>
          <w:tcPr>
            <w:tcW w:w="0" w:type="auto"/>
            <w:hideMark/>
          </w:tcPr>
          <w:p w14:paraId="1CC0AA0D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Muy alto</w:t>
            </w:r>
          </w:p>
        </w:tc>
      </w:tr>
      <w:tr w:rsidR="001E47F4" w:rsidRPr="001E47F4" w14:paraId="07DF9D77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6FF08" w14:textId="77777777" w:rsidR="001E47F4" w:rsidRPr="001E47F4" w:rsidRDefault="001E47F4" w:rsidP="001E47F4">
            <w:pPr>
              <w:spacing w:after="160" w:line="278" w:lineRule="auto"/>
            </w:pPr>
            <w:r w:rsidRPr="001E47F4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66F2B391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Baja cobertura de pruebas, bugs frecuentes, fallos en producción tras cambios menores.</w:t>
            </w:r>
          </w:p>
        </w:tc>
      </w:tr>
    </w:tbl>
    <w:p w14:paraId="28A8A544" w14:textId="3013DE9B" w:rsidR="001E47F4" w:rsidRPr="001E47F4" w:rsidRDefault="001E47F4" w:rsidP="001E47F4"/>
    <w:p w14:paraId="68D8DCAB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3. DEFINICIÓN DE MEDIDAS DE CONTROL</w:t>
      </w:r>
    </w:p>
    <w:p w14:paraId="62968A73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32"/>
        <w:gridCol w:w="1641"/>
        <w:gridCol w:w="2755"/>
      </w:tblGrid>
      <w:tr w:rsidR="001E47F4" w:rsidRPr="001E47F4" w14:paraId="05DD3B50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A410F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Acción</w:t>
            </w:r>
          </w:p>
        </w:tc>
        <w:tc>
          <w:tcPr>
            <w:tcW w:w="0" w:type="auto"/>
            <w:hideMark/>
          </w:tcPr>
          <w:p w14:paraId="6FAEA9C6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Responsable</w:t>
            </w:r>
          </w:p>
        </w:tc>
        <w:tc>
          <w:tcPr>
            <w:tcW w:w="0" w:type="auto"/>
            <w:hideMark/>
          </w:tcPr>
          <w:p w14:paraId="1AB3FC28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Herramientas / Recursos</w:t>
            </w:r>
          </w:p>
        </w:tc>
      </w:tr>
      <w:tr w:rsidR="001E47F4" w:rsidRPr="001E47F4" w14:paraId="7088730B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9290F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Implementar políticas obligatorias de cobertura mínima de pruebas unitarias e integración.</w:t>
            </w:r>
          </w:p>
        </w:tc>
        <w:tc>
          <w:tcPr>
            <w:tcW w:w="0" w:type="auto"/>
            <w:hideMark/>
          </w:tcPr>
          <w:p w14:paraId="12E8D262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Líder Técnico</w:t>
            </w:r>
          </w:p>
        </w:tc>
        <w:tc>
          <w:tcPr>
            <w:tcW w:w="0" w:type="auto"/>
            <w:hideMark/>
          </w:tcPr>
          <w:p w14:paraId="08DBBA58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Documentación, políticas internas</w:t>
            </w:r>
          </w:p>
        </w:tc>
      </w:tr>
      <w:tr w:rsidR="001E47F4" w:rsidRPr="001E47F4" w14:paraId="06AEF6BF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26C3A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 xml:space="preserve">Capacitar al equipo en </w:t>
            </w:r>
            <w:proofErr w:type="spellStart"/>
            <w:r w:rsidRPr="001E47F4">
              <w:t>testing</w:t>
            </w:r>
            <w:proofErr w:type="spellEnd"/>
            <w:r w:rsidRPr="001E47F4">
              <w:t xml:space="preserve"> automatizado y buenas prácticas.</w:t>
            </w:r>
          </w:p>
        </w:tc>
        <w:tc>
          <w:tcPr>
            <w:tcW w:w="0" w:type="auto"/>
            <w:hideMark/>
          </w:tcPr>
          <w:p w14:paraId="00EEB109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RRHH / Líder</w:t>
            </w:r>
          </w:p>
        </w:tc>
        <w:tc>
          <w:tcPr>
            <w:tcW w:w="0" w:type="auto"/>
            <w:hideMark/>
          </w:tcPr>
          <w:p w14:paraId="600A5014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 xml:space="preserve">Talleres, cursos en </w:t>
            </w:r>
            <w:proofErr w:type="spellStart"/>
            <w:r w:rsidRPr="001E47F4">
              <w:t>Jest</w:t>
            </w:r>
            <w:proofErr w:type="spellEnd"/>
            <w:r w:rsidRPr="001E47F4">
              <w:t xml:space="preserve">, </w:t>
            </w:r>
            <w:proofErr w:type="spellStart"/>
            <w:r w:rsidRPr="001E47F4">
              <w:t>pytest</w:t>
            </w:r>
            <w:proofErr w:type="spellEnd"/>
            <w:r w:rsidRPr="001E47F4">
              <w:t xml:space="preserve">, </w:t>
            </w:r>
            <w:proofErr w:type="spellStart"/>
            <w:r w:rsidRPr="001E47F4">
              <w:t>Selenium</w:t>
            </w:r>
            <w:proofErr w:type="spellEnd"/>
          </w:p>
        </w:tc>
      </w:tr>
      <w:tr w:rsidR="001E47F4" w:rsidRPr="001E47F4" w14:paraId="5CBF926C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CB669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 xml:space="preserve">Incorporar </w:t>
            </w:r>
            <w:proofErr w:type="spellStart"/>
            <w:r w:rsidRPr="001E47F4">
              <w:t>testing</w:t>
            </w:r>
            <w:proofErr w:type="spellEnd"/>
            <w:r w:rsidRPr="001E47F4">
              <w:t xml:space="preserve"> en el pipeline de CI/CD con chequeos obligatorios para </w:t>
            </w:r>
            <w:proofErr w:type="spellStart"/>
            <w:r w:rsidRPr="001E47F4">
              <w:t>merges</w:t>
            </w:r>
            <w:proofErr w:type="spellEnd"/>
            <w:r w:rsidRPr="001E47F4">
              <w:t>.</w:t>
            </w:r>
          </w:p>
        </w:tc>
        <w:tc>
          <w:tcPr>
            <w:tcW w:w="0" w:type="auto"/>
            <w:hideMark/>
          </w:tcPr>
          <w:p w14:paraId="112E9664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DevOps</w:t>
            </w:r>
          </w:p>
        </w:tc>
        <w:tc>
          <w:tcPr>
            <w:tcW w:w="0" w:type="auto"/>
            <w:hideMark/>
          </w:tcPr>
          <w:p w14:paraId="434C2F4E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47F4">
              <w:rPr>
                <w:lang w:val="en-US"/>
              </w:rPr>
              <w:t>Jenkins, GitHub Actions, GitLab CI</w:t>
            </w:r>
          </w:p>
        </w:tc>
      </w:tr>
      <w:tr w:rsidR="001E47F4" w:rsidRPr="001E47F4" w14:paraId="6C51DA08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11B8A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Promover cultura de pruebas y revisión de código enfocada en cobertura.</w:t>
            </w:r>
          </w:p>
        </w:tc>
        <w:tc>
          <w:tcPr>
            <w:tcW w:w="0" w:type="auto"/>
            <w:hideMark/>
          </w:tcPr>
          <w:p w14:paraId="746A62F5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Líder Técnico</w:t>
            </w:r>
          </w:p>
        </w:tc>
        <w:tc>
          <w:tcPr>
            <w:tcW w:w="0" w:type="auto"/>
            <w:hideMark/>
          </w:tcPr>
          <w:p w14:paraId="30634B70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E47F4">
              <w:rPr>
                <w:lang w:val="pt-PT"/>
              </w:rPr>
              <w:t>Code reviews, métricas de cobertura</w:t>
            </w:r>
          </w:p>
        </w:tc>
      </w:tr>
    </w:tbl>
    <w:p w14:paraId="1B2656A6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78"/>
        <w:gridCol w:w="1641"/>
        <w:gridCol w:w="2309"/>
      </w:tblGrid>
      <w:tr w:rsidR="001E47F4" w:rsidRPr="001E47F4" w14:paraId="163160C0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6EDF5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Acción</w:t>
            </w:r>
          </w:p>
        </w:tc>
        <w:tc>
          <w:tcPr>
            <w:tcW w:w="0" w:type="auto"/>
            <w:hideMark/>
          </w:tcPr>
          <w:p w14:paraId="587386B3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Responsable</w:t>
            </w:r>
          </w:p>
        </w:tc>
        <w:tc>
          <w:tcPr>
            <w:tcW w:w="0" w:type="auto"/>
            <w:hideMark/>
          </w:tcPr>
          <w:p w14:paraId="630371CB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Herramientas / Recursos</w:t>
            </w:r>
          </w:p>
        </w:tc>
      </w:tr>
      <w:tr w:rsidR="001E47F4" w:rsidRPr="001E47F4" w14:paraId="2957D5A4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95DB8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Detectar fallos mediante monitoreo de errores y alertas en producción.</w:t>
            </w:r>
          </w:p>
        </w:tc>
        <w:tc>
          <w:tcPr>
            <w:tcW w:w="0" w:type="auto"/>
            <w:hideMark/>
          </w:tcPr>
          <w:p w14:paraId="226D4FFC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QA / DevOps</w:t>
            </w:r>
          </w:p>
        </w:tc>
        <w:tc>
          <w:tcPr>
            <w:tcW w:w="0" w:type="auto"/>
            <w:hideMark/>
          </w:tcPr>
          <w:p w14:paraId="56A23F00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7F4">
              <w:t>Sentry</w:t>
            </w:r>
            <w:proofErr w:type="spellEnd"/>
            <w:r w:rsidRPr="001E47F4">
              <w:t xml:space="preserve">, New </w:t>
            </w:r>
            <w:proofErr w:type="spellStart"/>
            <w:r w:rsidRPr="001E47F4">
              <w:t>Relic</w:t>
            </w:r>
            <w:proofErr w:type="spellEnd"/>
            <w:r w:rsidRPr="001E47F4">
              <w:t>, logs</w:t>
            </w:r>
          </w:p>
        </w:tc>
      </w:tr>
      <w:tr w:rsidR="001E47F4" w:rsidRPr="001E47F4" w14:paraId="6E46725C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BCAF9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Priorizar pruebas para funcionalidades críticas y defectos reportados.</w:t>
            </w:r>
          </w:p>
        </w:tc>
        <w:tc>
          <w:tcPr>
            <w:tcW w:w="0" w:type="auto"/>
            <w:hideMark/>
          </w:tcPr>
          <w:p w14:paraId="3E96767E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QA / Dev</w:t>
            </w:r>
          </w:p>
        </w:tc>
        <w:tc>
          <w:tcPr>
            <w:tcW w:w="0" w:type="auto"/>
            <w:hideMark/>
          </w:tcPr>
          <w:p w14:paraId="2D4C96EB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 xml:space="preserve">Test suites, bug </w:t>
            </w:r>
            <w:proofErr w:type="spellStart"/>
            <w:r w:rsidRPr="001E47F4">
              <w:t>trackers</w:t>
            </w:r>
            <w:proofErr w:type="spellEnd"/>
          </w:p>
        </w:tc>
      </w:tr>
      <w:tr w:rsidR="001E47F4" w:rsidRPr="001E47F4" w14:paraId="13B0789D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E2E15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Realizar pruebas manuales rápidas para áreas de alto riesgo.</w:t>
            </w:r>
          </w:p>
        </w:tc>
        <w:tc>
          <w:tcPr>
            <w:tcW w:w="0" w:type="auto"/>
            <w:hideMark/>
          </w:tcPr>
          <w:p w14:paraId="125A9C72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QA</w:t>
            </w:r>
          </w:p>
        </w:tc>
        <w:tc>
          <w:tcPr>
            <w:tcW w:w="0" w:type="auto"/>
            <w:hideMark/>
          </w:tcPr>
          <w:p w14:paraId="39307976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 xml:space="preserve">Test </w:t>
            </w:r>
            <w:proofErr w:type="spellStart"/>
            <w:r w:rsidRPr="001E47F4">
              <w:t>plans</w:t>
            </w:r>
            <w:proofErr w:type="spellEnd"/>
            <w:r w:rsidRPr="001E47F4">
              <w:t xml:space="preserve">, </w:t>
            </w:r>
            <w:proofErr w:type="spellStart"/>
            <w:r w:rsidRPr="001E47F4">
              <w:t>checklist</w:t>
            </w:r>
            <w:proofErr w:type="spellEnd"/>
          </w:p>
        </w:tc>
      </w:tr>
    </w:tbl>
    <w:p w14:paraId="740FE338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07"/>
        <w:gridCol w:w="1641"/>
        <w:gridCol w:w="2980"/>
      </w:tblGrid>
      <w:tr w:rsidR="001E47F4" w:rsidRPr="001E47F4" w14:paraId="4D33E5D3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CC06D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Acción</w:t>
            </w:r>
          </w:p>
        </w:tc>
        <w:tc>
          <w:tcPr>
            <w:tcW w:w="0" w:type="auto"/>
            <w:hideMark/>
          </w:tcPr>
          <w:p w14:paraId="52BECA6C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Responsable</w:t>
            </w:r>
          </w:p>
        </w:tc>
        <w:tc>
          <w:tcPr>
            <w:tcW w:w="0" w:type="auto"/>
            <w:hideMark/>
          </w:tcPr>
          <w:p w14:paraId="7C686D3E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Herramientas / Recursos</w:t>
            </w:r>
          </w:p>
        </w:tc>
      </w:tr>
      <w:tr w:rsidR="001E47F4" w:rsidRPr="001E47F4" w14:paraId="0974EE16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4A4B2" w14:textId="77777777" w:rsidR="001E47F4" w:rsidRPr="001E47F4" w:rsidRDefault="001E47F4" w:rsidP="001E47F4">
            <w:pPr>
              <w:spacing w:after="160" w:line="278" w:lineRule="auto"/>
            </w:pPr>
            <w:r w:rsidRPr="001E47F4">
              <w:lastRenderedPageBreak/>
              <w:t>Incrementar cobertura de pruebas en código afectado y módulos relacionados.</w:t>
            </w:r>
          </w:p>
        </w:tc>
        <w:tc>
          <w:tcPr>
            <w:tcW w:w="0" w:type="auto"/>
            <w:hideMark/>
          </w:tcPr>
          <w:p w14:paraId="5C2F20B9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Dev / QA</w:t>
            </w:r>
          </w:p>
        </w:tc>
        <w:tc>
          <w:tcPr>
            <w:tcW w:w="0" w:type="auto"/>
            <w:hideMark/>
          </w:tcPr>
          <w:p w14:paraId="17072DCE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E47F4">
              <w:rPr>
                <w:lang w:val="pt-PT"/>
              </w:rPr>
              <w:t>Frameworks de testing, cobertura de código</w:t>
            </w:r>
          </w:p>
        </w:tc>
      </w:tr>
      <w:tr w:rsidR="001E47F4" w:rsidRPr="001E47F4" w14:paraId="6AB4BBA9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E88F3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 xml:space="preserve">Revisar y actualizar políticas de </w:t>
            </w:r>
            <w:proofErr w:type="spellStart"/>
            <w:r w:rsidRPr="001E47F4">
              <w:t>testing</w:t>
            </w:r>
            <w:proofErr w:type="spellEnd"/>
            <w:r w:rsidRPr="001E47F4">
              <w:t xml:space="preserve"> y asegurar su cumplimiento.</w:t>
            </w:r>
          </w:p>
        </w:tc>
        <w:tc>
          <w:tcPr>
            <w:tcW w:w="0" w:type="auto"/>
            <w:hideMark/>
          </w:tcPr>
          <w:p w14:paraId="2538ACA5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Líder Técnico</w:t>
            </w:r>
          </w:p>
        </w:tc>
        <w:tc>
          <w:tcPr>
            <w:tcW w:w="0" w:type="auto"/>
            <w:hideMark/>
          </w:tcPr>
          <w:p w14:paraId="0A43EBAB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Documentación, auditorías internas</w:t>
            </w:r>
          </w:p>
        </w:tc>
      </w:tr>
      <w:tr w:rsidR="001E47F4" w:rsidRPr="001E47F4" w14:paraId="0B5B7843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0399B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 xml:space="preserve">Realizar sesiones de capacitación y lecciones aprendidas </w:t>
            </w:r>
            <w:proofErr w:type="spellStart"/>
            <w:r w:rsidRPr="001E47F4">
              <w:t>post-incidente</w:t>
            </w:r>
            <w:proofErr w:type="spellEnd"/>
            <w:r w:rsidRPr="001E47F4">
              <w:t>.</w:t>
            </w:r>
          </w:p>
        </w:tc>
        <w:tc>
          <w:tcPr>
            <w:tcW w:w="0" w:type="auto"/>
            <w:hideMark/>
          </w:tcPr>
          <w:p w14:paraId="61FEC8C5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RRHH / PM</w:t>
            </w:r>
          </w:p>
        </w:tc>
        <w:tc>
          <w:tcPr>
            <w:tcW w:w="0" w:type="auto"/>
            <w:hideMark/>
          </w:tcPr>
          <w:p w14:paraId="06692921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Talleres, retroalimentación</w:t>
            </w:r>
          </w:p>
        </w:tc>
      </w:tr>
    </w:tbl>
    <w:p w14:paraId="4F214854" w14:textId="4DCF9855" w:rsidR="001E47F4" w:rsidRPr="001E47F4" w:rsidRDefault="001E47F4" w:rsidP="001E47F4"/>
    <w:p w14:paraId="4AE09BE0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00"/>
        <w:gridCol w:w="3263"/>
        <w:gridCol w:w="2065"/>
      </w:tblGrid>
      <w:tr w:rsidR="001E47F4" w:rsidRPr="001E47F4" w14:paraId="1764D856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8C6A7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Escenario de materialización</w:t>
            </w:r>
          </w:p>
        </w:tc>
        <w:tc>
          <w:tcPr>
            <w:tcW w:w="0" w:type="auto"/>
            <w:hideMark/>
          </w:tcPr>
          <w:p w14:paraId="2279CC30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Impacto directo</w:t>
            </w:r>
          </w:p>
        </w:tc>
        <w:tc>
          <w:tcPr>
            <w:tcW w:w="0" w:type="auto"/>
            <w:hideMark/>
          </w:tcPr>
          <w:p w14:paraId="359B06E9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Costo estimado (MXN)</w:t>
            </w:r>
          </w:p>
        </w:tc>
      </w:tr>
      <w:tr w:rsidR="001E47F4" w:rsidRPr="001E47F4" w14:paraId="7B888E26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C1DDB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Fallos en producción no detectados</w:t>
            </w:r>
          </w:p>
        </w:tc>
        <w:tc>
          <w:tcPr>
            <w:tcW w:w="0" w:type="auto"/>
            <w:hideMark/>
          </w:tcPr>
          <w:p w14:paraId="3BA22064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Costos por corrección urgente y retrabajo</w:t>
            </w:r>
          </w:p>
        </w:tc>
        <w:tc>
          <w:tcPr>
            <w:tcW w:w="0" w:type="auto"/>
            <w:hideMark/>
          </w:tcPr>
          <w:p w14:paraId="55C18141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$45,000 MXN</w:t>
            </w:r>
          </w:p>
        </w:tc>
      </w:tr>
      <w:tr w:rsidR="001E47F4" w:rsidRPr="001E47F4" w14:paraId="59DD06DB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24B74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Pérdida de confianza de usuarios</w:t>
            </w:r>
          </w:p>
        </w:tc>
        <w:tc>
          <w:tcPr>
            <w:tcW w:w="0" w:type="auto"/>
            <w:hideMark/>
          </w:tcPr>
          <w:p w14:paraId="78D58085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Impacto reputacional y soporte</w:t>
            </w:r>
          </w:p>
        </w:tc>
        <w:tc>
          <w:tcPr>
            <w:tcW w:w="0" w:type="auto"/>
            <w:hideMark/>
          </w:tcPr>
          <w:p w14:paraId="31B07749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$20,000 MXN</w:t>
            </w:r>
          </w:p>
        </w:tc>
      </w:tr>
      <w:tr w:rsidR="001E47F4" w:rsidRPr="001E47F4" w14:paraId="68FE862F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CE983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Incremento en tiempo de desarrollo</w:t>
            </w:r>
          </w:p>
        </w:tc>
        <w:tc>
          <w:tcPr>
            <w:tcW w:w="0" w:type="auto"/>
            <w:hideMark/>
          </w:tcPr>
          <w:p w14:paraId="7A76F3EB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Retrasos y mayores costos operativos</w:t>
            </w:r>
          </w:p>
        </w:tc>
        <w:tc>
          <w:tcPr>
            <w:tcW w:w="0" w:type="auto"/>
            <w:hideMark/>
          </w:tcPr>
          <w:p w14:paraId="40787A74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$25,000 MXN</w:t>
            </w:r>
          </w:p>
        </w:tc>
      </w:tr>
      <w:tr w:rsidR="001E47F4" w:rsidRPr="001E47F4" w14:paraId="56CEB73D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EB54F" w14:textId="77777777" w:rsidR="001E47F4" w:rsidRPr="001E47F4" w:rsidRDefault="001E47F4" w:rsidP="001E47F4">
            <w:pPr>
              <w:spacing w:after="160" w:line="278" w:lineRule="auto"/>
            </w:pPr>
            <w:proofErr w:type="gramStart"/>
            <w:r w:rsidRPr="001E47F4">
              <w:t>Total</w:t>
            </w:r>
            <w:proofErr w:type="gramEnd"/>
            <w:r w:rsidRPr="001E47F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D2E5152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F2846A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 xml:space="preserve">→ </w:t>
            </w:r>
            <w:r w:rsidRPr="001E47F4">
              <w:rPr>
                <w:b/>
                <w:bCs/>
              </w:rPr>
              <w:t>$90,000 MXN</w:t>
            </w:r>
          </w:p>
        </w:tc>
      </w:tr>
    </w:tbl>
    <w:p w14:paraId="53588C1B" w14:textId="6DFE3F4E" w:rsidR="001E47F4" w:rsidRPr="001E47F4" w:rsidRDefault="001E47F4" w:rsidP="001E47F4"/>
    <w:p w14:paraId="0703C5B3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2. Costo de Implementación de Estrategias de Control</w:t>
      </w:r>
    </w:p>
    <w:p w14:paraId="36C407FE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54"/>
        <w:gridCol w:w="1942"/>
      </w:tblGrid>
      <w:tr w:rsidR="001E47F4" w:rsidRPr="001E47F4" w14:paraId="5AFC9F25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37C4F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Acción</w:t>
            </w:r>
          </w:p>
        </w:tc>
        <w:tc>
          <w:tcPr>
            <w:tcW w:w="0" w:type="auto"/>
            <w:hideMark/>
          </w:tcPr>
          <w:p w14:paraId="7E749ECA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Costo estimado</w:t>
            </w:r>
          </w:p>
        </w:tc>
      </w:tr>
      <w:tr w:rsidR="001E47F4" w:rsidRPr="001E47F4" w14:paraId="42962DC3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240B5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Implementación de políticas y estándares de pruebas</w:t>
            </w:r>
          </w:p>
        </w:tc>
        <w:tc>
          <w:tcPr>
            <w:tcW w:w="0" w:type="auto"/>
            <w:hideMark/>
          </w:tcPr>
          <w:p w14:paraId="422939AB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$3,500 MXN</w:t>
            </w:r>
          </w:p>
        </w:tc>
      </w:tr>
      <w:tr w:rsidR="001E47F4" w:rsidRPr="001E47F4" w14:paraId="7FC95328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6671C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 xml:space="preserve">Capacitación en </w:t>
            </w:r>
            <w:proofErr w:type="spellStart"/>
            <w:r w:rsidRPr="001E47F4">
              <w:t>testing</w:t>
            </w:r>
            <w:proofErr w:type="spellEnd"/>
            <w:r w:rsidRPr="001E47F4">
              <w:t xml:space="preserve"> automatizado</w:t>
            </w:r>
          </w:p>
        </w:tc>
        <w:tc>
          <w:tcPr>
            <w:tcW w:w="0" w:type="auto"/>
            <w:hideMark/>
          </w:tcPr>
          <w:p w14:paraId="718E6BC5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$4,000 MXN</w:t>
            </w:r>
          </w:p>
        </w:tc>
      </w:tr>
      <w:tr w:rsidR="001E47F4" w:rsidRPr="001E47F4" w14:paraId="6F2A5BAA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829A1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 xml:space="preserve">Integración de </w:t>
            </w:r>
            <w:proofErr w:type="spellStart"/>
            <w:r w:rsidRPr="001E47F4">
              <w:t>testing</w:t>
            </w:r>
            <w:proofErr w:type="spellEnd"/>
            <w:r w:rsidRPr="001E47F4">
              <w:t xml:space="preserve"> en pipeline CI/CD</w:t>
            </w:r>
          </w:p>
        </w:tc>
        <w:tc>
          <w:tcPr>
            <w:tcW w:w="0" w:type="auto"/>
            <w:hideMark/>
          </w:tcPr>
          <w:p w14:paraId="27B1E852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$3,500 MXN</w:t>
            </w:r>
          </w:p>
        </w:tc>
      </w:tr>
      <w:tr w:rsidR="001E47F4" w:rsidRPr="001E47F4" w14:paraId="294E426E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B8CB5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🛡️</w:t>
            </w:r>
            <w:r w:rsidRPr="001E47F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121D0A6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rPr>
                <w:b/>
                <w:bCs/>
              </w:rPr>
              <w:t>$11,000 MXN</w:t>
            </w:r>
          </w:p>
        </w:tc>
      </w:tr>
    </w:tbl>
    <w:p w14:paraId="3A572C6F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7"/>
        <w:gridCol w:w="1942"/>
      </w:tblGrid>
      <w:tr w:rsidR="001E47F4" w:rsidRPr="001E47F4" w14:paraId="7D7D12E5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07A30" w14:textId="77777777" w:rsidR="001E47F4" w:rsidRPr="001E47F4" w:rsidRDefault="001E47F4" w:rsidP="001E47F4">
            <w:pPr>
              <w:spacing w:after="160" w:line="278" w:lineRule="auto"/>
            </w:pPr>
            <w:r w:rsidRPr="001E47F4">
              <w:lastRenderedPageBreak/>
              <w:t>Acción</w:t>
            </w:r>
          </w:p>
        </w:tc>
        <w:tc>
          <w:tcPr>
            <w:tcW w:w="0" w:type="auto"/>
            <w:hideMark/>
          </w:tcPr>
          <w:p w14:paraId="536C5170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Costo estimado</w:t>
            </w:r>
          </w:p>
        </w:tc>
      </w:tr>
      <w:tr w:rsidR="001E47F4" w:rsidRPr="001E47F4" w14:paraId="3271FA3C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AD9E5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Monitoreo y detección rápida de fallos</w:t>
            </w:r>
          </w:p>
        </w:tc>
        <w:tc>
          <w:tcPr>
            <w:tcW w:w="0" w:type="auto"/>
            <w:hideMark/>
          </w:tcPr>
          <w:p w14:paraId="4C960606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$3,000 MXN</w:t>
            </w:r>
          </w:p>
        </w:tc>
      </w:tr>
      <w:tr w:rsidR="001E47F4" w:rsidRPr="001E47F4" w14:paraId="5810DABF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99268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Pruebas manuales focalizadas</w:t>
            </w:r>
          </w:p>
        </w:tc>
        <w:tc>
          <w:tcPr>
            <w:tcW w:w="0" w:type="auto"/>
            <w:hideMark/>
          </w:tcPr>
          <w:p w14:paraId="73928BFA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$2,500 MXN</w:t>
            </w:r>
          </w:p>
        </w:tc>
      </w:tr>
      <w:tr w:rsidR="001E47F4" w:rsidRPr="001E47F4" w14:paraId="1B6D19CE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C501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🚨</w:t>
            </w:r>
            <w:r w:rsidRPr="001E47F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1267541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rPr>
                <w:b/>
                <w:bCs/>
              </w:rPr>
              <w:t>$5,500 MXN</w:t>
            </w:r>
          </w:p>
        </w:tc>
      </w:tr>
    </w:tbl>
    <w:p w14:paraId="4383A97C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22"/>
        <w:gridCol w:w="1942"/>
      </w:tblGrid>
      <w:tr w:rsidR="001E47F4" w:rsidRPr="001E47F4" w14:paraId="090B160C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9D5FC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Acción</w:t>
            </w:r>
          </w:p>
        </w:tc>
        <w:tc>
          <w:tcPr>
            <w:tcW w:w="0" w:type="auto"/>
            <w:hideMark/>
          </w:tcPr>
          <w:p w14:paraId="6D62F983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Costo estimado</w:t>
            </w:r>
          </w:p>
        </w:tc>
      </w:tr>
      <w:tr w:rsidR="001E47F4" w:rsidRPr="001E47F4" w14:paraId="47CF8D6E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97CCA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Incremento y refactorización de pruebas</w:t>
            </w:r>
          </w:p>
        </w:tc>
        <w:tc>
          <w:tcPr>
            <w:tcW w:w="0" w:type="auto"/>
            <w:hideMark/>
          </w:tcPr>
          <w:p w14:paraId="49150E39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$4,000 MXN</w:t>
            </w:r>
          </w:p>
        </w:tc>
      </w:tr>
      <w:tr w:rsidR="001E47F4" w:rsidRPr="001E47F4" w14:paraId="257AF36F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17DF2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Actualización de políticas y capacitaciones</w:t>
            </w:r>
          </w:p>
        </w:tc>
        <w:tc>
          <w:tcPr>
            <w:tcW w:w="0" w:type="auto"/>
            <w:hideMark/>
          </w:tcPr>
          <w:p w14:paraId="1CF95D3F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$2,500 MXN</w:t>
            </w:r>
          </w:p>
        </w:tc>
      </w:tr>
      <w:tr w:rsidR="001E47F4" w:rsidRPr="001E47F4" w14:paraId="45096518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9BB7B" w14:textId="77777777" w:rsidR="001E47F4" w:rsidRPr="001E47F4" w:rsidRDefault="001E47F4" w:rsidP="001E47F4">
            <w:pPr>
              <w:spacing w:after="160" w:line="278" w:lineRule="auto"/>
            </w:pPr>
            <w:proofErr w:type="gramStart"/>
            <w:r w:rsidRPr="001E47F4">
              <w:t xml:space="preserve">Sesiones </w:t>
            </w:r>
            <w:proofErr w:type="spellStart"/>
            <w:r w:rsidRPr="001E47F4">
              <w:t>post-incidente</w:t>
            </w:r>
            <w:proofErr w:type="spellEnd"/>
            <w:proofErr w:type="gramEnd"/>
            <w:r w:rsidRPr="001E47F4">
              <w:t xml:space="preserve"> y lecciones aprendidas</w:t>
            </w:r>
          </w:p>
        </w:tc>
        <w:tc>
          <w:tcPr>
            <w:tcW w:w="0" w:type="auto"/>
            <w:hideMark/>
          </w:tcPr>
          <w:p w14:paraId="53FA512F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$2,500 MXN</w:t>
            </w:r>
          </w:p>
        </w:tc>
      </w:tr>
      <w:tr w:rsidR="001E47F4" w:rsidRPr="001E47F4" w14:paraId="3F88D914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82E93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🔄</w:t>
            </w:r>
            <w:r w:rsidRPr="001E47F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19F839C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rPr>
                <w:b/>
                <w:bCs/>
              </w:rPr>
              <w:t>$9,000 MXN</w:t>
            </w:r>
          </w:p>
        </w:tc>
      </w:tr>
    </w:tbl>
    <w:p w14:paraId="7FFCB332" w14:textId="7C449467" w:rsidR="001E47F4" w:rsidRPr="001E47F4" w:rsidRDefault="001E47F4" w:rsidP="001E47F4"/>
    <w:p w14:paraId="1C738AB0" w14:textId="77777777" w:rsidR="001E47F4" w:rsidRPr="001E47F4" w:rsidRDefault="001E47F4" w:rsidP="001E47F4">
      <w:pPr>
        <w:rPr>
          <w:b/>
          <w:bCs/>
        </w:rPr>
      </w:pPr>
      <w:r w:rsidRPr="001E47F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1E47F4" w:rsidRPr="001E47F4" w14:paraId="3FD1589D" w14:textId="77777777" w:rsidTr="001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C4FCA" w14:textId="77777777" w:rsidR="001E47F4" w:rsidRPr="001E47F4" w:rsidRDefault="001E47F4" w:rsidP="001E47F4">
            <w:pPr>
              <w:spacing w:after="160" w:line="278" w:lineRule="auto"/>
            </w:pPr>
            <w:r w:rsidRPr="001E47F4">
              <w:t>Categoría</w:t>
            </w:r>
          </w:p>
        </w:tc>
        <w:tc>
          <w:tcPr>
            <w:tcW w:w="0" w:type="auto"/>
            <w:hideMark/>
          </w:tcPr>
          <w:p w14:paraId="62ADC7A8" w14:textId="77777777" w:rsidR="001E47F4" w:rsidRPr="001E47F4" w:rsidRDefault="001E47F4" w:rsidP="001E47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Costo estimado</w:t>
            </w:r>
          </w:p>
        </w:tc>
      </w:tr>
      <w:tr w:rsidR="001E47F4" w:rsidRPr="001E47F4" w14:paraId="34DB3F35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15E0B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🛡️</w:t>
            </w:r>
            <w:r w:rsidRPr="001E47F4">
              <w:t xml:space="preserve"> Prevención</w:t>
            </w:r>
          </w:p>
        </w:tc>
        <w:tc>
          <w:tcPr>
            <w:tcW w:w="0" w:type="auto"/>
            <w:hideMark/>
          </w:tcPr>
          <w:p w14:paraId="2FC1B220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$11,000 MXN</w:t>
            </w:r>
          </w:p>
        </w:tc>
      </w:tr>
      <w:tr w:rsidR="001E47F4" w:rsidRPr="001E47F4" w14:paraId="7BEFC4EC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495F7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🚨</w:t>
            </w:r>
            <w:r w:rsidRPr="001E47F4">
              <w:t xml:space="preserve"> Mitigación</w:t>
            </w:r>
          </w:p>
        </w:tc>
        <w:tc>
          <w:tcPr>
            <w:tcW w:w="0" w:type="auto"/>
            <w:hideMark/>
          </w:tcPr>
          <w:p w14:paraId="62CA0A08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$5,500 MXN</w:t>
            </w:r>
          </w:p>
        </w:tc>
      </w:tr>
      <w:tr w:rsidR="001E47F4" w:rsidRPr="001E47F4" w14:paraId="4E105917" w14:textId="77777777" w:rsidTr="001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280C7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🔄</w:t>
            </w:r>
            <w:r w:rsidRPr="001E47F4">
              <w:t xml:space="preserve"> Recuperación</w:t>
            </w:r>
          </w:p>
        </w:tc>
        <w:tc>
          <w:tcPr>
            <w:tcW w:w="0" w:type="auto"/>
            <w:hideMark/>
          </w:tcPr>
          <w:p w14:paraId="35F333A0" w14:textId="77777777" w:rsidR="001E47F4" w:rsidRPr="001E47F4" w:rsidRDefault="001E47F4" w:rsidP="001E47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7F4">
              <w:t>$9,000 MXN</w:t>
            </w:r>
          </w:p>
        </w:tc>
      </w:tr>
      <w:tr w:rsidR="001E47F4" w:rsidRPr="001E47F4" w14:paraId="5EB1255B" w14:textId="77777777" w:rsidTr="00156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6AAA2" w14:textId="77777777" w:rsidR="001E47F4" w:rsidRPr="001E47F4" w:rsidRDefault="001E47F4" w:rsidP="001E47F4">
            <w:pPr>
              <w:spacing w:after="160" w:line="278" w:lineRule="auto"/>
            </w:pPr>
            <w:r w:rsidRPr="001E47F4">
              <w:rPr>
                <w:rFonts w:ascii="Segoe UI Emoji" w:hAnsi="Segoe UI Emoji" w:cs="Segoe UI Emoji"/>
              </w:rPr>
              <w:t>💥</w:t>
            </w:r>
            <w:r w:rsidRPr="001E47F4">
              <w:t xml:space="preserve"> Costo de no hacer nada</w:t>
            </w:r>
          </w:p>
        </w:tc>
        <w:tc>
          <w:tcPr>
            <w:tcW w:w="0" w:type="auto"/>
            <w:hideMark/>
          </w:tcPr>
          <w:p w14:paraId="203CFC8B" w14:textId="77777777" w:rsidR="001E47F4" w:rsidRPr="001E47F4" w:rsidRDefault="001E47F4" w:rsidP="001E47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7F4">
              <w:t>$90,000 MXN</w:t>
            </w:r>
          </w:p>
        </w:tc>
      </w:tr>
    </w:tbl>
    <w:p w14:paraId="4CF2EB20" w14:textId="09402127" w:rsidR="001E47F4" w:rsidRPr="001E47F4" w:rsidRDefault="001E47F4" w:rsidP="001E47F4"/>
    <w:p w14:paraId="1E330704" w14:textId="77777777" w:rsidR="001E47F4" w:rsidRPr="001E47F4" w:rsidRDefault="001E47F4" w:rsidP="001E47F4">
      <w:pPr>
        <w:rPr>
          <w:b/>
          <w:bCs/>
        </w:rPr>
      </w:pPr>
      <w:r w:rsidRPr="001E47F4">
        <w:rPr>
          <w:rFonts w:ascii="Segoe UI Emoji" w:hAnsi="Segoe UI Emoji" w:cs="Segoe UI Emoji"/>
          <w:b/>
          <w:bCs/>
        </w:rPr>
        <w:t>📈</w:t>
      </w:r>
      <w:r w:rsidRPr="001E47F4">
        <w:rPr>
          <w:b/>
          <w:bCs/>
        </w:rPr>
        <w:t xml:space="preserve"> Análisis Costo-Beneficio</w:t>
      </w:r>
    </w:p>
    <w:p w14:paraId="26A0D682" w14:textId="77777777" w:rsidR="001E47F4" w:rsidRPr="001E47F4" w:rsidRDefault="001E47F4" w:rsidP="001E47F4">
      <w:r w:rsidRPr="001E47F4">
        <w:rPr>
          <w:b/>
          <w:bCs/>
        </w:rPr>
        <w:t>Costo total de implementar todas las estrategias:</w:t>
      </w:r>
      <w:r w:rsidRPr="001E47F4">
        <w:br/>
        <w:t xml:space="preserve">$11,000 + $5,500 + $9,000 = </w:t>
      </w:r>
      <w:r w:rsidRPr="001E47F4">
        <w:rPr>
          <w:b/>
          <w:bCs/>
        </w:rPr>
        <w:t>$25,500 MXN</w:t>
      </w:r>
    </w:p>
    <w:p w14:paraId="0351F998" w14:textId="77777777" w:rsidR="001E47F4" w:rsidRPr="001E47F4" w:rsidRDefault="001E47F4" w:rsidP="001E47F4">
      <w:r w:rsidRPr="001E47F4">
        <w:rPr>
          <w:b/>
          <w:bCs/>
        </w:rPr>
        <w:t>Ahorro potencial si se previene o controla el riesgo:</w:t>
      </w:r>
      <w:r w:rsidRPr="001E47F4">
        <w:br/>
        <w:t xml:space="preserve">$90,000 – $25,500 = </w:t>
      </w:r>
      <w:r w:rsidRPr="001E47F4">
        <w:rPr>
          <w:b/>
          <w:bCs/>
        </w:rPr>
        <w:t>$64,500 MXN</w:t>
      </w:r>
    </w:p>
    <w:p w14:paraId="7AE0F0D1" w14:textId="77777777" w:rsidR="001E47F4" w:rsidRPr="001E47F4" w:rsidRDefault="001E47F4" w:rsidP="001E47F4">
      <w:r w:rsidRPr="001E47F4">
        <w:rPr>
          <w:b/>
          <w:bCs/>
        </w:rPr>
        <w:t xml:space="preserve">(≈ 253% de retorno sobre inversión en </w:t>
      </w:r>
      <w:proofErr w:type="spellStart"/>
      <w:r w:rsidRPr="001E47F4">
        <w:rPr>
          <w:b/>
          <w:bCs/>
        </w:rPr>
        <w:t>testing</w:t>
      </w:r>
      <w:proofErr w:type="spellEnd"/>
      <w:r w:rsidRPr="001E47F4">
        <w:rPr>
          <w:b/>
          <w:bCs/>
        </w:rPr>
        <w:t xml:space="preserve"> automatizado)</w:t>
      </w:r>
    </w:p>
    <w:sectPr w:rsidR="001E47F4" w:rsidRPr="001E4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CBA"/>
    <w:multiLevelType w:val="multilevel"/>
    <w:tmpl w:val="9A5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38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D6"/>
    <w:rsid w:val="00156626"/>
    <w:rsid w:val="001E47F4"/>
    <w:rsid w:val="00BA3FD6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39A4D-6E42-41A4-BD35-C0375966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D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566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2025-06-30T01:35:00Z</dcterms:created>
  <dcterms:modified xsi:type="dcterms:W3CDTF">2025-06-30T01:36:00Z</dcterms:modified>
</cp:coreProperties>
</file>