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1844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 xml:space="preserve">RIESGO 24: </w:t>
      </w:r>
      <w:proofErr w:type="spellStart"/>
      <w:r w:rsidRPr="00950306">
        <w:rPr>
          <w:b/>
          <w:bCs/>
        </w:rPr>
        <w:t>Testing</w:t>
      </w:r>
      <w:proofErr w:type="spellEnd"/>
      <w:r w:rsidRPr="00950306">
        <w:rPr>
          <w:b/>
          <w:bCs/>
        </w:rPr>
        <w:t xml:space="preserve"> inadecuado de interacciones entre módulos</w:t>
      </w:r>
    </w:p>
    <w:p w14:paraId="7E579F9F" w14:textId="77777777" w:rsidR="00950306" w:rsidRPr="00950306" w:rsidRDefault="00950306" w:rsidP="00950306">
      <w:pPr>
        <w:numPr>
          <w:ilvl w:val="0"/>
          <w:numId w:val="1"/>
        </w:numPr>
      </w:pPr>
      <w:r w:rsidRPr="00950306">
        <w:rPr>
          <w:b/>
          <w:bCs/>
        </w:rPr>
        <w:t>Tipo de riesgo:</w:t>
      </w:r>
      <w:r w:rsidRPr="00950306">
        <w:t xml:space="preserve"> Técnico / Calidad</w:t>
      </w:r>
    </w:p>
    <w:p w14:paraId="02939C70" w14:textId="77777777" w:rsidR="00950306" w:rsidRPr="00950306" w:rsidRDefault="00950306" w:rsidP="00950306">
      <w:pPr>
        <w:numPr>
          <w:ilvl w:val="0"/>
          <w:numId w:val="1"/>
        </w:numPr>
      </w:pPr>
      <w:r w:rsidRPr="00950306">
        <w:rPr>
          <w:b/>
          <w:bCs/>
        </w:rPr>
        <w:t>Categoría:</w:t>
      </w:r>
      <w:r w:rsidRPr="00950306">
        <w:t xml:space="preserve"> Pruebas / Integración / Coordinación</w:t>
      </w:r>
    </w:p>
    <w:p w14:paraId="73E529F5" w14:textId="77777777" w:rsidR="00950306" w:rsidRPr="00950306" w:rsidRDefault="00950306" w:rsidP="00950306">
      <w:pPr>
        <w:numPr>
          <w:ilvl w:val="0"/>
          <w:numId w:val="1"/>
        </w:numPr>
      </w:pPr>
      <w:r w:rsidRPr="00950306">
        <w:rPr>
          <w:b/>
          <w:bCs/>
        </w:rPr>
        <w:t>Descripción:</w:t>
      </w:r>
      <w:r w:rsidRPr="00950306">
        <w:t xml:space="preserve"> Este riesgo se presenta cuando las pruebas no cubren adecuadamente cómo interactúan los distintos módulos del sistema, lo que puede provocar errores de integración, comportamientos inesperados y fallos en producción, especialmente en sistemas distribuidos o con alta interdependencia.</w:t>
      </w:r>
    </w:p>
    <w:p w14:paraId="3987A1D4" w14:textId="1FC5BACA" w:rsidR="00950306" w:rsidRPr="00950306" w:rsidRDefault="00950306" w:rsidP="00950306"/>
    <w:p w14:paraId="23581C4E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8"/>
        <w:gridCol w:w="6770"/>
      </w:tblGrid>
      <w:tr w:rsidR="00950306" w:rsidRPr="00950306" w14:paraId="29F3C019" w14:textId="77777777" w:rsidTr="0074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2B175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Elemento</w:t>
            </w:r>
          </w:p>
        </w:tc>
        <w:tc>
          <w:tcPr>
            <w:tcW w:w="0" w:type="auto"/>
            <w:hideMark/>
          </w:tcPr>
          <w:p w14:paraId="479E962B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Detalle</w:t>
            </w:r>
          </w:p>
        </w:tc>
      </w:tr>
      <w:tr w:rsidR="00950306" w:rsidRPr="00950306" w14:paraId="15533190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D35B5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Nombre del riesgo</w:t>
            </w:r>
          </w:p>
        </w:tc>
        <w:tc>
          <w:tcPr>
            <w:tcW w:w="0" w:type="auto"/>
            <w:hideMark/>
          </w:tcPr>
          <w:p w14:paraId="06A22431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0306">
              <w:t>Testing</w:t>
            </w:r>
            <w:proofErr w:type="spellEnd"/>
            <w:r w:rsidRPr="00950306">
              <w:t xml:space="preserve"> inadecuado de interacciones entre módulos</w:t>
            </w:r>
          </w:p>
        </w:tc>
      </w:tr>
      <w:tr w:rsidR="00950306" w:rsidRPr="00950306" w14:paraId="717DC176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118E9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Categoría</w:t>
            </w:r>
          </w:p>
        </w:tc>
        <w:tc>
          <w:tcPr>
            <w:tcW w:w="0" w:type="auto"/>
            <w:hideMark/>
          </w:tcPr>
          <w:p w14:paraId="464573F1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Calidad / Pruebas / Integración</w:t>
            </w:r>
          </w:p>
        </w:tc>
      </w:tr>
      <w:tr w:rsidR="00950306" w:rsidRPr="00950306" w14:paraId="6E07CBBC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3AEB4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Causas probables</w:t>
            </w:r>
          </w:p>
        </w:tc>
        <w:tc>
          <w:tcPr>
            <w:tcW w:w="0" w:type="auto"/>
            <w:hideMark/>
          </w:tcPr>
          <w:p w14:paraId="7101D2FB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Enfoque en pruebas unitarias aisladas, falta de definición de contratos, comunicación deficiente entre equipos.</w:t>
            </w:r>
          </w:p>
        </w:tc>
      </w:tr>
      <w:tr w:rsidR="00950306" w:rsidRPr="00950306" w14:paraId="191210C0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FEDE6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Consecuencias</w:t>
            </w:r>
          </w:p>
        </w:tc>
        <w:tc>
          <w:tcPr>
            <w:tcW w:w="0" w:type="auto"/>
            <w:hideMark/>
          </w:tcPr>
          <w:p w14:paraId="2FF65B1C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Fallos en tiempo de ejecución, errores en funcionalidades críticas, dificultad para depurar.</w:t>
            </w:r>
          </w:p>
        </w:tc>
      </w:tr>
      <w:tr w:rsidR="00950306" w:rsidRPr="00950306" w14:paraId="1C442EE2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9457A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Fuente</w:t>
            </w:r>
          </w:p>
        </w:tc>
        <w:tc>
          <w:tcPr>
            <w:tcW w:w="0" w:type="auto"/>
            <w:hideMark/>
          </w:tcPr>
          <w:p w14:paraId="158B4E36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Integraciones mal coordinadas, ausencia de pruebas de sistema, pipelines incompletos.</w:t>
            </w:r>
          </w:p>
        </w:tc>
      </w:tr>
    </w:tbl>
    <w:p w14:paraId="7EC74F97" w14:textId="45065A5F" w:rsidR="00950306" w:rsidRPr="00950306" w:rsidRDefault="00950306" w:rsidP="00950306"/>
    <w:p w14:paraId="3F455C9A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53"/>
        <w:gridCol w:w="6275"/>
      </w:tblGrid>
      <w:tr w:rsidR="00950306" w:rsidRPr="00950306" w14:paraId="1ED2B8E7" w14:textId="77777777" w:rsidTr="0074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E4673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Criterio</w:t>
            </w:r>
          </w:p>
        </w:tc>
        <w:tc>
          <w:tcPr>
            <w:tcW w:w="0" w:type="auto"/>
            <w:hideMark/>
          </w:tcPr>
          <w:p w14:paraId="4FE1A70F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Valoración</w:t>
            </w:r>
          </w:p>
        </w:tc>
      </w:tr>
      <w:tr w:rsidR="00950306" w:rsidRPr="00950306" w14:paraId="65534239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C3037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Probabilidad de ocurrencia</w:t>
            </w:r>
          </w:p>
        </w:tc>
        <w:tc>
          <w:tcPr>
            <w:tcW w:w="0" w:type="auto"/>
            <w:hideMark/>
          </w:tcPr>
          <w:p w14:paraId="0FA26D99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Alta</w:t>
            </w:r>
          </w:p>
        </w:tc>
      </w:tr>
      <w:tr w:rsidR="00950306" w:rsidRPr="00950306" w14:paraId="4C043BFF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07506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Impacto potencial</w:t>
            </w:r>
          </w:p>
        </w:tc>
        <w:tc>
          <w:tcPr>
            <w:tcW w:w="0" w:type="auto"/>
            <w:hideMark/>
          </w:tcPr>
          <w:p w14:paraId="66364BBB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Alto (afecta la calidad general y estabilidad del producto)</w:t>
            </w:r>
          </w:p>
        </w:tc>
      </w:tr>
      <w:tr w:rsidR="00950306" w:rsidRPr="00950306" w14:paraId="35C0B48C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E712A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Nivel de riesgo</w:t>
            </w:r>
          </w:p>
        </w:tc>
        <w:tc>
          <w:tcPr>
            <w:tcW w:w="0" w:type="auto"/>
            <w:hideMark/>
          </w:tcPr>
          <w:p w14:paraId="62C835B1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Muy alto</w:t>
            </w:r>
          </w:p>
        </w:tc>
      </w:tr>
      <w:tr w:rsidR="00950306" w:rsidRPr="00950306" w14:paraId="37B5A5D2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B3241" w14:textId="77777777" w:rsidR="00950306" w:rsidRPr="00950306" w:rsidRDefault="00950306" w:rsidP="00950306">
            <w:pPr>
              <w:spacing w:after="160" w:line="278" w:lineRule="auto"/>
            </w:pPr>
            <w:r w:rsidRPr="00950306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4023C7D2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Bugs frecuentes en integración, regresiones, fallos intermitentes en QA o en producción.</w:t>
            </w:r>
          </w:p>
        </w:tc>
      </w:tr>
    </w:tbl>
    <w:p w14:paraId="4EA73DA8" w14:textId="3B79A6F2" w:rsidR="00950306" w:rsidRPr="00950306" w:rsidRDefault="00950306" w:rsidP="00950306"/>
    <w:p w14:paraId="00F5441B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3. DEFINICIÓN DE MEDIDAS DE CONTROL</w:t>
      </w:r>
    </w:p>
    <w:p w14:paraId="5C426CC4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17"/>
        <w:gridCol w:w="1730"/>
        <w:gridCol w:w="2881"/>
      </w:tblGrid>
      <w:tr w:rsidR="00950306" w:rsidRPr="00950306" w14:paraId="3C05C456" w14:textId="77777777" w:rsidTr="0074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37471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Acción</w:t>
            </w:r>
          </w:p>
        </w:tc>
        <w:tc>
          <w:tcPr>
            <w:tcW w:w="0" w:type="auto"/>
            <w:hideMark/>
          </w:tcPr>
          <w:p w14:paraId="4BA7052B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Responsable</w:t>
            </w:r>
          </w:p>
        </w:tc>
        <w:tc>
          <w:tcPr>
            <w:tcW w:w="0" w:type="auto"/>
            <w:hideMark/>
          </w:tcPr>
          <w:p w14:paraId="617E0EAC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Herramientas / Recursos</w:t>
            </w:r>
          </w:p>
        </w:tc>
      </w:tr>
      <w:tr w:rsidR="00950306" w:rsidRPr="00950306" w14:paraId="00B6DF77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9E7A4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Diseñar y ejecutar pruebas de integración y sistema desde etapas tempranas.</w:t>
            </w:r>
          </w:p>
        </w:tc>
        <w:tc>
          <w:tcPr>
            <w:tcW w:w="0" w:type="auto"/>
            <w:hideMark/>
          </w:tcPr>
          <w:p w14:paraId="62485498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QA / Dev</w:t>
            </w:r>
          </w:p>
        </w:tc>
        <w:tc>
          <w:tcPr>
            <w:tcW w:w="0" w:type="auto"/>
            <w:hideMark/>
          </w:tcPr>
          <w:p w14:paraId="0BE23924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0306">
              <w:rPr>
                <w:lang w:val="en-US"/>
              </w:rPr>
              <w:t>Jest, Mocha, Postman, Cypress, JUnit</w:t>
            </w:r>
          </w:p>
        </w:tc>
      </w:tr>
      <w:tr w:rsidR="00950306" w:rsidRPr="00950306" w14:paraId="3CE87800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7935A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Definir contratos claros entre módulos.</w:t>
            </w:r>
          </w:p>
        </w:tc>
        <w:tc>
          <w:tcPr>
            <w:tcW w:w="0" w:type="auto"/>
            <w:hideMark/>
          </w:tcPr>
          <w:p w14:paraId="71CCA33C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Arquitecto / Dev</w:t>
            </w:r>
          </w:p>
        </w:tc>
        <w:tc>
          <w:tcPr>
            <w:tcW w:w="0" w:type="auto"/>
            <w:hideMark/>
          </w:tcPr>
          <w:p w14:paraId="529F1B55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0306">
              <w:rPr>
                <w:lang w:val="en-US"/>
              </w:rPr>
              <w:t>Swagger, JSON Schema, Protocol Buffers</w:t>
            </w:r>
          </w:p>
        </w:tc>
      </w:tr>
      <w:tr w:rsidR="00950306" w:rsidRPr="00950306" w14:paraId="7F49A7F3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075F6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Establecer una cultura de TDD/BDD y CI/CD con cobertura multicapas.</w:t>
            </w:r>
          </w:p>
        </w:tc>
        <w:tc>
          <w:tcPr>
            <w:tcW w:w="0" w:type="auto"/>
            <w:hideMark/>
          </w:tcPr>
          <w:p w14:paraId="52CA2FAA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Líder Técnico</w:t>
            </w:r>
          </w:p>
        </w:tc>
        <w:tc>
          <w:tcPr>
            <w:tcW w:w="0" w:type="auto"/>
            <w:hideMark/>
          </w:tcPr>
          <w:p w14:paraId="319369AC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0306">
              <w:rPr>
                <w:lang w:val="en-US"/>
              </w:rPr>
              <w:t>GitHub Actions, Jenkins, GitLab CI, SonarQube</w:t>
            </w:r>
          </w:p>
        </w:tc>
      </w:tr>
      <w:tr w:rsidR="00950306" w:rsidRPr="00950306" w14:paraId="0C15D799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D0585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Capacitar al equipo en pruebas automatizadas de integración.</w:t>
            </w:r>
          </w:p>
        </w:tc>
        <w:tc>
          <w:tcPr>
            <w:tcW w:w="0" w:type="auto"/>
            <w:hideMark/>
          </w:tcPr>
          <w:p w14:paraId="39899D0D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RRHH / QA Lead</w:t>
            </w:r>
          </w:p>
        </w:tc>
        <w:tc>
          <w:tcPr>
            <w:tcW w:w="0" w:type="auto"/>
            <w:hideMark/>
          </w:tcPr>
          <w:p w14:paraId="6F5ADE7A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 xml:space="preserve">Talleres, bibliografía, plataformas de </w:t>
            </w:r>
            <w:proofErr w:type="spellStart"/>
            <w:r w:rsidRPr="00950306">
              <w:t>testing</w:t>
            </w:r>
            <w:proofErr w:type="spellEnd"/>
          </w:p>
        </w:tc>
      </w:tr>
    </w:tbl>
    <w:p w14:paraId="3CFCC400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89"/>
        <w:gridCol w:w="1641"/>
        <w:gridCol w:w="3098"/>
      </w:tblGrid>
      <w:tr w:rsidR="00950306" w:rsidRPr="00950306" w14:paraId="4A4D0D0F" w14:textId="77777777" w:rsidTr="0074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80F6A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Acción</w:t>
            </w:r>
          </w:p>
        </w:tc>
        <w:tc>
          <w:tcPr>
            <w:tcW w:w="0" w:type="auto"/>
            <w:hideMark/>
          </w:tcPr>
          <w:p w14:paraId="12742011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Responsable</w:t>
            </w:r>
          </w:p>
        </w:tc>
        <w:tc>
          <w:tcPr>
            <w:tcW w:w="0" w:type="auto"/>
            <w:hideMark/>
          </w:tcPr>
          <w:p w14:paraId="0BFED564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Herramientas / Recursos</w:t>
            </w:r>
          </w:p>
        </w:tc>
      </w:tr>
      <w:tr w:rsidR="00950306" w:rsidRPr="00950306" w14:paraId="5057D86D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AC6FA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Identificar los módulos conflictivos mediante trazas y análisis de logs.</w:t>
            </w:r>
          </w:p>
        </w:tc>
        <w:tc>
          <w:tcPr>
            <w:tcW w:w="0" w:type="auto"/>
            <w:hideMark/>
          </w:tcPr>
          <w:p w14:paraId="17B02616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QA / DevOps</w:t>
            </w:r>
          </w:p>
        </w:tc>
        <w:tc>
          <w:tcPr>
            <w:tcW w:w="0" w:type="auto"/>
            <w:hideMark/>
          </w:tcPr>
          <w:p w14:paraId="5BB1D57C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0306">
              <w:t>Kibana</w:t>
            </w:r>
            <w:proofErr w:type="spellEnd"/>
            <w:r w:rsidRPr="00950306">
              <w:t xml:space="preserve">, ELK </w:t>
            </w:r>
            <w:proofErr w:type="spellStart"/>
            <w:r w:rsidRPr="00950306">
              <w:t>Stack</w:t>
            </w:r>
            <w:proofErr w:type="spellEnd"/>
            <w:r w:rsidRPr="00950306">
              <w:t xml:space="preserve">, herramientas de </w:t>
            </w:r>
            <w:proofErr w:type="spellStart"/>
            <w:r w:rsidRPr="00950306">
              <w:t>logging</w:t>
            </w:r>
            <w:proofErr w:type="spellEnd"/>
          </w:p>
        </w:tc>
      </w:tr>
      <w:tr w:rsidR="00950306" w:rsidRPr="00950306" w14:paraId="36294417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6BA64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Aislar los errores y replicarlos en entorno controlado.</w:t>
            </w:r>
          </w:p>
        </w:tc>
        <w:tc>
          <w:tcPr>
            <w:tcW w:w="0" w:type="auto"/>
            <w:hideMark/>
          </w:tcPr>
          <w:p w14:paraId="63F984A3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QA</w:t>
            </w:r>
          </w:p>
        </w:tc>
        <w:tc>
          <w:tcPr>
            <w:tcW w:w="0" w:type="auto"/>
            <w:hideMark/>
          </w:tcPr>
          <w:p w14:paraId="76625A25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 xml:space="preserve">Entornos de </w:t>
            </w:r>
            <w:proofErr w:type="spellStart"/>
            <w:r w:rsidRPr="00950306">
              <w:t>staging</w:t>
            </w:r>
            <w:proofErr w:type="spellEnd"/>
            <w:r w:rsidRPr="00950306">
              <w:t xml:space="preserve">, Docker </w:t>
            </w:r>
            <w:proofErr w:type="spellStart"/>
            <w:r w:rsidRPr="00950306">
              <w:t>Compose</w:t>
            </w:r>
            <w:proofErr w:type="spellEnd"/>
            <w:r w:rsidRPr="00950306">
              <w:t xml:space="preserve">, </w:t>
            </w:r>
            <w:proofErr w:type="spellStart"/>
            <w:r w:rsidRPr="00950306">
              <w:t>Mock</w:t>
            </w:r>
            <w:proofErr w:type="spellEnd"/>
            <w:r w:rsidRPr="00950306">
              <w:t xml:space="preserve"> servers</w:t>
            </w:r>
          </w:p>
        </w:tc>
      </w:tr>
      <w:tr w:rsidR="00950306" w:rsidRPr="00950306" w14:paraId="2C41AF58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5E990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 xml:space="preserve">Refactorizar pruebas para incluir validaciones </w:t>
            </w:r>
            <w:proofErr w:type="spellStart"/>
            <w:r w:rsidRPr="00950306">
              <w:t>intermodulares</w:t>
            </w:r>
            <w:proofErr w:type="spellEnd"/>
            <w:r w:rsidRPr="00950306">
              <w:t xml:space="preserve"> explícitas.</w:t>
            </w:r>
          </w:p>
        </w:tc>
        <w:tc>
          <w:tcPr>
            <w:tcW w:w="0" w:type="auto"/>
            <w:hideMark/>
          </w:tcPr>
          <w:p w14:paraId="117E36E5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Dev / QA</w:t>
            </w:r>
          </w:p>
        </w:tc>
        <w:tc>
          <w:tcPr>
            <w:tcW w:w="0" w:type="auto"/>
            <w:hideMark/>
          </w:tcPr>
          <w:p w14:paraId="320CB327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0306">
              <w:t>Refactor</w:t>
            </w:r>
            <w:proofErr w:type="spellEnd"/>
            <w:r w:rsidRPr="00950306">
              <w:t xml:space="preserve"> en test suites, integración progresiva</w:t>
            </w:r>
          </w:p>
        </w:tc>
      </w:tr>
    </w:tbl>
    <w:p w14:paraId="6EF08414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56"/>
        <w:gridCol w:w="1697"/>
        <w:gridCol w:w="2975"/>
      </w:tblGrid>
      <w:tr w:rsidR="00950306" w:rsidRPr="00950306" w14:paraId="5FE5FD13" w14:textId="77777777" w:rsidTr="0074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7ED8D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Acción</w:t>
            </w:r>
          </w:p>
        </w:tc>
        <w:tc>
          <w:tcPr>
            <w:tcW w:w="0" w:type="auto"/>
            <w:hideMark/>
          </w:tcPr>
          <w:p w14:paraId="7730FE7B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Responsable</w:t>
            </w:r>
          </w:p>
        </w:tc>
        <w:tc>
          <w:tcPr>
            <w:tcW w:w="0" w:type="auto"/>
            <w:hideMark/>
          </w:tcPr>
          <w:p w14:paraId="2D9FA0BB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Herramientas / Recursos</w:t>
            </w:r>
          </w:p>
        </w:tc>
      </w:tr>
      <w:tr w:rsidR="00950306" w:rsidRPr="00950306" w14:paraId="7224800F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AA543" w14:textId="77777777" w:rsidR="00950306" w:rsidRPr="00950306" w:rsidRDefault="00950306" w:rsidP="00950306">
            <w:pPr>
              <w:spacing w:after="160" w:line="278" w:lineRule="auto"/>
            </w:pPr>
            <w:r w:rsidRPr="00950306">
              <w:lastRenderedPageBreak/>
              <w:t>Implementar una matriz de cobertura de pruebas entre módulos.</w:t>
            </w:r>
          </w:p>
        </w:tc>
        <w:tc>
          <w:tcPr>
            <w:tcW w:w="0" w:type="auto"/>
            <w:hideMark/>
          </w:tcPr>
          <w:p w14:paraId="2012A946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QA / PM</w:t>
            </w:r>
          </w:p>
        </w:tc>
        <w:tc>
          <w:tcPr>
            <w:tcW w:w="0" w:type="auto"/>
            <w:hideMark/>
          </w:tcPr>
          <w:p w14:paraId="06F4A32C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0306">
              <w:t>TestRail</w:t>
            </w:r>
            <w:proofErr w:type="spellEnd"/>
            <w:r w:rsidRPr="00950306">
              <w:t xml:space="preserve">, </w:t>
            </w:r>
            <w:proofErr w:type="spellStart"/>
            <w:r w:rsidRPr="00950306">
              <w:t>Xray</w:t>
            </w:r>
            <w:proofErr w:type="spellEnd"/>
            <w:r w:rsidRPr="00950306">
              <w:t xml:space="preserve">, </w:t>
            </w:r>
            <w:proofErr w:type="spellStart"/>
            <w:r w:rsidRPr="00950306">
              <w:t>TestLink</w:t>
            </w:r>
            <w:proofErr w:type="spellEnd"/>
          </w:p>
        </w:tc>
      </w:tr>
      <w:tr w:rsidR="00950306" w:rsidRPr="00950306" w14:paraId="22D512E1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1BEAD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 xml:space="preserve">Auditoría de las suites de </w:t>
            </w:r>
            <w:proofErr w:type="spellStart"/>
            <w:r w:rsidRPr="00950306">
              <w:t>testing</w:t>
            </w:r>
            <w:proofErr w:type="spellEnd"/>
            <w:r w:rsidRPr="00950306">
              <w:t xml:space="preserve"> para asegurar calidad y alcance.</w:t>
            </w:r>
          </w:p>
        </w:tc>
        <w:tc>
          <w:tcPr>
            <w:tcW w:w="0" w:type="auto"/>
            <w:hideMark/>
          </w:tcPr>
          <w:p w14:paraId="440CDD2C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QA Lead / Dev</w:t>
            </w:r>
          </w:p>
        </w:tc>
        <w:tc>
          <w:tcPr>
            <w:tcW w:w="0" w:type="auto"/>
            <w:hideMark/>
          </w:tcPr>
          <w:p w14:paraId="3C8DB13C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Revisión de código, métricas de cobertura</w:t>
            </w:r>
          </w:p>
        </w:tc>
      </w:tr>
      <w:tr w:rsidR="00950306" w:rsidRPr="00950306" w14:paraId="5D0D6A65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21189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Reforzar políticas de pruebas de integración como parte del SDLC.</w:t>
            </w:r>
          </w:p>
        </w:tc>
        <w:tc>
          <w:tcPr>
            <w:tcW w:w="0" w:type="auto"/>
            <w:hideMark/>
          </w:tcPr>
          <w:p w14:paraId="78A79FC4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PMO / QA Lead</w:t>
            </w:r>
          </w:p>
        </w:tc>
        <w:tc>
          <w:tcPr>
            <w:tcW w:w="0" w:type="auto"/>
            <w:hideMark/>
          </w:tcPr>
          <w:p w14:paraId="51A90ABA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 xml:space="preserve">Normativas, políticas de calidad, </w:t>
            </w:r>
            <w:proofErr w:type="spellStart"/>
            <w:r w:rsidRPr="00950306">
              <w:t>checklist</w:t>
            </w:r>
            <w:proofErr w:type="spellEnd"/>
          </w:p>
        </w:tc>
      </w:tr>
    </w:tbl>
    <w:p w14:paraId="66B782F3" w14:textId="15C4D705" w:rsidR="00950306" w:rsidRPr="00950306" w:rsidRDefault="00950306" w:rsidP="00950306"/>
    <w:p w14:paraId="29279173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72"/>
        <w:gridCol w:w="3054"/>
        <w:gridCol w:w="2002"/>
      </w:tblGrid>
      <w:tr w:rsidR="00950306" w:rsidRPr="00950306" w14:paraId="6E2C4442" w14:textId="77777777" w:rsidTr="0074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3B534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Escenario de materialización</w:t>
            </w:r>
          </w:p>
        </w:tc>
        <w:tc>
          <w:tcPr>
            <w:tcW w:w="0" w:type="auto"/>
            <w:hideMark/>
          </w:tcPr>
          <w:p w14:paraId="1F4B7039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Impacto directo</w:t>
            </w:r>
          </w:p>
        </w:tc>
        <w:tc>
          <w:tcPr>
            <w:tcW w:w="0" w:type="auto"/>
            <w:hideMark/>
          </w:tcPr>
          <w:p w14:paraId="2C1CF694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Costo estimado (MXN)</w:t>
            </w:r>
          </w:p>
        </w:tc>
      </w:tr>
      <w:tr w:rsidR="00950306" w:rsidRPr="00950306" w14:paraId="6104A9ED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39688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Fallos en producción por errores de integración</w:t>
            </w:r>
          </w:p>
        </w:tc>
        <w:tc>
          <w:tcPr>
            <w:tcW w:w="0" w:type="auto"/>
            <w:hideMark/>
          </w:tcPr>
          <w:p w14:paraId="42F2B14E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Corrección urgente, pérdida de confianza</w:t>
            </w:r>
          </w:p>
        </w:tc>
        <w:tc>
          <w:tcPr>
            <w:tcW w:w="0" w:type="auto"/>
            <w:hideMark/>
          </w:tcPr>
          <w:p w14:paraId="7388C544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$40,000 MXN</w:t>
            </w:r>
          </w:p>
        </w:tc>
      </w:tr>
      <w:tr w:rsidR="00950306" w:rsidRPr="00950306" w14:paraId="6A7A0F3A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7DC6A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Retrasos en entregas</w:t>
            </w:r>
          </w:p>
        </w:tc>
        <w:tc>
          <w:tcPr>
            <w:tcW w:w="0" w:type="auto"/>
            <w:hideMark/>
          </w:tcPr>
          <w:p w14:paraId="61CF96E3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Tiempos extra de desarrollo y QA</w:t>
            </w:r>
          </w:p>
        </w:tc>
        <w:tc>
          <w:tcPr>
            <w:tcW w:w="0" w:type="auto"/>
            <w:hideMark/>
          </w:tcPr>
          <w:p w14:paraId="73DC6E22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$25,000 MXN</w:t>
            </w:r>
          </w:p>
        </w:tc>
      </w:tr>
      <w:tr w:rsidR="00950306" w:rsidRPr="00950306" w14:paraId="4E3CE4F3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70E17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Dificultades para depuración y soporte</w:t>
            </w:r>
          </w:p>
        </w:tc>
        <w:tc>
          <w:tcPr>
            <w:tcW w:w="0" w:type="auto"/>
            <w:hideMark/>
          </w:tcPr>
          <w:p w14:paraId="0ED48963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Costos técnicos y de atención al cliente</w:t>
            </w:r>
          </w:p>
        </w:tc>
        <w:tc>
          <w:tcPr>
            <w:tcW w:w="0" w:type="auto"/>
            <w:hideMark/>
          </w:tcPr>
          <w:p w14:paraId="0AA74634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$20,000 MXN</w:t>
            </w:r>
          </w:p>
        </w:tc>
      </w:tr>
      <w:tr w:rsidR="00950306" w:rsidRPr="00950306" w14:paraId="7DB7CFE8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810A0" w14:textId="77777777" w:rsidR="00950306" w:rsidRPr="00950306" w:rsidRDefault="00950306" w:rsidP="00950306">
            <w:pPr>
              <w:spacing w:after="160" w:line="278" w:lineRule="auto"/>
            </w:pPr>
            <w:proofErr w:type="gramStart"/>
            <w:r w:rsidRPr="00950306">
              <w:t>Total</w:t>
            </w:r>
            <w:proofErr w:type="gramEnd"/>
            <w:r w:rsidRPr="00950306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9129581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8FE455C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 xml:space="preserve">→ </w:t>
            </w:r>
            <w:r w:rsidRPr="00950306">
              <w:rPr>
                <w:b/>
                <w:bCs/>
              </w:rPr>
              <w:t>$85,000 MXN</w:t>
            </w:r>
          </w:p>
        </w:tc>
      </w:tr>
    </w:tbl>
    <w:p w14:paraId="0FAFF04B" w14:textId="0CF45DF2" w:rsidR="00950306" w:rsidRPr="00950306" w:rsidRDefault="00950306" w:rsidP="00950306"/>
    <w:p w14:paraId="6BA22E35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2. Costo de Implementación de Estrategias de Control</w:t>
      </w:r>
    </w:p>
    <w:p w14:paraId="47D3939A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84"/>
        <w:gridCol w:w="1942"/>
      </w:tblGrid>
      <w:tr w:rsidR="00950306" w:rsidRPr="00950306" w14:paraId="0C1FB6F0" w14:textId="77777777" w:rsidTr="0074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24799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Acción</w:t>
            </w:r>
          </w:p>
        </w:tc>
        <w:tc>
          <w:tcPr>
            <w:tcW w:w="0" w:type="auto"/>
            <w:hideMark/>
          </w:tcPr>
          <w:p w14:paraId="10118B75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Costo estimado</w:t>
            </w:r>
          </w:p>
        </w:tc>
      </w:tr>
      <w:tr w:rsidR="00950306" w:rsidRPr="00950306" w14:paraId="0BA80F8E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9C7D7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Diseño de pruebas de integración y contrato</w:t>
            </w:r>
          </w:p>
        </w:tc>
        <w:tc>
          <w:tcPr>
            <w:tcW w:w="0" w:type="auto"/>
            <w:hideMark/>
          </w:tcPr>
          <w:p w14:paraId="6D3454DA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$5,000 MXN</w:t>
            </w:r>
          </w:p>
        </w:tc>
      </w:tr>
      <w:tr w:rsidR="00950306" w:rsidRPr="00950306" w14:paraId="316B8633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984D7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Automatización e integración continua de pruebas</w:t>
            </w:r>
          </w:p>
        </w:tc>
        <w:tc>
          <w:tcPr>
            <w:tcW w:w="0" w:type="auto"/>
            <w:hideMark/>
          </w:tcPr>
          <w:p w14:paraId="701A062B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$5,000 MXN</w:t>
            </w:r>
          </w:p>
        </w:tc>
      </w:tr>
      <w:tr w:rsidR="00950306" w:rsidRPr="00950306" w14:paraId="07607745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81FA2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 xml:space="preserve">Capacitación técnica en </w:t>
            </w:r>
            <w:proofErr w:type="spellStart"/>
            <w:r w:rsidRPr="00950306"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23B239CF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$3,000 MXN</w:t>
            </w:r>
          </w:p>
        </w:tc>
      </w:tr>
      <w:tr w:rsidR="00950306" w:rsidRPr="00950306" w14:paraId="787DA1EE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C46F8" w14:textId="77777777" w:rsidR="00950306" w:rsidRPr="00950306" w:rsidRDefault="00950306" w:rsidP="00950306">
            <w:pPr>
              <w:spacing w:after="160" w:line="278" w:lineRule="auto"/>
            </w:pPr>
            <w:r w:rsidRPr="00950306">
              <w:rPr>
                <w:rFonts w:ascii="Segoe UI Emoji" w:hAnsi="Segoe UI Emoji" w:cs="Segoe UI Emoji"/>
              </w:rPr>
              <w:t>🛡️</w:t>
            </w:r>
            <w:r w:rsidRPr="00950306">
              <w:t xml:space="preserve"> Total medidas preventivas:</w:t>
            </w:r>
          </w:p>
        </w:tc>
        <w:tc>
          <w:tcPr>
            <w:tcW w:w="0" w:type="auto"/>
            <w:hideMark/>
          </w:tcPr>
          <w:p w14:paraId="29CB54B6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rPr>
                <w:b/>
                <w:bCs/>
              </w:rPr>
              <w:t>$13,000 MXN</w:t>
            </w:r>
          </w:p>
        </w:tc>
      </w:tr>
    </w:tbl>
    <w:p w14:paraId="06BA232C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05"/>
        <w:gridCol w:w="1942"/>
      </w:tblGrid>
      <w:tr w:rsidR="00950306" w:rsidRPr="00950306" w14:paraId="384E6FA5" w14:textId="77777777" w:rsidTr="0074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3FE44" w14:textId="77777777" w:rsidR="00950306" w:rsidRPr="00950306" w:rsidRDefault="00950306" w:rsidP="00950306">
            <w:pPr>
              <w:spacing w:after="160" w:line="278" w:lineRule="auto"/>
            </w:pPr>
            <w:r w:rsidRPr="00950306">
              <w:lastRenderedPageBreak/>
              <w:t>Acción</w:t>
            </w:r>
          </w:p>
        </w:tc>
        <w:tc>
          <w:tcPr>
            <w:tcW w:w="0" w:type="auto"/>
            <w:hideMark/>
          </w:tcPr>
          <w:p w14:paraId="1E9E41C9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Costo estimado</w:t>
            </w:r>
          </w:p>
        </w:tc>
      </w:tr>
      <w:tr w:rsidR="00950306" w:rsidRPr="00950306" w14:paraId="1716417D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DEC8D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Diagnóstico y aislamiento de fallos</w:t>
            </w:r>
          </w:p>
        </w:tc>
        <w:tc>
          <w:tcPr>
            <w:tcW w:w="0" w:type="auto"/>
            <w:hideMark/>
          </w:tcPr>
          <w:p w14:paraId="7B08AE5E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$3,000 MXN</w:t>
            </w:r>
          </w:p>
        </w:tc>
      </w:tr>
      <w:tr w:rsidR="00950306" w:rsidRPr="00950306" w14:paraId="59C46FBD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B1D45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Refactorización de pruebas y validaciones</w:t>
            </w:r>
          </w:p>
        </w:tc>
        <w:tc>
          <w:tcPr>
            <w:tcW w:w="0" w:type="auto"/>
            <w:hideMark/>
          </w:tcPr>
          <w:p w14:paraId="2FFEB722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$3,500 MXN</w:t>
            </w:r>
          </w:p>
        </w:tc>
      </w:tr>
      <w:tr w:rsidR="00950306" w:rsidRPr="00950306" w14:paraId="47D74C73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F7E13" w14:textId="77777777" w:rsidR="00950306" w:rsidRPr="00950306" w:rsidRDefault="00950306" w:rsidP="00950306">
            <w:pPr>
              <w:spacing w:after="160" w:line="278" w:lineRule="auto"/>
            </w:pPr>
            <w:r w:rsidRPr="00950306">
              <w:rPr>
                <w:rFonts w:ascii="Segoe UI Emoji" w:hAnsi="Segoe UI Emoji" w:cs="Segoe UI Emoji"/>
              </w:rPr>
              <w:t>🚨</w:t>
            </w:r>
            <w:r w:rsidRPr="00950306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79485A0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rPr>
                <w:b/>
                <w:bCs/>
              </w:rPr>
              <w:t>$6,500 MXN</w:t>
            </w:r>
          </w:p>
        </w:tc>
      </w:tr>
    </w:tbl>
    <w:p w14:paraId="299CC540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70"/>
        <w:gridCol w:w="1942"/>
      </w:tblGrid>
      <w:tr w:rsidR="00950306" w:rsidRPr="00950306" w14:paraId="3E5438E3" w14:textId="77777777" w:rsidTr="0074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7EA2F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Acción</w:t>
            </w:r>
          </w:p>
        </w:tc>
        <w:tc>
          <w:tcPr>
            <w:tcW w:w="0" w:type="auto"/>
            <w:hideMark/>
          </w:tcPr>
          <w:p w14:paraId="27F00749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Costo estimado</w:t>
            </w:r>
          </w:p>
        </w:tc>
      </w:tr>
      <w:tr w:rsidR="00950306" w:rsidRPr="00950306" w14:paraId="360FB959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72D3D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Auditoría y matriz de cobertura de integración</w:t>
            </w:r>
          </w:p>
        </w:tc>
        <w:tc>
          <w:tcPr>
            <w:tcW w:w="0" w:type="auto"/>
            <w:hideMark/>
          </w:tcPr>
          <w:p w14:paraId="542F4FA8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$4,000 MXN</w:t>
            </w:r>
          </w:p>
        </w:tc>
      </w:tr>
      <w:tr w:rsidR="00950306" w:rsidRPr="00950306" w14:paraId="3D68E389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65298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Refuerzo de políticas y mejora del SDLC</w:t>
            </w:r>
          </w:p>
        </w:tc>
        <w:tc>
          <w:tcPr>
            <w:tcW w:w="0" w:type="auto"/>
            <w:hideMark/>
          </w:tcPr>
          <w:p w14:paraId="68DB3ABA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$3,000 MXN</w:t>
            </w:r>
          </w:p>
        </w:tc>
      </w:tr>
      <w:tr w:rsidR="00950306" w:rsidRPr="00950306" w14:paraId="21AB1E05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DE32C" w14:textId="77777777" w:rsidR="00950306" w:rsidRPr="00950306" w:rsidRDefault="00950306" w:rsidP="00950306">
            <w:pPr>
              <w:spacing w:after="160" w:line="278" w:lineRule="auto"/>
            </w:pPr>
            <w:r w:rsidRPr="00950306">
              <w:rPr>
                <w:rFonts w:ascii="Segoe UI Emoji" w:hAnsi="Segoe UI Emoji" w:cs="Segoe UI Emoji"/>
              </w:rPr>
              <w:t>🔄</w:t>
            </w:r>
            <w:r w:rsidRPr="00950306">
              <w:t xml:space="preserve"> Total medidas correctivas:</w:t>
            </w:r>
          </w:p>
        </w:tc>
        <w:tc>
          <w:tcPr>
            <w:tcW w:w="0" w:type="auto"/>
            <w:hideMark/>
          </w:tcPr>
          <w:p w14:paraId="7030F81B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rPr>
                <w:b/>
                <w:bCs/>
              </w:rPr>
              <w:t>$7,000 MXN</w:t>
            </w:r>
          </w:p>
        </w:tc>
      </w:tr>
    </w:tbl>
    <w:p w14:paraId="3CAB632F" w14:textId="5CCBAE8E" w:rsidR="00950306" w:rsidRPr="00950306" w:rsidRDefault="00950306" w:rsidP="00950306"/>
    <w:p w14:paraId="1608D2DA" w14:textId="77777777" w:rsidR="00950306" w:rsidRPr="00950306" w:rsidRDefault="00950306" w:rsidP="00950306">
      <w:pPr>
        <w:rPr>
          <w:b/>
          <w:bCs/>
        </w:rPr>
      </w:pPr>
      <w:r w:rsidRPr="00950306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950306" w:rsidRPr="00950306" w14:paraId="5AF46EA2" w14:textId="77777777" w:rsidTr="0074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DA153" w14:textId="77777777" w:rsidR="00950306" w:rsidRPr="00950306" w:rsidRDefault="00950306" w:rsidP="00950306">
            <w:pPr>
              <w:spacing w:after="160" w:line="278" w:lineRule="auto"/>
            </w:pPr>
            <w:r w:rsidRPr="00950306">
              <w:t>Categoría</w:t>
            </w:r>
          </w:p>
        </w:tc>
        <w:tc>
          <w:tcPr>
            <w:tcW w:w="0" w:type="auto"/>
            <w:hideMark/>
          </w:tcPr>
          <w:p w14:paraId="3372ECD5" w14:textId="77777777" w:rsidR="00950306" w:rsidRPr="00950306" w:rsidRDefault="00950306" w:rsidP="0095030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Costo estimado</w:t>
            </w:r>
          </w:p>
        </w:tc>
      </w:tr>
      <w:tr w:rsidR="00950306" w:rsidRPr="00950306" w14:paraId="1121CF7C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53316" w14:textId="77777777" w:rsidR="00950306" w:rsidRPr="00950306" w:rsidRDefault="00950306" w:rsidP="00950306">
            <w:pPr>
              <w:spacing w:after="160" w:line="278" w:lineRule="auto"/>
            </w:pPr>
            <w:r w:rsidRPr="00950306">
              <w:rPr>
                <w:rFonts w:ascii="Segoe UI Emoji" w:hAnsi="Segoe UI Emoji" w:cs="Segoe UI Emoji"/>
              </w:rPr>
              <w:t>🛡️</w:t>
            </w:r>
            <w:r w:rsidRPr="00950306">
              <w:t xml:space="preserve"> Prevención</w:t>
            </w:r>
          </w:p>
        </w:tc>
        <w:tc>
          <w:tcPr>
            <w:tcW w:w="0" w:type="auto"/>
            <w:hideMark/>
          </w:tcPr>
          <w:p w14:paraId="6FC5C4F5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$13,000 MXN</w:t>
            </w:r>
          </w:p>
        </w:tc>
      </w:tr>
      <w:tr w:rsidR="00950306" w:rsidRPr="00950306" w14:paraId="2E41BA81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191DA" w14:textId="77777777" w:rsidR="00950306" w:rsidRPr="00950306" w:rsidRDefault="00950306" w:rsidP="00950306">
            <w:pPr>
              <w:spacing w:after="160" w:line="278" w:lineRule="auto"/>
            </w:pPr>
            <w:r w:rsidRPr="00950306">
              <w:rPr>
                <w:rFonts w:ascii="Segoe UI Emoji" w:hAnsi="Segoe UI Emoji" w:cs="Segoe UI Emoji"/>
              </w:rPr>
              <w:t>🚨</w:t>
            </w:r>
            <w:r w:rsidRPr="00950306">
              <w:t xml:space="preserve"> Mitigación</w:t>
            </w:r>
          </w:p>
        </w:tc>
        <w:tc>
          <w:tcPr>
            <w:tcW w:w="0" w:type="auto"/>
            <w:hideMark/>
          </w:tcPr>
          <w:p w14:paraId="77E52ECF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$6,500 MXN</w:t>
            </w:r>
          </w:p>
        </w:tc>
      </w:tr>
      <w:tr w:rsidR="00950306" w:rsidRPr="00950306" w14:paraId="28760412" w14:textId="77777777" w:rsidTr="0074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CB1B8" w14:textId="77777777" w:rsidR="00950306" w:rsidRPr="00950306" w:rsidRDefault="00950306" w:rsidP="00950306">
            <w:pPr>
              <w:spacing w:after="160" w:line="278" w:lineRule="auto"/>
            </w:pPr>
            <w:r w:rsidRPr="00950306">
              <w:rPr>
                <w:rFonts w:ascii="Segoe UI Emoji" w:hAnsi="Segoe UI Emoji" w:cs="Segoe UI Emoji"/>
              </w:rPr>
              <w:t>🔄</w:t>
            </w:r>
            <w:r w:rsidRPr="00950306">
              <w:t xml:space="preserve"> Recuperación</w:t>
            </w:r>
          </w:p>
        </w:tc>
        <w:tc>
          <w:tcPr>
            <w:tcW w:w="0" w:type="auto"/>
            <w:hideMark/>
          </w:tcPr>
          <w:p w14:paraId="585AA4ED" w14:textId="77777777" w:rsidR="00950306" w:rsidRPr="00950306" w:rsidRDefault="00950306" w:rsidP="0095030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306">
              <w:t>$7,000 MXN</w:t>
            </w:r>
          </w:p>
        </w:tc>
      </w:tr>
      <w:tr w:rsidR="00950306" w:rsidRPr="00950306" w14:paraId="0C72465C" w14:textId="77777777" w:rsidTr="0074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6F690" w14:textId="77777777" w:rsidR="00950306" w:rsidRPr="00950306" w:rsidRDefault="00950306" w:rsidP="00950306">
            <w:pPr>
              <w:spacing w:after="160" w:line="278" w:lineRule="auto"/>
            </w:pPr>
            <w:r w:rsidRPr="00950306">
              <w:rPr>
                <w:rFonts w:ascii="Segoe UI Emoji" w:hAnsi="Segoe UI Emoji" w:cs="Segoe UI Emoji"/>
              </w:rPr>
              <w:t>💥</w:t>
            </w:r>
            <w:r w:rsidRPr="00950306">
              <w:t xml:space="preserve"> Costo de no hacer nada</w:t>
            </w:r>
          </w:p>
        </w:tc>
        <w:tc>
          <w:tcPr>
            <w:tcW w:w="0" w:type="auto"/>
            <w:hideMark/>
          </w:tcPr>
          <w:p w14:paraId="1EADCBDB" w14:textId="77777777" w:rsidR="00950306" w:rsidRPr="00950306" w:rsidRDefault="00950306" w:rsidP="0095030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306">
              <w:t>$85,000 MXN</w:t>
            </w:r>
          </w:p>
        </w:tc>
      </w:tr>
    </w:tbl>
    <w:p w14:paraId="1701FAEF" w14:textId="5F37051A" w:rsidR="00950306" w:rsidRPr="00950306" w:rsidRDefault="00950306" w:rsidP="00950306"/>
    <w:p w14:paraId="42046F8D" w14:textId="77777777" w:rsidR="00950306" w:rsidRPr="00950306" w:rsidRDefault="00950306" w:rsidP="00950306">
      <w:pPr>
        <w:rPr>
          <w:b/>
          <w:bCs/>
        </w:rPr>
      </w:pPr>
      <w:r w:rsidRPr="00950306">
        <w:rPr>
          <w:rFonts w:ascii="Segoe UI Emoji" w:hAnsi="Segoe UI Emoji" w:cs="Segoe UI Emoji"/>
          <w:b/>
          <w:bCs/>
        </w:rPr>
        <w:t>📈</w:t>
      </w:r>
      <w:r w:rsidRPr="00950306">
        <w:rPr>
          <w:b/>
          <w:bCs/>
        </w:rPr>
        <w:t xml:space="preserve"> Análisis Costo-Beneficio</w:t>
      </w:r>
    </w:p>
    <w:p w14:paraId="3F384E10" w14:textId="77777777" w:rsidR="00950306" w:rsidRPr="00950306" w:rsidRDefault="00950306" w:rsidP="00950306">
      <w:r w:rsidRPr="00950306">
        <w:rPr>
          <w:b/>
          <w:bCs/>
        </w:rPr>
        <w:t>Costo total de implementar todas las estrategias:</w:t>
      </w:r>
      <w:r w:rsidRPr="00950306">
        <w:br/>
        <w:t xml:space="preserve">$13,000 + $6,500 + $7,000 = </w:t>
      </w:r>
      <w:r w:rsidRPr="00950306">
        <w:rPr>
          <w:b/>
          <w:bCs/>
        </w:rPr>
        <w:t>$26,500 MXN</w:t>
      </w:r>
    </w:p>
    <w:p w14:paraId="6E178D7B" w14:textId="77777777" w:rsidR="00950306" w:rsidRPr="00950306" w:rsidRDefault="00950306" w:rsidP="00950306">
      <w:r w:rsidRPr="00950306">
        <w:rPr>
          <w:b/>
          <w:bCs/>
        </w:rPr>
        <w:t>Ahorro potencial si se previene o controla el riesgo:</w:t>
      </w:r>
      <w:r w:rsidRPr="00950306">
        <w:br/>
        <w:t xml:space="preserve">$85,000 – $26,500 = </w:t>
      </w:r>
      <w:r w:rsidRPr="00950306">
        <w:rPr>
          <w:b/>
          <w:bCs/>
        </w:rPr>
        <w:t>$58,500 MXN</w:t>
      </w:r>
    </w:p>
    <w:p w14:paraId="189BA770" w14:textId="77777777" w:rsidR="00950306" w:rsidRPr="00950306" w:rsidRDefault="00950306" w:rsidP="00950306">
      <w:r w:rsidRPr="00950306">
        <w:rPr>
          <w:b/>
          <w:bCs/>
        </w:rPr>
        <w:t>(≈ 220% de retorno sobre inversión en pruebas de integración entre módulos)</w:t>
      </w:r>
    </w:p>
    <w:p w14:paraId="3424E154" w14:textId="77777777" w:rsidR="00371AFB" w:rsidRDefault="00371AFB"/>
    <w:sectPr w:rsidR="00371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56ED4"/>
    <w:multiLevelType w:val="multilevel"/>
    <w:tmpl w:val="3A6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4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FB"/>
    <w:rsid w:val="00371AFB"/>
    <w:rsid w:val="007424AD"/>
    <w:rsid w:val="00950306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FA582-BABE-473D-85F8-09BB9B24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AF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424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2025-06-30T01:47:00Z</dcterms:created>
  <dcterms:modified xsi:type="dcterms:W3CDTF">2025-06-30T01:48:00Z</dcterms:modified>
</cp:coreProperties>
</file>