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1E7EFD" w14:textId="77777777" w:rsidR="001603CA" w:rsidRDefault="001603CA" w:rsidP="001603CA"/>
    <w:p w14:paraId="45A50B34" w14:textId="77777777" w:rsidR="001603CA" w:rsidRDefault="001603CA" w:rsidP="001603CA"/>
    <w:p w14:paraId="3DC67957" w14:textId="77777777" w:rsidR="001603CA" w:rsidRDefault="001603CA" w:rsidP="001603CA"/>
    <w:p w14:paraId="629C5BD6" w14:textId="1FB5FEE4" w:rsidR="000737EB" w:rsidRDefault="000737EB" w:rsidP="00A606E7">
      <w:pPr>
        <w:pStyle w:val="Subttulo"/>
        <w:numPr>
          <w:ilvl w:val="0"/>
          <w:numId w:val="0"/>
        </w:numPr>
      </w:pPr>
      <w:r>
        <w:t>Referencias bibliográficas</w:t>
      </w:r>
    </w:p>
    <w:p w14:paraId="79DD3057" w14:textId="77777777" w:rsidR="00A606E7" w:rsidRDefault="00A606E7" w:rsidP="00DC03C0">
      <w:pPr>
        <w:pStyle w:val="Bibliografa"/>
        <w:rPr>
          <w:lang w:val="en-US"/>
        </w:rPr>
      </w:pPr>
    </w:p>
    <w:p w14:paraId="6B64512E" w14:textId="35E05301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t xml:space="preserve">Agusti, A. (2023). Biologics for COPD — Finally Here. </w:t>
      </w:r>
      <w:r w:rsidRPr="00DC03C0">
        <w:rPr>
          <w:i/>
          <w:iCs/>
          <w:lang w:val="en-US"/>
        </w:rPr>
        <w:t>New England Journal of Medicine</w:t>
      </w:r>
      <w:r w:rsidRPr="00DC03C0">
        <w:rPr>
          <w:lang w:val="en-US"/>
        </w:rPr>
        <w:t>. https://doi.org/10.1056/nejme2305752</w:t>
      </w:r>
    </w:p>
    <w:p w14:paraId="028B46D4" w14:textId="77777777" w:rsidR="00DC03C0" w:rsidRDefault="00DC03C0" w:rsidP="00DC03C0">
      <w:pPr>
        <w:pStyle w:val="Bibliografa"/>
      </w:pPr>
      <w:r w:rsidRPr="00DC03C0">
        <w:rPr>
          <w:lang w:val="en-US"/>
        </w:rPr>
        <w:t xml:space="preserve">Agustí, A., Celli, B., Criner, G., Halpin, D., Anzueto, A., &amp; Barnes, P. (2023). Global strategy for the diagnosis, management and prevention of chronic obstructive pulmonary disease, global initiative for chronic obstructive lung disease (GOLD). </w:t>
      </w:r>
      <w:r>
        <w:rPr>
          <w:i/>
          <w:iCs/>
        </w:rPr>
        <w:t>Eur Respir J</w:t>
      </w:r>
      <w:r>
        <w:t xml:space="preserve">, </w:t>
      </w:r>
      <w:r>
        <w:rPr>
          <w:i/>
          <w:iCs/>
        </w:rPr>
        <w:t>61</w:t>
      </w:r>
      <w:r>
        <w:t>(2300239), 13993003-00239.</w:t>
      </w:r>
    </w:p>
    <w:p w14:paraId="3428E2E5" w14:textId="77777777" w:rsidR="00DC03C0" w:rsidRDefault="00DC03C0" w:rsidP="00DC03C0">
      <w:pPr>
        <w:pStyle w:val="Bibliografa"/>
      </w:pPr>
      <w:r>
        <w:t xml:space="preserve">Alcazar, J., Losa-Reyna, J., Rodriguez-Lopez, C., Navarro-Cruz, R., Alfaro-Acha, A., Ara, I., Garcia-Garcia, F. J., Alegre, L. M., &amp; Guadalupe-Grau, A. (2019). </w:t>
      </w:r>
      <w:r w:rsidRPr="00DC03C0">
        <w:rPr>
          <w:lang w:val="en-US"/>
        </w:rPr>
        <w:t xml:space="preserve">Effects of concurrent exercise training on muscle dysfunction and systemic oxidative stress in older people with COPD. En </w:t>
      </w:r>
      <w:r w:rsidRPr="00DC03C0">
        <w:rPr>
          <w:i/>
          <w:iCs/>
          <w:lang w:val="en-US"/>
        </w:rPr>
        <w:t>SCANDINAVIAN JOURNAL OF MEDICINE &amp; SCIENCE IN SPORTS</w:t>
      </w:r>
      <w:r w:rsidRPr="00DC03C0">
        <w:rPr>
          <w:lang w:val="en-US"/>
        </w:rPr>
        <w:t xml:space="preserve"> (Vol. 29, Número 10, pp. 1591-1603). </w:t>
      </w:r>
      <w:r>
        <w:t>WILEY. https://doi.org/10.1111/sms.13494</w:t>
      </w:r>
    </w:p>
    <w:p w14:paraId="1F9547A8" w14:textId="77777777" w:rsidR="00DC03C0" w:rsidRPr="00DC03C0" w:rsidRDefault="00DC03C0" w:rsidP="00DC03C0">
      <w:pPr>
        <w:pStyle w:val="Bibliografa"/>
        <w:rPr>
          <w:lang w:val="en-US"/>
        </w:rPr>
      </w:pPr>
      <w:r>
        <w:t xml:space="preserve">Alcazar, J., Rodríguez López, C., Alfaro Acha, A., Alegre, L. M., &amp; Ara Royo, I. (2018). </w:t>
      </w:r>
      <w:r w:rsidRPr="00DC03C0">
        <w:rPr>
          <w:lang w:val="en-US"/>
        </w:rPr>
        <w:t xml:space="preserve">Exercise prescription in patients with chronic obstructive pulmonary disease. </w:t>
      </w:r>
      <w:r w:rsidRPr="00DC03C0">
        <w:rPr>
          <w:i/>
          <w:iCs/>
          <w:lang w:val="en-US"/>
        </w:rPr>
        <w:t>European Journal of Human Movement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41</w:t>
      </w:r>
      <w:r w:rsidRPr="00DC03C0">
        <w:rPr>
          <w:lang w:val="en-US"/>
        </w:rPr>
        <w:t>, 73-102.</w:t>
      </w:r>
    </w:p>
    <w:p w14:paraId="3CEAC80E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t xml:space="preserve">Alexiou, C., Ward, L., Hume, E., Armstrong, M., Wilkinson, M., &amp; Vogiatzis, I. (2021). Effect of interval compared to continuous exercise training on physiological responses in patients with chronic respiratory diseases: A systematic review and meta-analysis. </w:t>
      </w:r>
      <w:r w:rsidRPr="00DC03C0">
        <w:rPr>
          <w:i/>
          <w:iCs/>
          <w:lang w:val="en-US"/>
        </w:rPr>
        <w:t>Chronic Respiratory Disease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18</w:t>
      </w:r>
      <w:r w:rsidRPr="00DC03C0">
        <w:rPr>
          <w:lang w:val="en-US"/>
        </w:rPr>
        <w:t>, 14799731211041506. https://doi.org/10.1177/14799731211041506</w:t>
      </w:r>
    </w:p>
    <w:p w14:paraId="16099AA1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t xml:space="preserve">Allinson, J. P., Hardy, R., Donaldson, G. C., Shaheen, S. O., Kuh, D., &amp; Wedzicha, J. A. (2016). The Presence of Chronic Mucus Hypersecretion across Adult Life in Relation to Chronic Obstructive Pulmonary Disease Development. </w:t>
      </w:r>
      <w:r w:rsidRPr="00DC03C0">
        <w:rPr>
          <w:i/>
          <w:iCs/>
          <w:lang w:val="en-US"/>
        </w:rPr>
        <w:t>American Journal of Respiratory and Critical Care Medicine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193</w:t>
      </w:r>
      <w:r w:rsidRPr="00DC03C0">
        <w:rPr>
          <w:lang w:val="en-US"/>
        </w:rPr>
        <w:t>(6), 662-672. https://doi.org/10.1164/rccm.201511-2210OC</w:t>
      </w:r>
    </w:p>
    <w:p w14:paraId="097DC84A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t xml:space="preserve">Attaway, A., Welch, N., Hatipoglu, U. s., Zein, J. g., &amp; Dasarathy, S. (2020). Muscle Loss Contributes to Higher Morbidity and Mortality in COPD: An Analysis of National Trends. En </w:t>
      </w:r>
      <w:r w:rsidRPr="00DC03C0">
        <w:rPr>
          <w:i/>
          <w:iCs/>
          <w:lang w:val="en-US"/>
        </w:rPr>
        <w:t xml:space="preserve">C41. </w:t>
      </w:r>
      <w:r w:rsidRPr="00DC03C0">
        <w:rPr>
          <w:i/>
          <w:iCs/>
          <w:lang w:val="en-US"/>
        </w:rPr>
        <w:lastRenderedPageBreak/>
        <w:t>EPIDEMIOLOGY AND COMORBIDITIES IN COPD</w:t>
      </w:r>
      <w:r w:rsidRPr="00DC03C0">
        <w:rPr>
          <w:lang w:val="en-US"/>
        </w:rPr>
        <w:t xml:space="preserve"> (Vols. 1-311, pp. A5102-A5102). American Thoracic Society. https://doi.org/10.1164/ajrccm-conference.2020.201.1_MeetingAbstracts.A5102</w:t>
      </w:r>
    </w:p>
    <w:p w14:paraId="39798265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t xml:space="preserve">Aubier, M. (1988). Pharmacotherapy of respiratory muscle. </w:t>
      </w:r>
      <w:r w:rsidRPr="00DC03C0">
        <w:rPr>
          <w:i/>
          <w:iCs/>
          <w:lang w:val="en-US"/>
        </w:rPr>
        <w:t>Clinics in Chest Medicine</w:t>
      </w:r>
      <w:r w:rsidRPr="00DC03C0">
        <w:rPr>
          <w:lang w:val="en-US"/>
        </w:rPr>
        <w:t>. https://doi.org/10.1016/s0272-5231(21)00507-4</w:t>
      </w:r>
    </w:p>
    <w:p w14:paraId="058C296C" w14:textId="77777777" w:rsidR="00DC03C0" w:rsidRPr="00DC03C0" w:rsidRDefault="00DC03C0" w:rsidP="00DC03C0">
      <w:pPr>
        <w:pStyle w:val="Bibliografa"/>
        <w:rPr>
          <w:lang w:val="en-US"/>
        </w:rPr>
      </w:pPr>
      <w:r>
        <w:t xml:space="preserve">Baltasar-Fernandez, I., Losa-Reyna, J., Carretero, A., Rodriguez-Lopez, C., Alfaro-Acha, A., Guadalupe-Grau, A., Ara, I., Alegre, L. M., Gomez-Cabrera, M. C., Garcia-Garcia, F. J., &amp; Alcazar, J. (2023). </w:t>
      </w:r>
      <w:r w:rsidRPr="00DC03C0">
        <w:rPr>
          <w:lang w:val="en-US"/>
        </w:rPr>
        <w:t xml:space="preserve">Residual effects of 12 weeks of power-oriented resistance training plus high-intensity interval training on muscle dysfunction, systemic oxidative damage, and antioxidant capacity after 10 months of training cessation in older people with COPD. </w:t>
      </w:r>
      <w:r w:rsidRPr="00DC03C0">
        <w:rPr>
          <w:i/>
          <w:iCs/>
          <w:lang w:val="en-US"/>
        </w:rPr>
        <w:t>SCANDINAVIAN JOURNAL OF MEDICINE &amp; SCIENCE IN SPORTS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33</w:t>
      </w:r>
      <w:r w:rsidRPr="00DC03C0">
        <w:rPr>
          <w:lang w:val="en-US"/>
        </w:rPr>
        <w:t>(9), 1661-1676. https://doi.org/10.1111/sms.14428</w:t>
      </w:r>
    </w:p>
    <w:p w14:paraId="6D1DC7B5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t xml:space="preserve">Barnes, P. J. (2013). New anti-inflammatory targets for chronic obstructive pulmonary disease. </w:t>
      </w:r>
      <w:r w:rsidRPr="00DC03C0">
        <w:rPr>
          <w:i/>
          <w:iCs/>
          <w:lang w:val="en-US"/>
        </w:rPr>
        <w:t>Nature Reviews. Drug Discovery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12</w:t>
      </w:r>
      <w:r w:rsidRPr="00DC03C0">
        <w:rPr>
          <w:lang w:val="en-US"/>
        </w:rPr>
        <w:t>(7), 543-559. https://doi.org/10.1038/nrd4025</w:t>
      </w:r>
    </w:p>
    <w:p w14:paraId="2A8362CA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t xml:space="preserve">Bossenbroek, L., de Greef, M. H. G., Wempe, J. B., Krijnen, W. P., &amp; ten Hacken, N. H. T. (2011). Daily Physical Activity in Patients with Chronic Obstructive Pulmonary Disease: A Systematic Review. </w:t>
      </w:r>
      <w:r w:rsidRPr="00DC03C0">
        <w:rPr>
          <w:i/>
          <w:iCs/>
          <w:lang w:val="en-US"/>
        </w:rPr>
        <w:t>COPD: Journal of Chronic Obstructive Pulmonary Disease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8</w:t>
      </w:r>
      <w:r w:rsidRPr="00DC03C0">
        <w:rPr>
          <w:lang w:val="en-US"/>
        </w:rPr>
        <w:t>(4), 306-319. https://doi.org/10.3109/15412555.2011.578601</w:t>
      </w:r>
    </w:p>
    <w:p w14:paraId="0D71B8ED" w14:textId="77777777" w:rsidR="00DC03C0" w:rsidRDefault="00DC03C0" w:rsidP="00DC03C0">
      <w:pPr>
        <w:pStyle w:val="Bibliografa"/>
      </w:pPr>
      <w:r w:rsidRPr="00DC03C0">
        <w:rPr>
          <w:lang w:val="en-US"/>
        </w:rPr>
        <w:t xml:space="preserve">Cadore, E., &amp; Izquierdo, M. (2013). How to simultaneously optimize muscle strength, power, functional capacity, and cardiovascular gains in the elderly: An update. </w:t>
      </w:r>
      <w:r>
        <w:rPr>
          <w:i/>
          <w:iCs/>
        </w:rPr>
        <w:t>AGE</w:t>
      </w:r>
      <w:r>
        <w:t xml:space="preserve">, </w:t>
      </w:r>
      <w:r>
        <w:rPr>
          <w:i/>
          <w:iCs/>
        </w:rPr>
        <w:t>35</w:t>
      </w:r>
      <w:r>
        <w:t>(6), 2329-2344. https://doi.org/10.1007/s11357-012-9503-x</w:t>
      </w:r>
    </w:p>
    <w:p w14:paraId="5ED011E5" w14:textId="77777777" w:rsidR="00DC03C0" w:rsidRPr="00DC03C0" w:rsidRDefault="00DC03C0" w:rsidP="00DC03C0">
      <w:pPr>
        <w:pStyle w:val="Bibliografa"/>
        <w:rPr>
          <w:lang w:val="en-US"/>
        </w:rPr>
      </w:pPr>
      <w:r>
        <w:t xml:space="preserve">Cadore, E. L., Pinto, R. S., Teodoro, J. L., da Silva, L. X. N., Menger, E., Alberton, C. L., Cunha, G., Schumann, M., Bottaro, M., ZamboM-Ferraresi, F., &amp; Izquierdo, M. (2018). </w:t>
      </w:r>
      <w:r w:rsidRPr="00DC03C0">
        <w:rPr>
          <w:lang w:val="en-US"/>
        </w:rPr>
        <w:t xml:space="preserve">Cardiorespiratory Adaptations in Elderly Men Following Different Concurrent Training Regimes. </w:t>
      </w:r>
      <w:r w:rsidRPr="00DC03C0">
        <w:rPr>
          <w:i/>
          <w:iCs/>
          <w:lang w:val="en-US"/>
        </w:rPr>
        <w:t>The Journal of Nutrition, Health &amp; Aging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22</w:t>
      </w:r>
      <w:r w:rsidRPr="00DC03C0">
        <w:rPr>
          <w:lang w:val="en-US"/>
        </w:rPr>
        <w:t>(4), 483-490. https://doi.org/10.1007/s12603-017-0958-4</w:t>
      </w:r>
    </w:p>
    <w:p w14:paraId="6F4B6810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t xml:space="preserve">Cho, S. H., Lin, H. C., Ghoshal, A. G., Abdul Muttalif, A. R. B., Thanaviratananich, S., Bagga, S., Faruqi, R., Sajjan, S., Brnabic, A. J. M., Dehle, F. C., &amp; Wang, D. Y. (2016). Respiratory disease in the Asia-Pacific region: Cough as a key symptom. </w:t>
      </w:r>
      <w:r w:rsidRPr="00DC03C0">
        <w:rPr>
          <w:i/>
          <w:iCs/>
          <w:lang w:val="en-US"/>
        </w:rPr>
        <w:t>Allergy and Asthma Proceedings</w:t>
      </w:r>
      <w:r w:rsidRPr="00DC03C0">
        <w:rPr>
          <w:lang w:val="en-US"/>
        </w:rPr>
        <w:t>. https://doi.org/10.2500/aap.2016.37.3925</w:t>
      </w:r>
    </w:p>
    <w:p w14:paraId="3AE420E7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lastRenderedPageBreak/>
        <w:t xml:space="preserve">Covey, M. K., Collins, E. G., Reynertson, S. I., &amp; Dilling, D. F. (2014). Resistance training as a preconditioning strategy for enhancing aerobic exercise training outcomes in COPD. </w:t>
      </w:r>
      <w:r w:rsidRPr="00DC03C0">
        <w:rPr>
          <w:i/>
          <w:iCs/>
          <w:lang w:val="en-US"/>
        </w:rPr>
        <w:t>Respiratory Medicine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108</w:t>
      </w:r>
      <w:r w:rsidRPr="00DC03C0">
        <w:rPr>
          <w:lang w:val="en-US"/>
        </w:rPr>
        <w:t>(8), 1141-1152. https://doi.org/10.1016/j.rmed.2014.06.001</w:t>
      </w:r>
    </w:p>
    <w:p w14:paraId="5CCF17C1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t xml:space="preserve">Crowley, T. J., Macdonald, M. J., &amp; Walter, M. I. (1995). Behavioral anti-smoking trial in chronic obstructive pulmonary disease patients. </w:t>
      </w:r>
      <w:r w:rsidRPr="00DC03C0">
        <w:rPr>
          <w:i/>
          <w:iCs/>
          <w:lang w:val="en-US"/>
        </w:rPr>
        <w:t>Psychopharmacology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119</w:t>
      </w:r>
      <w:r w:rsidRPr="00DC03C0">
        <w:rPr>
          <w:lang w:val="en-US"/>
        </w:rPr>
        <w:t>(2), 193-204. https://doi.org/10.1007/BF02246161</w:t>
      </w:r>
    </w:p>
    <w:p w14:paraId="0FCF3F27" w14:textId="77777777" w:rsidR="00DC03C0" w:rsidRDefault="00DC03C0" w:rsidP="00DC03C0">
      <w:pPr>
        <w:pStyle w:val="Bibliografa"/>
      </w:pPr>
      <w:r w:rsidRPr="00DC03C0">
        <w:rPr>
          <w:lang w:val="en-US"/>
        </w:rPr>
        <w:t xml:space="preserve">Demeyer, H., Burtin, C., Hornikx, M., Camillo, C. A., Van Remoortel, H., Langer, D., Janssens, W., &amp; Troosters, T. (2016). The Minimal Important Difference in Physical Activity in Patients with COPD. </w:t>
      </w:r>
      <w:r>
        <w:rPr>
          <w:i/>
          <w:iCs/>
        </w:rPr>
        <w:t>PloS One</w:t>
      </w:r>
      <w:r>
        <w:t xml:space="preserve">, </w:t>
      </w:r>
      <w:r>
        <w:rPr>
          <w:i/>
          <w:iCs/>
        </w:rPr>
        <w:t>11</w:t>
      </w:r>
      <w:r>
        <w:t>(4), e0154587. https://doi.org/10.1371/journal.pone.0154587</w:t>
      </w:r>
    </w:p>
    <w:p w14:paraId="1CB66E32" w14:textId="77777777" w:rsidR="00DC03C0" w:rsidRPr="00DC03C0" w:rsidRDefault="00DC03C0" w:rsidP="00DC03C0">
      <w:pPr>
        <w:pStyle w:val="Bibliografa"/>
        <w:rPr>
          <w:lang w:val="en-US"/>
        </w:rPr>
      </w:pPr>
      <w:r>
        <w:t xml:space="preserve">Fallahzadeh Abarghuei, A., &amp; Karimi, M. T. (2022). </w:t>
      </w:r>
      <w:r w:rsidRPr="00DC03C0">
        <w:rPr>
          <w:lang w:val="en-US"/>
        </w:rPr>
        <w:t xml:space="preserve">The Effects of Lower Limb Orthoses on Health Aspects of the Spinal Cord Injury Patients: A Systematic Review Using International Classification of Functioning, Disability, and Health (ICF) as a Reference Framework. </w:t>
      </w:r>
      <w:r w:rsidRPr="00DC03C0">
        <w:rPr>
          <w:i/>
          <w:iCs/>
          <w:lang w:val="en-US"/>
        </w:rPr>
        <w:t>Medical Journal of The Islamic Republic of Iran (MJIRI)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36</w:t>
      </w:r>
      <w:r w:rsidRPr="00DC03C0">
        <w:rPr>
          <w:lang w:val="en-US"/>
        </w:rPr>
        <w:t>(1), 1169-1173. https://doi.org/10.47176/mjiri.36.153</w:t>
      </w:r>
    </w:p>
    <w:p w14:paraId="1DAE4264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t xml:space="preserve">Ferté, J.-B., Boyer, F. C., Taiar, R., Pineau, C., Barbe, C., &amp; Rapin, A. (2022). Impact of resistance training on the 6-minute walk test in individuals with chronic obstructive pulmonary disease: A systematic review and meta-analysis. </w:t>
      </w:r>
      <w:r w:rsidRPr="00DC03C0">
        <w:rPr>
          <w:i/>
          <w:iCs/>
          <w:lang w:val="en-US"/>
        </w:rPr>
        <w:t>Annals of Physical and Rehabilitation Medicine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65</w:t>
      </w:r>
      <w:r w:rsidRPr="00DC03C0">
        <w:rPr>
          <w:lang w:val="en-US"/>
        </w:rPr>
        <w:t>(3), 101582. https://doi.org/10.1016/j.rehab.2021.101582</w:t>
      </w:r>
    </w:p>
    <w:p w14:paraId="4135C215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t xml:space="preserve">Garvey, C. (2023). Pulmonary Rehabilitation in Persons With COPD. </w:t>
      </w:r>
      <w:r w:rsidRPr="00DC03C0">
        <w:rPr>
          <w:i/>
          <w:iCs/>
          <w:lang w:val="en-US"/>
        </w:rPr>
        <w:t>Respiratory Care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68</w:t>
      </w:r>
      <w:r w:rsidRPr="00DC03C0">
        <w:rPr>
          <w:lang w:val="en-US"/>
        </w:rPr>
        <w:t>(7), 983-997. https://doi.org/10.4187/respcare.10520</w:t>
      </w:r>
    </w:p>
    <w:p w14:paraId="46636B9B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t xml:space="preserve">Garvey, W. T., Mechanick, J. I., Brett, E. M., Garber, A. J., Hurley, D. L., Jastreboff, A. M., Nadolsky, K., Pessah-Pollack, R., &amp; Plodkowski, R. (2016). American Association of Clinical Endocrinologists and American College of Endocrinology Comprehensive Clinical Practice Guidelines For Medical Care of Patients with Obesity. </w:t>
      </w:r>
      <w:r w:rsidRPr="00DC03C0">
        <w:rPr>
          <w:i/>
          <w:iCs/>
          <w:lang w:val="en-US"/>
        </w:rPr>
        <w:t>Endocrine Practice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22</w:t>
      </w:r>
      <w:r w:rsidRPr="00DC03C0">
        <w:rPr>
          <w:lang w:val="en-US"/>
        </w:rPr>
        <w:t>, 1-203. https://doi.org/10.4158/EP161365.GL</w:t>
      </w:r>
    </w:p>
    <w:p w14:paraId="6F23FA30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t xml:space="preserve">Gloeckl, R., Schneeberger, T., Jarosch, I., &amp; Kenn, K. (2018). Pulmonary Rehabilitation and Exercise Training in Chronic Obstructive Pulmonary Disease. </w:t>
      </w:r>
      <w:r w:rsidRPr="00DC03C0">
        <w:rPr>
          <w:i/>
          <w:iCs/>
          <w:lang w:val="en-US"/>
        </w:rPr>
        <w:t>Deutsches Ärzteblatt International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115</w:t>
      </w:r>
      <w:r w:rsidRPr="00DC03C0">
        <w:rPr>
          <w:lang w:val="en-US"/>
        </w:rPr>
        <w:t>(8), 117. https://doi.org/10.3238/arztebl.2018.0117</w:t>
      </w:r>
    </w:p>
    <w:p w14:paraId="5241FE52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lastRenderedPageBreak/>
        <w:t xml:space="preserve">Gloeckl, R., Zwick, R. H., Fürlinger, U., Jarosch, I., Schneeberger, T., Leitl, D., Koczulla, A. R., Vonbank, K., Alexiou, C., Vogiatzis, I., &amp; Spruit, M. A. (2023). Prescribing and adjusting exercise training in chronic respiratory diseases – Expert-based practical recommendations. </w:t>
      </w:r>
      <w:r w:rsidRPr="00DC03C0">
        <w:rPr>
          <w:i/>
          <w:iCs/>
          <w:lang w:val="en-US"/>
        </w:rPr>
        <w:t>Pulmonology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29</w:t>
      </w:r>
      <w:r w:rsidRPr="00DC03C0">
        <w:rPr>
          <w:lang w:val="en-US"/>
        </w:rPr>
        <w:t>(4), 306-314. https://doi.org/10.1016/j.pulmoe.2022.09.004</w:t>
      </w:r>
    </w:p>
    <w:p w14:paraId="48C6656F" w14:textId="77777777" w:rsidR="00DC03C0" w:rsidRDefault="00DC03C0" w:rsidP="00DC03C0">
      <w:pPr>
        <w:pStyle w:val="Bibliografa"/>
      </w:pPr>
      <w:r w:rsidRPr="00DC03C0">
        <w:rPr>
          <w:lang w:val="en-US"/>
        </w:rPr>
        <w:t xml:space="preserve">Goërtz, Y. M. J., Looijmans, M., Prins, J. B., Janssen, D. J. A., Thong, M. S. Y., Peters, J. B., Burtin, C., Meertens-Kerris, Y., Coors, A., Muris, J. W. M., Sprangers, M. A. G., Wouters, E. F. M., Vercoulen, J. H., &amp; Spruit, M. A. (2018). Fatigue in patients with chronic obstructive pulmonary disease: Protocol of the Dutch multicentre, longitudinal, observational FAntasTIGUE study. </w:t>
      </w:r>
      <w:r>
        <w:rPr>
          <w:i/>
          <w:iCs/>
        </w:rPr>
        <w:t>BMJ Open</w:t>
      </w:r>
      <w:r>
        <w:t>. https://doi.org/10.1136/bmjopen-2018-021745</w:t>
      </w:r>
    </w:p>
    <w:p w14:paraId="7E2E1E66" w14:textId="77777777" w:rsidR="00DC03C0" w:rsidRPr="00DC03C0" w:rsidRDefault="00DC03C0" w:rsidP="00DC03C0">
      <w:pPr>
        <w:pStyle w:val="Bibliografa"/>
        <w:rPr>
          <w:lang w:val="en-US"/>
        </w:rPr>
      </w:pPr>
      <w:r>
        <w:t xml:space="preserve">Guadalupe-Grau, A., Aznar-Lain, S., Manas, A., Castellanos, J., Alcazar, J., Ara, I., Mata, E., Daimiel, R., &amp; Jose Garcia-Garcia, F. (2017). </w:t>
      </w:r>
      <w:r w:rsidRPr="00DC03C0">
        <w:rPr>
          <w:lang w:val="en-US"/>
        </w:rPr>
        <w:t xml:space="preserve">Short- and Long-Term Effects, of Concurrent Strength and HIIT Training in Octogenarians with COPD. </w:t>
      </w:r>
      <w:r w:rsidRPr="00DC03C0">
        <w:rPr>
          <w:i/>
          <w:iCs/>
          <w:lang w:val="en-US"/>
        </w:rPr>
        <w:t>JOURNAL OF AGING AND PHYSICAL ACTIVITY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25</w:t>
      </w:r>
      <w:r w:rsidRPr="00DC03C0">
        <w:rPr>
          <w:lang w:val="en-US"/>
        </w:rPr>
        <w:t>(1), 105-115. https://doi.org/10.1123/japa.2015-0307</w:t>
      </w:r>
    </w:p>
    <w:p w14:paraId="4A512F68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t xml:space="preserve">Hartman, J. E., Boezen, H. M., de Greef, M. H., Bossenbroek, L., &amp; ten Hacken, N. H. (2010). Consequences of physical inactivity in chronic obstructive pulmonary disease. </w:t>
      </w:r>
      <w:r w:rsidRPr="00DC03C0">
        <w:rPr>
          <w:i/>
          <w:iCs/>
          <w:lang w:val="en-US"/>
        </w:rPr>
        <w:t>Expert Review of Respiratory Medicine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4</w:t>
      </w:r>
      <w:r w:rsidRPr="00DC03C0">
        <w:rPr>
          <w:lang w:val="en-US"/>
        </w:rPr>
        <w:t>(6), 735-745. https://doi.org/10.1586/ers.10.76</w:t>
      </w:r>
    </w:p>
    <w:p w14:paraId="27948877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t xml:space="preserve">Higgins, B. G., Powell, R. M., Cooper, S., &amp; Tattersfield, A. E. (1991). Effect of salbutamol and ipratropium bromide on airway calibre and bronchial reactivity in asthma and chronic bronchitis. </w:t>
      </w:r>
      <w:r w:rsidRPr="00DC03C0">
        <w:rPr>
          <w:i/>
          <w:iCs/>
          <w:lang w:val="en-US"/>
        </w:rPr>
        <w:t>European Respiratory Journal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4</w:t>
      </w:r>
      <w:r w:rsidRPr="00DC03C0">
        <w:rPr>
          <w:lang w:val="en-US"/>
        </w:rPr>
        <w:t>(4), 415-420. https://doi.org/10.1183/09031936.93.04040415</w:t>
      </w:r>
    </w:p>
    <w:p w14:paraId="0844155A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t>Hill, K., Cavalheri, V., Mathur, S., Roig, M., Janaudis</w:t>
      </w:r>
      <w:r w:rsidRPr="00DC03C0">
        <w:rPr>
          <w:rFonts w:ascii="Cambria Math" w:hAnsi="Cambria Math" w:cs="Cambria Math"/>
          <w:lang w:val="en-US"/>
        </w:rPr>
        <w:t>‐</w:t>
      </w:r>
      <w:r w:rsidRPr="00DC03C0">
        <w:rPr>
          <w:lang w:val="en-US"/>
        </w:rPr>
        <w:t xml:space="preserve">Ferreira, T., Robles, P., Dolmage, T., &amp; Goldstein, R. (2018). Neuromuscular electrostimulation for adults with chronic obstructive pulmonary disease. </w:t>
      </w:r>
      <w:r w:rsidRPr="00DC03C0">
        <w:rPr>
          <w:i/>
          <w:iCs/>
          <w:lang w:val="en-US"/>
        </w:rPr>
        <w:t>Cochrane Database of Systematic Reviews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5</w:t>
      </w:r>
      <w:r w:rsidRPr="00DC03C0">
        <w:rPr>
          <w:lang w:val="en-US"/>
        </w:rPr>
        <w:t>. https://doi.org/10.1002/14651858.CD010821.pub2</w:t>
      </w:r>
    </w:p>
    <w:p w14:paraId="36F3C230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t xml:space="preserve">Holland, A. E., Cox, N. S., Houchen-Wolloff, L., Rochester, C. L., Garvey, C., ZuWallack, R., Nici, L., Limberg, T., Lareau, S. C., Yawn, B. P., Galwicki, M., Troosters, T., Steiner, M., Casaburi, R., Clini, E., Goldstein, R. S., &amp; Singh, S. J. (2021). Defining Modern Pulmonary Rehabilitation. An Official American Thoracic Society Workshop Report. </w:t>
      </w:r>
      <w:r w:rsidRPr="00DC03C0">
        <w:rPr>
          <w:i/>
          <w:iCs/>
          <w:lang w:val="en-US"/>
        </w:rPr>
        <w:t>Annals of the American Thoracic Society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18</w:t>
      </w:r>
      <w:r w:rsidRPr="00DC03C0">
        <w:rPr>
          <w:lang w:val="en-US"/>
        </w:rPr>
        <w:t>(5), e12-e29. https://doi.org/10.1513/AnnalsATS.202102-146ST</w:t>
      </w:r>
    </w:p>
    <w:p w14:paraId="406D7086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lastRenderedPageBreak/>
        <w:t xml:space="preserve">Jones, S., Man, W., Gao, W., Higginson, I., Wilcock, A., &amp; Maddocks, M. (2016). Neuromuscular electrical stimulation for muscle weakness in adults with advanced disease. </w:t>
      </w:r>
      <w:r w:rsidRPr="00DC03C0">
        <w:rPr>
          <w:i/>
          <w:iCs/>
          <w:lang w:val="en-US"/>
        </w:rPr>
        <w:t>Cochrane Database of Systematic Reviews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10</w:t>
      </w:r>
      <w:r w:rsidRPr="00DC03C0">
        <w:rPr>
          <w:lang w:val="en-US"/>
        </w:rPr>
        <w:t>. https://doi.org/10.1002/14651858.CD009419.pub3</w:t>
      </w:r>
    </w:p>
    <w:p w14:paraId="41828A4A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t xml:space="preserve">Kessler, R., Partridge, M. R., Miravitlles, M., Cazzola, M., Vogelmeiere, C., Leynaud, D., &amp; Ostinelli, J. (2011). Symptom variability in patients with severe COPD: A pan-European crosssectional study. </w:t>
      </w:r>
      <w:r w:rsidRPr="00DC03C0">
        <w:rPr>
          <w:i/>
          <w:iCs/>
          <w:lang w:val="en-US"/>
        </w:rPr>
        <w:t>European Respiratory Journal</w:t>
      </w:r>
      <w:r w:rsidRPr="00DC03C0">
        <w:rPr>
          <w:lang w:val="en-US"/>
        </w:rPr>
        <w:t>. https://doi.org/10.1183/09031936.00051110</w:t>
      </w:r>
    </w:p>
    <w:p w14:paraId="480008E8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t xml:space="preserve">Lacasse, Y., Cates, C. J., McCarthy, B., &amp; Welsh, E. J. (2015). This Cochrane Review is closed: Deciding what constitutes enough research and where next for pulmonary rehabilitation in COPD. </w:t>
      </w:r>
      <w:r w:rsidRPr="00DC03C0">
        <w:rPr>
          <w:i/>
          <w:iCs/>
          <w:lang w:val="en-US"/>
        </w:rPr>
        <w:t>The Cochrane Database of Systematic Reviews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2015</w:t>
      </w:r>
      <w:r w:rsidRPr="00DC03C0">
        <w:rPr>
          <w:lang w:val="en-US"/>
        </w:rPr>
        <w:t>(11), ED000107. https://doi.org/10.1002/14651858.ED000107</w:t>
      </w:r>
    </w:p>
    <w:p w14:paraId="446285D2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t xml:space="preserve">Lee, A. L., &amp; Holland, A. E. (2014). Time to adapt exercise training regimens in pulmonary rehabilitation – a review of the literature. </w:t>
      </w:r>
      <w:r w:rsidRPr="00DC03C0">
        <w:rPr>
          <w:i/>
          <w:iCs/>
          <w:lang w:val="en-US"/>
        </w:rPr>
        <w:t>International Journal of Chronic Obstructive Pulmonary Disease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9</w:t>
      </w:r>
      <w:r w:rsidRPr="00DC03C0">
        <w:rPr>
          <w:lang w:val="en-US"/>
        </w:rPr>
        <w:t>, 1275-1288. https://doi.org/10.2147/COPD.S54925</w:t>
      </w:r>
    </w:p>
    <w:p w14:paraId="12B4A574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t xml:space="preserve">Li, P., Li, J., Wang, Y., Xia, J., &amp; Liu, X. (2021). Effects of Exercise Intervention on Peripheral Skeletal Muscle in Stable Patients With COPD: A Systematic Review and Meta-Analysis. </w:t>
      </w:r>
      <w:r w:rsidRPr="00DC03C0">
        <w:rPr>
          <w:i/>
          <w:iCs/>
          <w:lang w:val="en-US"/>
        </w:rPr>
        <w:t>FRONTIERS IN MEDICINE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8</w:t>
      </w:r>
      <w:r w:rsidRPr="00DC03C0">
        <w:rPr>
          <w:lang w:val="en-US"/>
        </w:rPr>
        <w:t>. https://doi.org/10.3389/fmed.2021.766841</w:t>
      </w:r>
    </w:p>
    <w:p w14:paraId="373C16A7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t xml:space="preserve">Mathers, C. D., &amp; Loncar, D. (2006). Projections of global mortality and burden of disease from 2002 to 2030. </w:t>
      </w:r>
      <w:r w:rsidRPr="00DC03C0">
        <w:rPr>
          <w:i/>
          <w:iCs/>
          <w:lang w:val="en-US"/>
        </w:rPr>
        <w:t>PLoS Medicine</w:t>
      </w:r>
      <w:r w:rsidRPr="00DC03C0">
        <w:rPr>
          <w:lang w:val="en-US"/>
        </w:rPr>
        <w:t>. https://doi.org/10.1371/journal.pmed.0030442</w:t>
      </w:r>
    </w:p>
    <w:p w14:paraId="173DD166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t xml:space="preserve">McCarthy, B., Casey, D., Devane, D., Murphy, K., Murphy, E., &amp; Lacasse, Y. (2015). Pulmonary rehabilitation for chronic obstructive pulmonary disease. </w:t>
      </w:r>
      <w:r w:rsidRPr="00DC03C0">
        <w:rPr>
          <w:i/>
          <w:iCs/>
          <w:lang w:val="en-US"/>
        </w:rPr>
        <w:t>Cochrane Database of Systematic Reviews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2</w:t>
      </w:r>
      <w:r w:rsidRPr="00DC03C0">
        <w:rPr>
          <w:lang w:val="en-US"/>
        </w:rPr>
        <w:t>. https://doi.org/10.1002/14651858.CD003793.pub3</w:t>
      </w:r>
    </w:p>
    <w:p w14:paraId="3996E988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t xml:space="preserve">Miravitlles, M., Worth, H., Soler Cataluña, J. J., Price, D., De Benedetto, F., Roche, N., Godtfredsen, N. S., van der Molen, T., Löfdahl, C.-G., Padullés, L., &amp; Ribera, A. (2014). Observational study to characterise 24-hour COPD symptoms and their relationship with patient-reported outcomes: Results from the ASSESS study. </w:t>
      </w:r>
      <w:r w:rsidRPr="00DC03C0">
        <w:rPr>
          <w:i/>
          <w:iCs/>
          <w:lang w:val="en-US"/>
        </w:rPr>
        <w:t>Respiratory Research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15</w:t>
      </w:r>
      <w:r w:rsidRPr="00DC03C0">
        <w:rPr>
          <w:lang w:val="en-US"/>
        </w:rPr>
        <w:t>(1), 122. https://doi.org/10.1186/s12931-014-0122-1</w:t>
      </w:r>
    </w:p>
    <w:p w14:paraId="6D89D813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t xml:space="preserve">Mølmen, K. S., Evensen Thy, J., Thallaug Dalane, S., Ellefsen, S., &amp; Falch, G. S. (2020). Muscular performance decreases with increasing complexity of resistance exercises in subjects with </w:t>
      </w:r>
      <w:r w:rsidRPr="00DC03C0">
        <w:rPr>
          <w:lang w:val="en-US"/>
        </w:rPr>
        <w:lastRenderedPageBreak/>
        <w:t xml:space="preserve">chronic obstructive pulmonary disease. </w:t>
      </w:r>
      <w:r w:rsidRPr="00DC03C0">
        <w:rPr>
          <w:i/>
          <w:iCs/>
          <w:lang w:val="en-US"/>
        </w:rPr>
        <w:t>TRANSLATIONAL SPORTS MEDICINE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3</w:t>
      </w:r>
      <w:r w:rsidRPr="00DC03C0">
        <w:rPr>
          <w:lang w:val="en-US"/>
        </w:rPr>
        <w:t>(1), 26-33. https://doi.org/10.1002/tsm2.118</w:t>
      </w:r>
    </w:p>
    <w:p w14:paraId="5C3350A7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t xml:space="preserve">Morris, N. R., Hill, K., Walsh, J., &amp; Sabapathy, S. (2021). Exercise &amp; Sports Science Australia (ESSA) position statement on exercise and chronic obstructive pulmonary disease. </w:t>
      </w:r>
      <w:r w:rsidRPr="00DC03C0">
        <w:rPr>
          <w:i/>
          <w:iCs/>
          <w:lang w:val="en-US"/>
        </w:rPr>
        <w:t>Journal of Science and Medicine in Sport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24</w:t>
      </w:r>
      <w:r w:rsidRPr="00DC03C0">
        <w:rPr>
          <w:lang w:val="en-US"/>
        </w:rPr>
        <w:t>(1), 52-59. https://doi.org/10.1016/j.jsams.2020.08.007</w:t>
      </w:r>
    </w:p>
    <w:p w14:paraId="37AA0B55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t xml:space="preserve">Morris, N. R., Walsh, J., Adams, L., &amp; Alision, J. (2016). Exercise training in COPD: What is it about intensity? </w:t>
      </w:r>
      <w:r w:rsidRPr="00DC03C0">
        <w:rPr>
          <w:i/>
          <w:iCs/>
          <w:lang w:val="en-US"/>
        </w:rPr>
        <w:t>Respirology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21</w:t>
      </w:r>
      <w:r w:rsidRPr="00DC03C0">
        <w:rPr>
          <w:lang w:val="en-US"/>
        </w:rPr>
        <w:t>(7), 1185-1192. https://doi.org/10.1111/resp.12864</w:t>
      </w:r>
    </w:p>
    <w:p w14:paraId="11818E9A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t xml:space="preserve">Nolan, C. M., &amp; Rochester, C. L. (2019). Exercise Training Modalities for People with Chronic Obstructive Pulmonary Disease. </w:t>
      </w:r>
      <w:r w:rsidRPr="00DC03C0">
        <w:rPr>
          <w:i/>
          <w:iCs/>
          <w:lang w:val="en-US"/>
        </w:rPr>
        <w:t>COPD: Journal of Chronic Obstructive Pulmonary Disease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16</w:t>
      </w:r>
      <w:r w:rsidRPr="00DC03C0">
        <w:rPr>
          <w:lang w:val="en-US"/>
        </w:rPr>
        <w:t>(5-6), 378-389. https://doi.org/10.1080/15412555.2019.1637834</w:t>
      </w:r>
    </w:p>
    <w:p w14:paraId="324871CD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t xml:space="preserve">O’Donnell, D. E., Flüge, T., Gerken, F., Hamilton, A., Webb, K., Aguilaniu, B., Make, B., &amp; Magnussen, H. (2004). Effects of tiotropium on lung hyperinflation, dyspnoea and exercise tolerance in COPD. </w:t>
      </w:r>
      <w:r w:rsidRPr="00DC03C0">
        <w:rPr>
          <w:i/>
          <w:iCs/>
          <w:lang w:val="en-US"/>
        </w:rPr>
        <w:t>The European Respiratory Journal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23</w:t>
      </w:r>
      <w:r w:rsidRPr="00DC03C0">
        <w:rPr>
          <w:lang w:val="en-US"/>
        </w:rPr>
        <w:t>(6), 832-840. https://doi.org/10.1183/09031936.04.00116004</w:t>
      </w:r>
    </w:p>
    <w:p w14:paraId="2042A6BB" w14:textId="77777777" w:rsidR="00DC03C0" w:rsidRDefault="00DC03C0" w:rsidP="00DC03C0">
      <w:pPr>
        <w:pStyle w:val="Bibliografa"/>
      </w:pPr>
      <w:r w:rsidRPr="00DC03C0">
        <w:rPr>
          <w:lang w:val="en-US"/>
        </w:rPr>
        <w:t xml:space="preserve">Pancera, S., Lopomo, N. F., Bianchi, L. N. C., Pedersini, P., &amp; Villafañe, J. H. (2021). Isolated Resistance Training Programs to Improve Peripheral Muscle Function in Outpatients with Chronic Obstructive Pulmonary Diseases: A Systematic Review. </w:t>
      </w:r>
      <w:r>
        <w:rPr>
          <w:i/>
          <w:iCs/>
        </w:rPr>
        <w:t>Healthcare</w:t>
      </w:r>
      <w:r>
        <w:t xml:space="preserve">, </w:t>
      </w:r>
      <w:r>
        <w:rPr>
          <w:i/>
          <w:iCs/>
        </w:rPr>
        <w:t>9</w:t>
      </w:r>
      <w:r>
        <w:t>(10), Article 10. https://doi.org/10.3390/healthcare9101397</w:t>
      </w:r>
    </w:p>
    <w:p w14:paraId="380324EF" w14:textId="77777777" w:rsidR="00DC03C0" w:rsidRPr="00DC03C0" w:rsidRDefault="00DC03C0" w:rsidP="00DC03C0">
      <w:pPr>
        <w:pStyle w:val="Bibliografa"/>
        <w:rPr>
          <w:lang w:val="en-US"/>
        </w:rPr>
      </w:pPr>
      <w:r>
        <w:t xml:space="preserve">Paneroni, M., Simonelli, C., Vitacca, M., &amp; Ambrosino, N. (2017). </w:t>
      </w:r>
      <w:r w:rsidRPr="00DC03C0">
        <w:rPr>
          <w:lang w:val="en-US"/>
        </w:rPr>
        <w:t xml:space="preserve">Aerobic Exercise Training in Very Severe Chronic Obstructive Pulmonary Disease: A Systematic Review and Meta-Analysis. </w:t>
      </w:r>
      <w:r w:rsidRPr="00DC03C0">
        <w:rPr>
          <w:i/>
          <w:iCs/>
          <w:lang w:val="en-US"/>
        </w:rPr>
        <w:t>American Journal of Physical Medicine &amp; Rehabilitation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96</w:t>
      </w:r>
      <w:r w:rsidRPr="00DC03C0">
        <w:rPr>
          <w:lang w:val="en-US"/>
        </w:rPr>
        <w:t>(8), 541. https://doi.org/10.1097/PHM.0000000000000667</w:t>
      </w:r>
    </w:p>
    <w:p w14:paraId="6BACA5DC" w14:textId="77777777" w:rsidR="00DC03C0" w:rsidRPr="00DC03C0" w:rsidRDefault="00DC03C0" w:rsidP="00DC03C0">
      <w:pPr>
        <w:pStyle w:val="Bibliografa"/>
        <w:rPr>
          <w:lang w:val="en-US"/>
        </w:rPr>
      </w:pPr>
      <w:r>
        <w:t xml:space="preserve">Paneroni, M., Vogiatzis, I., Belli, S., Savio, G., Visca, D., Zampogna, E., Aliani, M., Carolis, V. D., Maniscalco, M., Simonelli, C., &amp; Vitacca, M. (2019). </w:t>
      </w:r>
      <w:r w:rsidRPr="00DC03C0">
        <w:rPr>
          <w:lang w:val="en-US"/>
        </w:rPr>
        <w:t xml:space="preserve">Is Two Better Than One? The Impact of Doubling Training Volume in Severe COPD: A Randomized Controlled Study. </w:t>
      </w:r>
      <w:r w:rsidRPr="00DC03C0">
        <w:rPr>
          <w:i/>
          <w:iCs/>
          <w:lang w:val="en-US"/>
        </w:rPr>
        <w:t>Journal of Clinical Medicine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8</w:t>
      </w:r>
      <w:r w:rsidRPr="00DC03C0">
        <w:rPr>
          <w:lang w:val="en-US"/>
        </w:rPr>
        <w:t>(7), 1052. https://doi.org/10.3390/jcm8071052</w:t>
      </w:r>
    </w:p>
    <w:p w14:paraId="5963DC3C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t xml:space="preserve">Phillips, D. B., Elbehairy, A. F., James, M. D., Vincent, S. G., Milne, K. M., de-Torres, J. P., Alberto Neder, J., Kirby, M., Jensen, D., Stickland, M. K., Guenette, J. A., Smith, B. M., Aaron, S. D., </w:t>
      </w:r>
      <w:r w:rsidRPr="00DC03C0">
        <w:rPr>
          <w:lang w:val="en-US"/>
        </w:rPr>
        <w:lastRenderedPageBreak/>
        <w:t xml:space="preserve">Tan, W. C., Bourbeau, J., &amp; O’Donnell, D. E. (2022). Impaired Ventilatory Efficiency, Dyspnea, and Exercise Intolerance in Chronic Obstructive Pulmonary Disease Results from the CanCOLD Study. </w:t>
      </w:r>
      <w:r w:rsidRPr="00DC03C0">
        <w:rPr>
          <w:i/>
          <w:iCs/>
          <w:lang w:val="en-US"/>
        </w:rPr>
        <w:t>American Journal of Respiratory and Critical Care Medicine</w:t>
      </w:r>
      <w:r w:rsidRPr="00DC03C0">
        <w:rPr>
          <w:lang w:val="en-US"/>
        </w:rPr>
        <w:t>. https://doi.org/10.1164/rccm.202109-2171OC</w:t>
      </w:r>
    </w:p>
    <w:p w14:paraId="6704D89D" w14:textId="77777777" w:rsidR="00DC03C0" w:rsidRDefault="00DC03C0" w:rsidP="00DC03C0">
      <w:pPr>
        <w:pStyle w:val="Bibliografa"/>
      </w:pPr>
      <w:r>
        <w:t xml:space="preserve">Pleguezuelos, E., Gimeno-Santos, E., Hernández, C., Mata, M. D. C., Palacios, L., Piñera, P., Molina, J., Chiner, E., &amp; Miravitlles, M. (2018). </w:t>
      </w:r>
      <w:r w:rsidRPr="00DC03C0">
        <w:rPr>
          <w:lang w:val="en-US"/>
        </w:rPr>
        <w:t xml:space="preserve">Recommendations on non-Pharmacological Treatment in Chronic Obstructive Pulmonary Disease From the Spanish COPD Guidelines (GesEPOC 2017). </w:t>
      </w:r>
      <w:r>
        <w:rPr>
          <w:i/>
          <w:iCs/>
        </w:rPr>
        <w:t>Archivos De Bronconeumologia</w:t>
      </w:r>
      <w:r>
        <w:t xml:space="preserve">, </w:t>
      </w:r>
      <w:r>
        <w:rPr>
          <w:i/>
          <w:iCs/>
        </w:rPr>
        <w:t>54</w:t>
      </w:r>
      <w:r>
        <w:t>(11), 568-575. https://doi.org/10.1016/j.arbres.2018.06.001</w:t>
      </w:r>
    </w:p>
    <w:p w14:paraId="3FF6F1AD" w14:textId="77777777" w:rsidR="00DC03C0" w:rsidRPr="00DC03C0" w:rsidRDefault="00DC03C0" w:rsidP="00DC03C0">
      <w:pPr>
        <w:pStyle w:val="Bibliografa"/>
        <w:rPr>
          <w:lang w:val="en-US"/>
        </w:rPr>
      </w:pPr>
      <w:r>
        <w:t xml:space="preserve">Ray, R., Tombs, L., Naya, I., Compton, C., Lipson, D. A., &amp; Boucot, I. (2019). </w:t>
      </w:r>
      <w:r w:rsidRPr="00DC03C0">
        <w:rPr>
          <w:lang w:val="en-US"/>
        </w:rPr>
        <w:t xml:space="preserve">Efficacy and safety of the dual bronchodilator combination umeclidinium/vilanterol in COPD by age and airflow limitation severity: A pooled post hoc analysis of seven clinical trials. </w:t>
      </w:r>
      <w:r w:rsidRPr="00DC03C0">
        <w:rPr>
          <w:i/>
          <w:iCs/>
          <w:lang w:val="en-US"/>
        </w:rPr>
        <w:t>Pulmonary Pharmacology &amp; Therapeutics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57</w:t>
      </w:r>
      <w:r w:rsidRPr="00DC03C0">
        <w:rPr>
          <w:lang w:val="en-US"/>
        </w:rPr>
        <w:t>, 101802. https://doi.org/10.1016/j.pupt.2019.101802</w:t>
      </w:r>
    </w:p>
    <w:p w14:paraId="7FA2503D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t xml:space="preserve">Sin, D. D., Doiron, D., Agusti, A., Anzueto, A., Barnes, P. J., Celli, B. R., Criner, G. J., Halpin, D., Han, M. L. K., Martinez, F. J., de Oca, M. M., Papi, A., Pavord, I., Roche, N., Singh, D., Stockley, R., Lopez Varlera, M. V., Wedzicha, J., Vogelmeier, C., &amp; Bourbeau, J. (2023). Air pollution and COPD: GOLD 2023 committee report. </w:t>
      </w:r>
      <w:r w:rsidRPr="00DC03C0">
        <w:rPr>
          <w:i/>
          <w:iCs/>
          <w:lang w:val="en-US"/>
        </w:rPr>
        <w:t>European Respiratory Journal</w:t>
      </w:r>
      <w:r w:rsidRPr="00DC03C0">
        <w:rPr>
          <w:lang w:val="en-US"/>
        </w:rPr>
        <w:t>. https://doi.org/10.1183/13993003.02469-2022</w:t>
      </w:r>
    </w:p>
    <w:p w14:paraId="10ED1E90" w14:textId="77777777" w:rsidR="00DC03C0" w:rsidRPr="00DC03C0" w:rsidRDefault="00DC03C0" w:rsidP="00DC03C0">
      <w:pPr>
        <w:pStyle w:val="Bibliografa"/>
        <w:rPr>
          <w:lang w:val="en-US"/>
        </w:rPr>
      </w:pPr>
      <w:r>
        <w:t xml:space="preserve">Solanes, I., Güell, R., Casan, P., Sotomayor, C., Gonzalez, A., Feixas, T., Gonzalez, M., &amp; Guyatt, G. (2009). </w:t>
      </w:r>
      <w:r w:rsidRPr="00DC03C0">
        <w:rPr>
          <w:lang w:val="en-US"/>
        </w:rPr>
        <w:t xml:space="preserve">Duration of pulmonary rehabilitation to achieve a plateau in quality of life and walk test in COPD. </w:t>
      </w:r>
      <w:r w:rsidRPr="00DC03C0">
        <w:rPr>
          <w:i/>
          <w:iCs/>
          <w:lang w:val="en-US"/>
        </w:rPr>
        <w:t>Respiratory Medicine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103</w:t>
      </w:r>
      <w:r w:rsidRPr="00DC03C0">
        <w:rPr>
          <w:lang w:val="en-US"/>
        </w:rPr>
        <w:t>(5), 722-728. https://doi.org/10.1016/j.rmed.2008.11.013</w:t>
      </w:r>
    </w:p>
    <w:p w14:paraId="73BA2B17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t xml:space="preserve">Spruit, M. A., Singh, S. J., Garvey, C., ZuWallack, R., Nici, L., Rochester, C., Hill, K., Holland, A. E., Lareau, S. C., Man, W. D.-C., Pitta, F., Sewell, L., Raskin, J., Bourbeau, J., Crouch, R., Franssen, F. M. E., Casaburi, R., Vercoulen, J. H., Vogiatzis, I., … ATS/ERS Task Force on Pulmonary Rehabilitation. (2013). An official American Thoracic Society/European Respiratory Society statement: Key concepts and advances in pulmonary rehabilitation. </w:t>
      </w:r>
      <w:r w:rsidRPr="00DC03C0">
        <w:rPr>
          <w:i/>
          <w:iCs/>
          <w:lang w:val="en-US"/>
        </w:rPr>
        <w:t>American Journal of Respiratory and Critical Care Medicine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188</w:t>
      </w:r>
      <w:r w:rsidRPr="00DC03C0">
        <w:rPr>
          <w:lang w:val="en-US"/>
        </w:rPr>
        <w:t>(8), e13-64. https://doi.org/10.1164/rccm.201309-1634ST</w:t>
      </w:r>
    </w:p>
    <w:p w14:paraId="4813F4B6" w14:textId="77777777" w:rsidR="00DC03C0" w:rsidRPr="00DC03C0" w:rsidRDefault="00DC03C0" w:rsidP="00DC03C0">
      <w:pPr>
        <w:pStyle w:val="Bibliografa"/>
        <w:rPr>
          <w:lang w:val="en-US"/>
        </w:rPr>
      </w:pPr>
      <w:r>
        <w:lastRenderedPageBreak/>
        <w:t xml:space="preserve">Suissa, S., Dell’Aniello, S., Gonzalez, A. V., &amp; Ernst, P. (2020). </w:t>
      </w:r>
      <w:r w:rsidRPr="00DC03C0">
        <w:rPr>
          <w:lang w:val="en-US"/>
        </w:rPr>
        <w:t xml:space="preserve">Inhaled corticosteroid use and the incidence of lung cancer in COPD. </w:t>
      </w:r>
      <w:r w:rsidRPr="00DC03C0">
        <w:rPr>
          <w:i/>
          <w:iCs/>
          <w:lang w:val="en-US"/>
        </w:rPr>
        <w:t>The European Respiratory Journal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55</w:t>
      </w:r>
      <w:r w:rsidRPr="00DC03C0">
        <w:rPr>
          <w:lang w:val="en-US"/>
        </w:rPr>
        <w:t>(2), 1901720. https://doi.org/10.1183/13993003.01720-2019</w:t>
      </w:r>
    </w:p>
    <w:p w14:paraId="409FBE90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t xml:space="preserve">Tamondong-Lachica, D. R., Skolnik, N., Hurst, J. R., Marchetti, N., Rabe, A. P. J., de Oca, M. M., &amp; Celli, B. R. (2023). GOLD 2023 Update: Implications for Clinical Practice. </w:t>
      </w:r>
      <w:r w:rsidRPr="00DC03C0">
        <w:rPr>
          <w:i/>
          <w:iCs/>
          <w:lang w:val="en-US"/>
        </w:rPr>
        <w:t>International Journal of COPD</w:t>
      </w:r>
      <w:r w:rsidRPr="00DC03C0">
        <w:rPr>
          <w:lang w:val="en-US"/>
        </w:rPr>
        <w:t>. https://doi.org/10.2147/COPD.S404690</w:t>
      </w:r>
    </w:p>
    <w:p w14:paraId="4B5E68FD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t xml:space="preserve">Tan, W. C., Bourbeau, J., Hernandez, P., Chapman, K. R., Cowie, R., FitzGerald, J. M., Marciniuk, D. D., Maltais, F., Buist, A. S., O’Donnell, D. E., Sin, D. D., &amp; Aaron, S. D. (2014). Exacerbation-like respiratory symptoms in individuals without chronic obstructive pulmonary disease: Results from a population-based study. </w:t>
      </w:r>
      <w:r w:rsidRPr="00DC03C0">
        <w:rPr>
          <w:i/>
          <w:iCs/>
          <w:lang w:val="en-US"/>
        </w:rPr>
        <w:t>Thorax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69</w:t>
      </w:r>
      <w:r w:rsidRPr="00DC03C0">
        <w:rPr>
          <w:lang w:val="en-US"/>
        </w:rPr>
        <w:t>(8), 709. https://doi.org/10.1136/thoraxjnl-2013-205048</w:t>
      </w:r>
    </w:p>
    <w:p w14:paraId="7FEE811B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t xml:space="preserve">Tian, X., Liu, F., Li, F., Ren, Y., &amp; Shang, H. (2024). A Network Meta-Analysis of Aerobic, Resistance, Endurance, and High-Intensity Interval Training to Prioritize Exercise for Stable COPD. </w:t>
      </w:r>
      <w:r w:rsidRPr="00DC03C0">
        <w:rPr>
          <w:i/>
          <w:iCs/>
          <w:lang w:val="en-US"/>
        </w:rPr>
        <w:t>International Journal of Chronic Obstructive Pulmonary Disease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19</w:t>
      </w:r>
      <w:r w:rsidRPr="00DC03C0">
        <w:rPr>
          <w:lang w:val="en-US"/>
        </w:rPr>
        <w:t>, 2035-2050. https://doi.org/10.2147/COPD.S476256</w:t>
      </w:r>
    </w:p>
    <w:p w14:paraId="7BDBE8C8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t xml:space="preserve">Venkatesan, P. (2024). GOLD COPD report: 2024 update. </w:t>
      </w:r>
      <w:r w:rsidRPr="00DC03C0">
        <w:rPr>
          <w:i/>
          <w:iCs/>
          <w:lang w:val="en-US"/>
        </w:rPr>
        <w:t>The Lancet. Respiratory medicine</w:t>
      </w:r>
      <w:r w:rsidRPr="00DC03C0">
        <w:rPr>
          <w:lang w:val="en-US"/>
        </w:rPr>
        <w:t>. https://doi.org/10.1016/S2213-2600(23)00461-7</w:t>
      </w:r>
    </w:p>
    <w:p w14:paraId="3E7E4A26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t xml:space="preserve">von Haehling, S., &amp; Anker, S. D. (2010). Cachexia as a major underestimated and unmet medical need: Facts and numbers. </w:t>
      </w:r>
      <w:r w:rsidRPr="00DC03C0">
        <w:rPr>
          <w:i/>
          <w:iCs/>
          <w:lang w:val="en-US"/>
        </w:rPr>
        <w:t>Journal of Cachexia, Sarcopenia and Muscle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1</w:t>
      </w:r>
      <w:r w:rsidRPr="00DC03C0">
        <w:rPr>
          <w:lang w:val="en-US"/>
        </w:rPr>
        <w:t>(1), 1-5. https://doi.org/10.1007/s13539-010-0002-6</w:t>
      </w:r>
    </w:p>
    <w:p w14:paraId="0DEF79A3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t xml:space="preserve">Waschki, B., Kirsten, A., Holz, O., Müller, K.-C., Meyer, T., Watz, H., &amp; Magnussen, H. (2011). Physical Activity Is the Strongest Predictor of All-Cause Mortality in Patients With COPD: A Prospective Cohort Study. </w:t>
      </w:r>
      <w:r w:rsidRPr="00DC03C0">
        <w:rPr>
          <w:i/>
          <w:iCs/>
          <w:lang w:val="en-US"/>
        </w:rPr>
        <w:t>Chest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140</w:t>
      </w:r>
      <w:r w:rsidRPr="00DC03C0">
        <w:rPr>
          <w:lang w:val="en-US"/>
        </w:rPr>
        <w:t>(2), 331-342. https://doi.org/10.1378/chest.10-2521</w:t>
      </w:r>
    </w:p>
    <w:p w14:paraId="371A0FEC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t xml:space="preserve">Wen, C. P., Wai, J. P. M., Tsai, M. K., Yang, Y. C., Cheng, T. Y. D., Lee, M.-C., Chan, H. T., Tsao, C. K., Tsai, S. P., &amp; Wu, X. (2011). Minimum amount of physical activity for reduced mortality and extended life expectancy: A prospective cohort study. </w:t>
      </w:r>
      <w:r w:rsidRPr="00DC03C0">
        <w:rPr>
          <w:i/>
          <w:iCs/>
          <w:lang w:val="en-US"/>
        </w:rPr>
        <w:t>Lancet (London, England)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378</w:t>
      </w:r>
      <w:r w:rsidRPr="00DC03C0">
        <w:rPr>
          <w:lang w:val="en-US"/>
        </w:rPr>
        <w:t>(9798), 1244-1253. https://doi.org/10.1016/S0140-6736(11)60749-6</w:t>
      </w:r>
    </w:p>
    <w:p w14:paraId="7DE1A2ED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lastRenderedPageBreak/>
        <w:t xml:space="preserve">Wilhelm, E. N., Rech, A., Minozzo, F., Botton, C. E., Radaelli, R., Teixeira, B. C., Reischak-Oliveira, A., &amp; Pinto, R. S. (2014). Concurrent strength and endurance training exercise sequence does not affect neuromuscular adaptations in older men. </w:t>
      </w:r>
      <w:r w:rsidRPr="00DC03C0">
        <w:rPr>
          <w:i/>
          <w:iCs/>
          <w:lang w:val="en-US"/>
        </w:rPr>
        <w:t>Experimental Gerontology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60</w:t>
      </w:r>
      <w:r w:rsidRPr="00DC03C0">
        <w:rPr>
          <w:lang w:val="en-US"/>
        </w:rPr>
        <w:t>, 207-214. https://doi.org/10.1016/j.exger.2014.11.007</w:t>
      </w:r>
    </w:p>
    <w:p w14:paraId="54346844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t xml:space="preserve">World Health Organization. (2020). </w:t>
      </w:r>
      <w:r w:rsidRPr="00DC03C0">
        <w:rPr>
          <w:i/>
          <w:iCs/>
          <w:lang w:val="en-US"/>
        </w:rPr>
        <w:t>WHO package of essential noncommunicable (PEN) disease interventions for primary health care</w:t>
      </w:r>
      <w:r w:rsidRPr="00DC03C0">
        <w:rPr>
          <w:lang w:val="en-US"/>
        </w:rPr>
        <w:t>.</w:t>
      </w:r>
    </w:p>
    <w:p w14:paraId="7990D071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t xml:space="preserve">Yang, Y., Yang, L., Yang, X., &amp; Tian, Y. (2023). Effects of Tai Chi on Lung Function, Exercise Capacity and Psychosocial Outcomes in Patients With Chronic Obstructive Pulmonary Disease: Systematic Review and Meta-analysis of Randomized Controlled Trials. </w:t>
      </w:r>
      <w:r w:rsidRPr="00DC03C0">
        <w:rPr>
          <w:i/>
          <w:iCs/>
          <w:lang w:val="en-US"/>
        </w:rPr>
        <w:t>Biological Research for Nursing</w:t>
      </w:r>
      <w:r w:rsidRPr="00DC03C0">
        <w:rPr>
          <w:lang w:val="en-US"/>
        </w:rPr>
        <w:t>. https://doi.org/10.1177/10998004231178318</w:t>
      </w:r>
    </w:p>
    <w:p w14:paraId="439973CA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t xml:space="preserve">Yu, B., Tong, S., Wu, Y., Abdelrahim, M. E. A., &amp; Cao, M. (2021). Effects of resistance training on exercise ability in chronic obstructive pulmonary disease subjects: A systematic review and meta-analysis. </w:t>
      </w:r>
      <w:r w:rsidRPr="00DC03C0">
        <w:rPr>
          <w:i/>
          <w:iCs/>
          <w:lang w:val="en-US"/>
        </w:rPr>
        <w:t>International Journal of Clinical Practice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75</w:t>
      </w:r>
      <w:r w:rsidRPr="00DC03C0">
        <w:rPr>
          <w:lang w:val="en-US"/>
        </w:rPr>
        <w:t>(9), e14373. https://doi.org/10.1111/ijcp.14373</w:t>
      </w:r>
    </w:p>
    <w:p w14:paraId="70FBE638" w14:textId="77777777" w:rsidR="00DC03C0" w:rsidRPr="00DC03C0" w:rsidRDefault="00DC03C0" w:rsidP="00DC03C0">
      <w:pPr>
        <w:pStyle w:val="Bibliografa"/>
        <w:rPr>
          <w:lang w:val="en-US"/>
        </w:rPr>
      </w:pPr>
      <w:r w:rsidRPr="00DC03C0">
        <w:rPr>
          <w:lang w:val="en-US"/>
        </w:rPr>
        <w:t xml:space="preserve">Zainuldin, R., Mackey, M. G., &amp; Alison, J. A. (2011). Optimal intensity and type of leg exercise training for people with chronic obstructive pulmonary disease. </w:t>
      </w:r>
      <w:r w:rsidRPr="00DC03C0">
        <w:rPr>
          <w:i/>
          <w:iCs/>
          <w:lang w:val="en-US"/>
        </w:rPr>
        <w:t>Cochrane Database of Systematic Reviews</w:t>
      </w:r>
      <w:r w:rsidRPr="00DC03C0">
        <w:rPr>
          <w:lang w:val="en-US"/>
        </w:rPr>
        <w:t xml:space="preserve">, </w:t>
      </w:r>
      <w:r w:rsidRPr="00DC03C0">
        <w:rPr>
          <w:i/>
          <w:iCs/>
          <w:lang w:val="en-US"/>
        </w:rPr>
        <w:t>11</w:t>
      </w:r>
      <w:r w:rsidRPr="00DC03C0">
        <w:rPr>
          <w:lang w:val="en-US"/>
        </w:rPr>
        <w:t>. https://doi.org/10.1002/14651858.CD008008.pub2</w:t>
      </w:r>
    </w:p>
    <w:p w14:paraId="782B2B65" w14:textId="2C99843B" w:rsidR="00FD636B" w:rsidRPr="004458EF" w:rsidRDefault="00DC03C0" w:rsidP="004458EF">
      <w:pPr>
        <w:pStyle w:val="Bibliografa"/>
      </w:pPr>
      <w:r w:rsidRPr="00DC03C0">
        <w:rPr>
          <w:lang w:val="en-US"/>
        </w:rPr>
        <w:t xml:space="preserve">Zhou, Y., Ampon, M. R., Abramson, M. J., James, A. L., Maguire, G. P., Wood-Baker, R., Johns, D. P., Marks, G. B., Reddel, H. K., &amp; Toelle, B. G. (2023). Clinical characteristics of adults with self-reported diagnosed asthma and/or COPD: data from the BOLD Australia Study. </w:t>
      </w:r>
      <w:r>
        <w:rPr>
          <w:i/>
          <w:iCs/>
        </w:rPr>
        <w:t>ERJ Open Research</w:t>
      </w:r>
      <w:r>
        <w:t>. https://doi.org/10.1183/23120541.00098-2023</w:t>
      </w:r>
    </w:p>
    <w:sectPr w:rsidR="00FD636B" w:rsidRPr="004458EF" w:rsidSect="000145C0">
      <w:footerReference w:type="even" r:id="rId8"/>
      <w:footerReference w:type="default" r:id="rId9"/>
      <w:type w:val="oddPage"/>
      <w:pgSz w:w="11906" w:h="16838" w:code="9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76F7988" w14:textId="77777777" w:rsidR="00EB04BE" w:rsidRDefault="00EB04BE">
      <w:r>
        <w:separator/>
      </w:r>
    </w:p>
    <w:p w14:paraId="7A9622E8" w14:textId="77777777" w:rsidR="00EB04BE" w:rsidRDefault="00EB04BE"/>
  </w:endnote>
  <w:endnote w:type="continuationSeparator" w:id="0">
    <w:p w14:paraId="046A50CE" w14:textId="77777777" w:rsidR="00EB04BE" w:rsidRDefault="00EB04BE">
      <w:r>
        <w:continuationSeparator/>
      </w:r>
    </w:p>
    <w:p w14:paraId="7DAAA0CF" w14:textId="77777777" w:rsidR="00EB04BE" w:rsidRDefault="00EB04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3EC187" w14:textId="45BC9AF6" w:rsidR="00634539" w:rsidRPr="00634539" w:rsidRDefault="00634539" w:rsidP="00634539">
    <w:pPr>
      <w:jc w:val="center"/>
      <w:rPr>
        <w:sz w:val="18"/>
        <w:szCs w:val="18"/>
      </w:rPr>
    </w:pPr>
    <w:r w:rsidRPr="00634539">
      <w:rPr>
        <w:sz w:val="18"/>
        <w:szCs w:val="18"/>
      </w:rPr>
      <w:t xml:space="preserve">· </w:t>
    </w:r>
    <w:r w:rsidRPr="00634539">
      <w:rPr>
        <w:sz w:val="18"/>
        <w:szCs w:val="18"/>
      </w:rPr>
      <w:fldChar w:fldCharType="begin"/>
    </w:r>
    <w:r w:rsidRPr="00634539">
      <w:rPr>
        <w:sz w:val="18"/>
        <w:szCs w:val="18"/>
      </w:rPr>
      <w:instrText>PAGE   \* MERGEFORMAT</w:instrText>
    </w:r>
    <w:r w:rsidRPr="00634539">
      <w:rPr>
        <w:sz w:val="18"/>
        <w:szCs w:val="18"/>
      </w:rPr>
      <w:fldChar w:fldCharType="separate"/>
    </w:r>
    <w:r>
      <w:rPr>
        <w:sz w:val="18"/>
        <w:szCs w:val="18"/>
      </w:rPr>
      <w:t>1</w:t>
    </w:r>
    <w:r w:rsidRPr="00634539">
      <w:rPr>
        <w:sz w:val="18"/>
        <w:szCs w:val="18"/>
      </w:rPr>
      <w:fldChar w:fldCharType="end"/>
    </w:r>
    <w:r w:rsidRPr="00634539">
      <w:rPr>
        <w:sz w:val="18"/>
        <w:szCs w:val="18"/>
      </w:rPr>
      <w:t xml:space="preserve"> ·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FC2600C" w14:textId="39CC2B6C" w:rsidR="00634539" w:rsidRPr="00634539" w:rsidRDefault="00634539" w:rsidP="00634539">
    <w:pPr>
      <w:jc w:val="center"/>
      <w:rPr>
        <w:sz w:val="18"/>
        <w:szCs w:val="18"/>
      </w:rPr>
    </w:pPr>
    <w:r w:rsidRPr="00634539">
      <w:rPr>
        <w:sz w:val="18"/>
        <w:szCs w:val="18"/>
      </w:rPr>
      <w:t xml:space="preserve">· </w:t>
    </w:r>
    <w:r w:rsidRPr="00634539">
      <w:rPr>
        <w:sz w:val="18"/>
        <w:szCs w:val="18"/>
      </w:rPr>
      <w:fldChar w:fldCharType="begin"/>
    </w:r>
    <w:r w:rsidRPr="00634539">
      <w:rPr>
        <w:sz w:val="18"/>
        <w:szCs w:val="18"/>
      </w:rPr>
      <w:instrText>PAGE   \* MERGEFORMAT</w:instrText>
    </w:r>
    <w:r w:rsidRPr="00634539">
      <w:rPr>
        <w:sz w:val="18"/>
        <w:szCs w:val="18"/>
      </w:rPr>
      <w:fldChar w:fldCharType="separate"/>
    </w:r>
    <w:r w:rsidRPr="00634539">
      <w:rPr>
        <w:sz w:val="18"/>
        <w:szCs w:val="18"/>
      </w:rPr>
      <w:t>1</w:t>
    </w:r>
    <w:r w:rsidRPr="00634539">
      <w:rPr>
        <w:sz w:val="18"/>
        <w:szCs w:val="18"/>
      </w:rPr>
      <w:fldChar w:fldCharType="end"/>
    </w:r>
    <w:r w:rsidRPr="00634539">
      <w:rPr>
        <w:sz w:val="18"/>
        <w:szCs w:val="18"/>
      </w:rPr>
      <w:t xml:space="preserve"> ·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3B1038" w14:textId="77777777" w:rsidR="00EB04BE" w:rsidRDefault="00EB04BE">
      <w:r>
        <w:separator/>
      </w:r>
    </w:p>
    <w:p w14:paraId="38E9F4C8" w14:textId="77777777" w:rsidR="00EB04BE" w:rsidRDefault="00EB04BE"/>
  </w:footnote>
  <w:footnote w:type="continuationSeparator" w:id="0">
    <w:p w14:paraId="4AE529D7" w14:textId="77777777" w:rsidR="00EB04BE" w:rsidRDefault="00EB04BE">
      <w:r>
        <w:continuationSeparator/>
      </w:r>
    </w:p>
    <w:p w14:paraId="548305C8" w14:textId="77777777" w:rsidR="00EB04BE" w:rsidRDefault="00EB04B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C2603"/>
    <w:multiLevelType w:val="hybridMultilevel"/>
    <w:tmpl w:val="CC20A00A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3126AA6"/>
    <w:multiLevelType w:val="hybridMultilevel"/>
    <w:tmpl w:val="5794259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BA37A0"/>
    <w:multiLevelType w:val="hybridMultilevel"/>
    <w:tmpl w:val="5834533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F326E"/>
    <w:multiLevelType w:val="hybridMultilevel"/>
    <w:tmpl w:val="EA963A62"/>
    <w:lvl w:ilvl="0" w:tplc="1D7C8B84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D5CFD"/>
    <w:multiLevelType w:val="multilevel"/>
    <w:tmpl w:val="2100862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5" w15:restartNumberingAfterBreak="0">
    <w:nsid w:val="128E040F"/>
    <w:multiLevelType w:val="hybridMultilevel"/>
    <w:tmpl w:val="D1FC6B36"/>
    <w:lvl w:ilvl="0" w:tplc="0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5B566ED"/>
    <w:multiLevelType w:val="hybridMultilevel"/>
    <w:tmpl w:val="C2A83206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8B50EF2"/>
    <w:multiLevelType w:val="hybridMultilevel"/>
    <w:tmpl w:val="9492316A"/>
    <w:lvl w:ilvl="0" w:tplc="55646ECC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192F5B08"/>
    <w:multiLevelType w:val="multilevel"/>
    <w:tmpl w:val="08A6013E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9" w15:restartNumberingAfterBreak="0">
    <w:nsid w:val="1A781A44"/>
    <w:multiLevelType w:val="hybridMultilevel"/>
    <w:tmpl w:val="901AD00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11430F8"/>
    <w:multiLevelType w:val="hybridMultilevel"/>
    <w:tmpl w:val="C5AA7FD8"/>
    <w:lvl w:ilvl="0" w:tplc="55646E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8A297F"/>
    <w:multiLevelType w:val="multilevel"/>
    <w:tmpl w:val="2100862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2" w15:restartNumberingAfterBreak="0">
    <w:nsid w:val="28D95529"/>
    <w:multiLevelType w:val="hybridMultilevel"/>
    <w:tmpl w:val="A5BA5B76"/>
    <w:lvl w:ilvl="0" w:tplc="55646ECC">
      <w:start w:val="2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2B977F74"/>
    <w:multiLevelType w:val="hybridMultilevel"/>
    <w:tmpl w:val="ADFC14A2"/>
    <w:lvl w:ilvl="0" w:tplc="0C0A000F">
      <w:start w:val="1"/>
      <w:numFmt w:val="decimal"/>
      <w:lvlText w:val="%1."/>
      <w:lvlJc w:val="left"/>
      <w:pPr>
        <w:ind w:left="1429" w:hanging="360"/>
      </w:p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11110D1"/>
    <w:multiLevelType w:val="hybridMultilevel"/>
    <w:tmpl w:val="A6024CAA"/>
    <w:lvl w:ilvl="0" w:tplc="6510971C">
      <w:start w:val="2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DD3B71"/>
    <w:multiLevelType w:val="hybridMultilevel"/>
    <w:tmpl w:val="5E5AF760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16" w15:restartNumberingAfterBreak="0">
    <w:nsid w:val="44D0231C"/>
    <w:multiLevelType w:val="multilevel"/>
    <w:tmpl w:val="2100862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17" w15:restartNumberingAfterBreak="0">
    <w:nsid w:val="4C3C5FC9"/>
    <w:multiLevelType w:val="hybridMultilevel"/>
    <w:tmpl w:val="EA1250A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4C261FA"/>
    <w:multiLevelType w:val="hybridMultilevel"/>
    <w:tmpl w:val="0BF2B1B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7DD73B8"/>
    <w:multiLevelType w:val="hybridMultilevel"/>
    <w:tmpl w:val="F45875D6"/>
    <w:lvl w:ilvl="0" w:tplc="29FACEB0">
      <w:start w:val="1"/>
      <w:numFmt w:val="decimal"/>
      <w:lvlText w:val="%1."/>
      <w:lvlJc w:val="left"/>
      <w:pPr>
        <w:ind w:left="1440" w:hanging="360"/>
      </w:pPr>
    </w:lvl>
    <w:lvl w:ilvl="1" w:tplc="18A4C8E8">
      <w:start w:val="1"/>
      <w:numFmt w:val="lowerLetter"/>
      <w:lvlText w:val="%2."/>
      <w:lvlJc w:val="left"/>
      <w:pPr>
        <w:ind w:left="2160" w:hanging="360"/>
      </w:pPr>
    </w:lvl>
    <w:lvl w:ilvl="2" w:tplc="35EC10AC">
      <w:start w:val="1"/>
      <w:numFmt w:val="lowerRoman"/>
      <w:lvlText w:val="%3."/>
      <w:lvlJc w:val="right"/>
      <w:pPr>
        <w:ind w:left="2880" w:hanging="360"/>
      </w:pPr>
    </w:lvl>
    <w:lvl w:ilvl="3" w:tplc="EF729334">
      <w:start w:val="1"/>
      <w:numFmt w:val="decimal"/>
      <w:lvlText w:val="%4."/>
      <w:lvlJc w:val="left"/>
      <w:pPr>
        <w:ind w:left="1440" w:hanging="360"/>
      </w:pPr>
    </w:lvl>
    <w:lvl w:ilvl="4" w:tplc="A44CA3E2">
      <w:start w:val="1"/>
      <w:numFmt w:val="decimal"/>
      <w:lvlText w:val="%5."/>
      <w:lvlJc w:val="left"/>
      <w:pPr>
        <w:ind w:left="1440" w:hanging="360"/>
      </w:pPr>
    </w:lvl>
    <w:lvl w:ilvl="5" w:tplc="AAD6514A">
      <w:start w:val="1"/>
      <w:numFmt w:val="decimal"/>
      <w:lvlText w:val="%6."/>
      <w:lvlJc w:val="left"/>
      <w:pPr>
        <w:ind w:left="1440" w:hanging="360"/>
      </w:pPr>
    </w:lvl>
    <w:lvl w:ilvl="6" w:tplc="0E24BA32">
      <w:start w:val="1"/>
      <w:numFmt w:val="decimal"/>
      <w:lvlText w:val="%7."/>
      <w:lvlJc w:val="left"/>
      <w:pPr>
        <w:ind w:left="1440" w:hanging="360"/>
      </w:pPr>
    </w:lvl>
    <w:lvl w:ilvl="7" w:tplc="7EEA534C">
      <w:start w:val="1"/>
      <w:numFmt w:val="decimal"/>
      <w:lvlText w:val="%8."/>
      <w:lvlJc w:val="left"/>
      <w:pPr>
        <w:ind w:left="1440" w:hanging="360"/>
      </w:pPr>
    </w:lvl>
    <w:lvl w:ilvl="8" w:tplc="DAEE9D1C">
      <w:start w:val="1"/>
      <w:numFmt w:val="decimal"/>
      <w:lvlText w:val="%9."/>
      <w:lvlJc w:val="left"/>
      <w:pPr>
        <w:ind w:left="1440" w:hanging="360"/>
      </w:pPr>
    </w:lvl>
  </w:abstractNum>
  <w:abstractNum w:abstractNumId="20" w15:restartNumberingAfterBreak="0">
    <w:nsid w:val="5C113684"/>
    <w:multiLevelType w:val="hybridMultilevel"/>
    <w:tmpl w:val="3CBA39E8"/>
    <w:lvl w:ilvl="0" w:tplc="BAA6119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64A433E8"/>
    <w:multiLevelType w:val="hybridMultilevel"/>
    <w:tmpl w:val="19E6D192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2" w15:restartNumberingAfterBreak="0">
    <w:nsid w:val="6A0C11E9"/>
    <w:multiLevelType w:val="multilevel"/>
    <w:tmpl w:val="2DB6E8D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3" w15:restartNumberingAfterBreak="0">
    <w:nsid w:val="724461CA"/>
    <w:multiLevelType w:val="multilevel"/>
    <w:tmpl w:val="21008628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49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69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24" w15:restartNumberingAfterBreak="0">
    <w:nsid w:val="764E65FA"/>
    <w:multiLevelType w:val="hybridMultilevel"/>
    <w:tmpl w:val="EDCA065E"/>
    <w:lvl w:ilvl="0" w:tplc="BAA6119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9" w:hanging="360"/>
      </w:pPr>
    </w:lvl>
    <w:lvl w:ilvl="2" w:tplc="0C0A001B" w:tentative="1">
      <w:start w:val="1"/>
      <w:numFmt w:val="lowerRoman"/>
      <w:lvlText w:val="%3."/>
      <w:lvlJc w:val="right"/>
      <w:pPr>
        <w:ind w:left="2869" w:hanging="180"/>
      </w:pPr>
    </w:lvl>
    <w:lvl w:ilvl="3" w:tplc="0C0A000F" w:tentative="1">
      <w:start w:val="1"/>
      <w:numFmt w:val="decimal"/>
      <w:lvlText w:val="%4."/>
      <w:lvlJc w:val="left"/>
      <w:pPr>
        <w:ind w:left="3589" w:hanging="360"/>
      </w:pPr>
    </w:lvl>
    <w:lvl w:ilvl="4" w:tplc="0C0A0019" w:tentative="1">
      <w:start w:val="1"/>
      <w:numFmt w:val="lowerLetter"/>
      <w:lvlText w:val="%5."/>
      <w:lvlJc w:val="left"/>
      <w:pPr>
        <w:ind w:left="4309" w:hanging="360"/>
      </w:pPr>
    </w:lvl>
    <w:lvl w:ilvl="5" w:tplc="0C0A001B" w:tentative="1">
      <w:start w:val="1"/>
      <w:numFmt w:val="lowerRoman"/>
      <w:lvlText w:val="%6."/>
      <w:lvlJc w:val="right"/>
      <w:pPr>
        <w:ind w:left="5029" w:hanging="180"/>
      </w:pPr>
    </w:lvl>
    <w:lvl w:ilvl="6" w:tplc="0C0A000F" w:tentative="1">
      <w:start w:val="1"/>
      <w:numFmt w:val="decimal"/>
      <w:lvlText w:val="%7."/>
      <w:lvlJc w:val="left"/>
      <w:pPr>
        <w:ind w:left="5749" w:hanging="360"/>
      </w:pPr>
    </w:lvl>
    <w:lvl w:ilvl="7" w:tplc="0C0A0019" w:tentative="1">
      <w:start w:val="1"/>
      <w:numFmt w:val="lowerLetter"/>
      <w:lvlText w:val="%8."/>
      <w:lvlJc w:val="left"/>
      <w:pPr>
        <w:ind w:left="6469" w:hanging="360"/>
      </w:pPr>
    </w:lvl>
    <w:lvl w:ilvl="8" w:tplc="0C0A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5" w15:restartNumberingAfterBreak="0">
    <w:nsid w:val="772E772C"/>
    <w:multiLevelType w:val="multilevel"/>
    <w:tmpl w:val="672683C0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6" w15:restartNumberingAfterBreak="0">
    <w:nsid w:val="79092183"/>
    <w:multiLevelType w:val="hybridMultilevel"/>
    <w:tmpl w:val="DDD00618"/>
    <w:lvl w:ilvl="0" w:tplc="F1BEC9B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9" w:hanging="360"/>
      </w:pPr>
    </w:lvl>
    <w:lvl w:ilvl="2" w:tplc="0C0A001B" w:tentative="1">
      <w:start w:val="1"/>
      <w:numFmt w:val="lowerRoman"/>
      <w:lvlText w:val="%3."/>
      <w:lvlJc w:val="right"/>
      <w:pPr>
        <w:ind w:left="2509" w:hanging="180"/>
      </w:pPr>
    </w:lvl>
    <w:lvl w:ilvl="3" w:tplc="0C0A000F" w:tentative="1">
      <w:start w:val="1"/>
      <w:numFmt w:val="decimal"/>
      <w:lvlText w:val="%4."/>
      <w:lvlJc w:val="left"/>
      <w:pPr>
        <w:ind w:left="3229" w:hanging="360"/>
      </w:pPr>
    </w:lvl>
    <w:lvl w:ilvl="4" w:tplc="0C0A0019" w:tentative="1">
      <w:start w:val="1"/>
      <w:numFmt w:val="lowerLetter"/>
      <w:lvlText w:val="%5."/>
      <w:lvlJc w:val="left"/>
      <w:pPr>
        <w:ind w:left="3949" w:hanging="360"/>
      </w:pPr>
    </w:lvl>
    <w:lvl w:ilvl="5" w:tplc="0C0A001B" w:tentative="1">
      <w:start w:val="1"/>
      <w:numFmt w:val="lowerRoman"/>
      <w:lvlText w:val="%6."/>
      <w:lvlJc w:val="right"/>
      <w:pPr>
        <w:ind w:left="4669" w:hanging="180"/>
      </w:pPr>
    </w:lvl>
    <w:lvl w:ilvl="6" w:tplc="0C0A000F" w:tentative="1">
      <w:start w:val="1"/>
      <w:numFmt w:val="decimal"/>
      <w:lvlText w:val="%7."/>
      <w:lvlJc w:val="left"/>
      <w:pPr>
        <w:ind w:left="5389" w:hanging="360"/>
      </w:pPr>
    </w:lvl>
    <w:lvl w:ilvl="7" w:tplc="0C0A0019" w:tentative="1">
      <w:start w:val="1"/>
      <w:numFmt w:val="lowerLetter"/>
      <w:lvlText w:val="%8."/>
      <w:lvlJc w:val="left"/>
      <w:pPr>
        <w:ind w:left="6109" w:hanging="360"/>
      </w:pPr>
    </w:lvl>
    <w:lvl w:ilvl="8" w:tplc="0C0A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7" w15:restartNumberingAfterBreak="0">
    <w:nsid w:val="7A060C8F"/>
    <w:multiLevelType w:val="hybridMultilevel"/>
    <w:tmpl w:val="287C92F8"/>
    <w:lvl w:ilvl="0" w:tplc="55646EC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435289">
    <w:abstractNumId w:val="17"/>
  </w:num>
  <w:num w:numId="2" w16cid:durableId="833840789">
    <w:abstractNumId w:val="21"/>
  </w:num>
  <w:num w:numId="3" w16cid:durableId="349838340">
    <w:abstractNumId w:val="15"/>
  </w:num>
  <w:num w:numId="4" w16cid:durableId="1834419133">
    <w:abstractNumId w:val="8"/>
  </w:num>
  <w:num w:numId="5" w16cid:durableId="1253393558">
    <w:abstractNumId w:val="25"/>
  </w:num>
  <w:num w:numId="6" w16cid:durableId="954750430">
    <w:abstractNumId w:val="9"/>
  </w:num>
  <w:num w:numId="7" w16cid:durableId="29232100">
    <w:abstractNumId w:val="2"/>
  </w:num>
  <w:num w:numId="8" w16cid:durableId="1755587542">
    <w:abstractNumId w:val="26"/>
  </w:num>
  <w:num w:numId="9" w16cid:durableId="640500050">
    <w:abstractNumId w:val="14"/>
  </w:num>
  <w:num w:numId="10" w16cid:durableId="1282540800">
    <w:abstractNumId w:val="3"/>
  </w:num>
  <w:num w:numId="11" w16cid:durableId="1790512446">
    <w:abstractNumId w:val="19"/>
  </w:num>
  <w:num w:numId="12" w16cid:durableId="435249872">
    <w:abstractNumId w:val="1"/>
  </w:num>
  <w:num w:numId="13" w16cid:durableId="1280915223">
    <w:abstractNumId w:val="13"/>
  </w:num>
  <w:num w:numId="14" w16cid:durableId="2051684087">
    <w:abstractNumId w:val="23"/>
  </w:num>
  <w:num w:numId="15" w16cid:durableId="124398076">
    <w:abstractNumId w:val="20"/>
  </w:num>
  <w:num w:numId="16" w16cid:durableId="1498307392">
    <w:abstractNumId w:val="24"/>
  </w:num>
  <w:num w:numId="17" w16cid:durableId="216816647">
    <w:abstractNumId w:val="0"/>
  </w:num>
  <w:num w:numId="18" w16cid:durableId="546071213">
    <w:abstractNumId w:val="12"/>
  </w:num>
  <w:num w:numId="19" w16cid:durableId="1573813090">
    <w:abstractNumId w:val="5"/>
  </w:num>
  <w:num w:numId="20" w16cid:durableId="1113086893">
    <w:abstractNumId w:val="27"/>
  </w:num>
  <w:num w:numId="21" w16cid:durableId="47001773">
    <w:abstractNumId w:val="10"/>
  </w:num>
  <w:num w:numId="22" w16cid:durableId="458301828">
    <w:abstractNumId w:val="22"/>
  </w:num>
  <w:num w:numId="23" w16cid:durableId="504785443">
    <w:abstractNumId w:val="4"/>
  </w:num>
  <w:num w:numId="24" w16cid:durableId="417599614">
    <w:abstractNumId w:val="18"/>
  </w:num>
  <w:num w:numId="25" w16cid:durableId="657541493">
    <w:abstractNumId w:val="16"/>
  </w:num>
  <w:num w:numId="26" w16cid:durableId="747338817">
    <w:abstractNumId w:val="11"/>
  </w:num>
  <w:num w:numId="27" w16cid:durableId="209193674">
    <w:abstractNumId w:val="7"/>
  </w:num>
  <w:num w:numId="28" w16cid:durableId="52463983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isplayBackgroundShape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4EA"/>
    <w:rsid w:val="000000C6"/>
    <w:rsid w:val="00004A9F"/>
    <w:rsid w:val="000056C7"/>
    <w:rsid w:val="0000592E"/>
    <w:rsid w:val="000072CA"/>
    <w:rsid w:val="00010554"/>
    <w:rsid w:val="00011432"/>
    <w:rsid w:val="00012AD7"/>
    <w:rsid w:val="000145C0"/>
    <w:rsid w:val="000164F9"/>
    <w:rsid w:val="00022398"/>
    <w:rsid w:val="000257B5"/>
    <w:rsid w:val="00033F74"/>
    <w:rsid w:val="0003466C"/>
    <w:rsid w:val="000364AF"/>
    <w:rsid w:val="00037E37"/>
    <w:rsid w:val="00043493"/>
    <w:rsid w:val="000464CD"/>
    <w:rsid w:val="00046EAB"/>
    <w:rsid w:val="000515A8"/>
    <w:rsid w:val="00052853"/>
    <w:rsid w:val="0005355B"/>
    <w:rsid w:val="00053DD7"/>
    <w:rsid w:val="0005472C"/>
    <w:rsid w:val="000608B0"/>
    <w:rsid w:val="00060DEF"/>
    <w:rsid w:val="000613F9"/>
    <w:rsid w:val="00063C1E"/>
    <w:rsid w:val="00067103"/>
    <w:rsid w:val="0006780D"/>
    <w:rsid w:val="0007141D"/>
    <w:rsid w:val="00071753"/>
    <w:rsid w:val="00072E4D"/>
    <w:rsid w:val="000734AE"/>
    <w:rsid w:val="000737EB"/>
    <w:rsid w:val="00074634"/>
    <w:rsid w:val="0007496F"/>
    <w:rsid w:val="0008309F"/>
    <w:rsid w:val="00083ACF"/>
    <w:rsid w:val="00085998"/>
    <w:rsid w:val="00085D0C"/>
    <w:rsid w:val="00086466"/>
    <w:rsid w:val="000879BE"/>
    <w:rsid w:val="00090491"/>
    <w:rsid w:val="00091F64"/>
    <w:rsid w:val="000945A5"/>
    <w:rsid w:val="0009477A"/>
    <w:rsid w:val="00096FB0"/>
    <w:rsid w:val="000A2360"/>
    <w:rsid w:val="000A6E6A"/>
    <w:rsid w:val="000A715D"/>
    <w:rsid w:val="000C268D"/>
    <w:rsid w:val="000C3682"/>
    <w:rsid w:val="000C4499"/>
    <w:rsid w:val="000C6088"/>
    <w:rsid w:val="000C79AF"/>
    <w:rsid w:val="000D2DF1"/>
    <w:rsid w:val="000D6C09"/>
    <w:rsid w:val="000D7D2E"/>
    <w:rsid w:val="000E4344"/>
    <w:rsid w:val="000E4E98"/>
    <w:rsid w:val="000E5D3E"/>
    <w:rsid w:val="000F041E"/>
    <w:rsid w:val="000F4E9B"/>
    <w:rsid w:val="0010065D"/>
    <w:rsid w:val="00101120"/>
    <w:rsid w:val="001011AF"/>
    <w:rsid w:val="00101673"/>
    <w:rsid w:val="00101BCC"/>
    <w:rsid w:val="00103D91"/>
    <w:rsid w:val="0010681E"/>
    <w:rsid w:val="00111EDE"/>
    <w:rsid w:val="00117782"/>
    <w:rsid w:val="001204DB"/>
    <w:rsid w:val="00120BE7"/>
    <w:rsid w:val="00125AE8"/>
    <w:rsid w:val="00130FF3"/>
    <w:rsid w:val="00131748"/>
    <w:rsid w:val="00131AAB"/>
    <w:rsid w:val="00131CB6"/>
    <w:rsid w:val="001326A0"/>
    <w:rsid w:val="001350A3"/>
    <w:rsid w:val="00135302"/>
    <w:rsid w:val="001365F2"/>
    <w:rsid w:val="00140DC1"/>
    <w:rsid w:val="00140F88"/>
    <w:rsid w:val="001410F4"/>
    <w:rsid w:val="00141D60"/>
    <w:rsid w:val="00142475"/>
    <w:rsid w:val="00153EF8"/>
    <w:rsid w:val="00155F95"/>
    <w:rsid w:val="00156B9E"/>
    <w:rsid w:val="00160124"/>
    <w:rsid w:val="00160156"/>
    <w:rsid w:val="001603CA"/>
    <w:rsid w:val="00162EB5"/>
    <w:rsid w:val="0016341D"/>
    <w:rsid w:val="001644F9"/>
    <w:rsid w:val="0016544F"/>
    <w:rsid w:val="00165CFE"/>
    <w:rsid w:val="00166C6E"/>
    <w:rsid w:val="00171858"/>
    <w:rsid w:val="00173269"/>
    <w:rsid w:val="001735BB"/>
    <w:rsid w:val="001800DF"/>
    <w:rsid w:val="00180296"/>
    <w:rsid w:val="00181E05"/>
    <w:rsid w:val="0018200E"/>
    <w:rsid w:val="00182325"/>
    <w:rsid w:val="00182A5F"/>
    <w:rsid w:val="0018351A"/>
    <w:rsid w:val="00184621"/>
    <w:rsid w:val="00185F03"/>
    <w:rsid w:val="00192AB6"/>
    <w:rsid w:val="00193914"/>
    <w:rsid w:val="00194C81"/>
    <w:rsid w:val="00195BB8"/>
    <w:rsid w:val="00197001"/>
    <w:rsid w:val="00197564"/>
    <w:rsid w:val="001A021A"/>
    <w:rsid w:val="001A0D1C"/>
    <w:rsid w:val="001A271E"/>
    <w:rsid w:val="001A4151"/>
    <w:rsid w:val="001A5878"/>
    <w:rsid w:val="001A65D2"/>
    <w:rsid w:val="001A7E32"/>
    <w:rsid w:val="001B1B49"/>
    <w:rsid w:val="001B327B"/>
    <w:rsid w:val="001B50D9"/>
    <w:rsid w:val="001B56FB"/>
    <w:rsid w:val="001B6C5B"/>
    <w:rsid w:val="001C169B"/>
    <w:rsid w:val="001C285E"/>
    <w:rsid w:val="001C4559"/>
    <w:rsid w:val="001C5FF9"/>
    <w:rsid w:val="001C7F68"/>
    <w:rsid w:val="001D5EB5"/>
    <w:rsid w:val="001D64ED"/>
    <w:rsid w:val="001D6C8B"/>
    <w:rsid w:val="001E028D"/>
    <w:rsid w:val="001E32A6"/>
    <w:rsid w:val="001E7BF5"/>
    <w:rsid w:val="001F016E"/>
    <w:rsid w:val="001F3C8C"/>
    <w:rsid w:val="001F453C"/>
    <w:rsid w:val="001F4E6A"/>
    <w:rsid w:val="001F5AE8"/>
    <w:rsid w:val="00202823"/>
    <w:rsid w:val="00203D35"/>
    <w:rsid w:val="00204A87"/>
    <w:rsid w:val="0021189B"/>
    <w:rsid w:val="002170E5"/>
    <w:rsid w:val="00221260"/>
    <w:rsid w:val="00223782"/>
    <w:rsid w:val="002267D0"/>
    <w:rsid w:val="00235C65"/>
    <w:rsid w:val="00237473"/>
    <w:rsid w:val="0024567E"/>
    <w:rsid w:val="00245886"/>
    <w:rsid w:val="00251E0A"/>
    <w:rsid w:val="0025478A"/>
    <w:rsid w:val="002550D1"/>
    <w:rsid w:val="0025796F"/>
    <w:rsid w:val="00265976"/>
    <w:rsid w:val="00265A10"/>
    <w:rsid w:val="002679AF"/>
    <w:rsid w:val="002708FF"/>
    <w:rsid w:val="00271AF1"/>
    <w:rsid w:val="00274061"/>
    <w:rsid w:val="00281D79"/>
    <w:rsid w:val="00282852"/>
    <w:rsid w:val="00291353"/>
    <w:rsid w:val="0029324B"/>
    <w:rsid w:val="002949EA"/>
    <w:rsid w:val="002A0D40"/>
    <w:rsid w:val="002A0FF6"/>
    <w:rsid w:val="002A2B54"/>
    <w:rsid w:val="002B01F6"/>
    <w:rsid w:val="002B0627"/>
    <w:rsid w:val="002B2D4C"/>
    <w:rsid w:val="002B2F18"/>
    <w:rsid w:val="002B33A3"/>
    <w:rsid w:val="002B4D24"/>
    <w:rsid w:val="002B6C7C"/>
    <w:rsid w:val="002B706B"/>
    <w:rsid w:val="002C0434"/>
    <w:rsid w:val="002C2086"/>
    <w:rsid w:val="002C2971"/>
    <w:rsid w:val="002C3474"/>
    <w:rsid w:val="002C5002"/>
    <w:rsid w:val="002D2AC1"/>
    <w:rsid w:val="002D415A"/>
    <w:rsid w:val="002D5010"/>
    <w:rsid w:val="002D7395"/>
    <w:rsid w:val="002D7E59"/>
    <w:rsid w:val="002E40BA"/>
    <w:rsid w:val="002E489A"/>
    <w:rsid w:val="002F0C1B"/>
    <w:rsid w:val="002F617E"/>
    <w:rsid w:val="002F663E"/>
    <w:rsid w:val="00302D13"/>
    <w:rsid w:val="00302FCF"/>
    <w:rsid w:val="0031556E"/>
    <w:rsid w:val="00323DA7"/>
    <w:rsid w:val="00324A2F"/>
    <w:rsid w:val="003325EC"/>
    <w:rsid w:val="00334F75"/>
    <w:rsid w:val="00344DEE"/>
    <w:rsid w:val="00352B33"/>
    <w:rsid w:val="00352E32"/>
    <w:rsid w:val="0035478E"/>
    <w:rsid w:val="00356042"/>
    <w:rsid w:val="003616DB"/>
    <w:rsid w:val="00362018"/>
    <w:rsid w:val="0036541C"/>
    <w:rsid w:val="00367823"/>
    <w:rsid w:val="00374C37"/>
    <w:rsid w:val="00377709"/>
    <w:rsid w:val="00377AA1"/>
    <w:rsid w:val="0038243D"/>
    <w:rsid w:val="003841F4"/>
    <w:rsid w:val="00386523"/>
    <w:rsid w:val="00387FD4"/>
    <w:rsid w:val="0039563C"/>
    <w:rsid w:val="003A1402"/>
    <w:rsid w:val="003A4149"/>
    <w:rsid w:val="003A5389"/>
    <w:rsid w:val="003A57B9"/>
    <w:rsid w:val="003B31EA"/>
    <w:rsid w:val="003B489A"/>
    <w:rsid w:val="003B56A5"/>
    <w:rsid w:val="003B658C"/>
    <w:rsid w:val="003B7EDB"/>
    <w:rsid w:val="003C1E7B"/>
    <w:rsid w:val="003C2268"/>
    <w:rsid w:val="003C2F47"/>
    <w:rsid w:val="003C405B"/>
    <w:rsid w:val="003C64FC"/>
    <w:rsid w:val="003D287B"/>
    <w:rsid w:val="003D2FBC"/>
    <w:rsid w:val="003D39A0"/>
    <w:rsid w:val="003D3F22"/>
    <w:rsid w:val="003D4028"/>
    <w:rsid w:val="003D47DC"/>
    <w:rsid w:val="003D50F0"/>
    <w:rsid w:val="003D59C4"/>
    <w:rsid w:val="003D5C4F"/>
    <w:rsid w:val="003E2BA3"/>
    <w:rsid w:val="003E4009"/>
    <w:rsid w:val="003E642D"/>
    <w:rsid w:val="003F22AB"/>
    <w:rsid w:val="00401C1F"/>
    <w:rsid w:val="004032B0"/>
    <w:rsid w:val="00403E35"/>
    <w:rsid w:val="00405440"/>
    <w:rsid w:val="00405A3A"/>
    <w:rsid w:val="004066B3"/>
    <w:rsid w:val="00410008"/>
    <w:rsid w:val="00410D92"/>
    <w:rsid w:val="00413046"/>
    <w:rsid w:val="004139E3"/>
    <w:rsid w:val="00413C16"/>
    <w:rsid w:val="00413E83"/>
    <w:rsid w:val="00415802"/>
    <w:rsid w:val="004169DA"/>
    <w:rsid w:val="004200EA"/>
    <w:rsid w:val="0042152D"/>
    <w:rsid w:val="00421A53"/>
    <w:rsid w:val="00424BE2"/>
    <w:rsid w:val="004273C3"/>
    <w:rsid w:val="00427AEA"/>
    <w:rsid w:val="00430CE9"/>
    <w:rsid w:val="004325D6"/>
    <w:rsid w:val="00432B66"/>
    <w:rsid w:val="0043312C"/>
    <w:rsid w:val="004359EE"/>
    <w:rsid w:val="00436E03"/>
    <w:rsid w:val="00440B47"/>
    <w:rsid w:val="004413D0"/>
    <w:rsid w:val="004448C4"/>
    <w:rsid w:val="004458EF"/>
    <w:rsid w:val="00451352"/>
    <w:rsid w:val="0045268D"/>
    <w:rsid w:val="0045540A"/>
    <w:rsid w:val="004575D9"/>
    <w:rsid w:val="00457E0E"/>
    <w:rsid w:val="004605AC"/>
    <w:rsid w:val="00460AB3"/>
    <w:rsid w:val="00460D0C"/>
    <w:rsid w:val="00461CF0"/>
    <w:rsid w:val="00462012"/>
    <w:rsid w:val="00462ABB"/>
    <w:rsid w:val="00466C46"/>
    <w:rsid w:val="00466E97"/>
    <w:rsid w:val="00470B62"/>
    <w:rsid w:val="004718C9"/>
    <w:rsid w:val="004748D4"/>
    <w:rsid w:val="00475247"/>
    <w:rsid w:val="00475973"/>
    <w:rsid w:val="00475D3F"/>
    <w:rsid w:val="004760FC"/>
    <w:rsid w:val="0048039D"/>
    <w:rsid w:val="00481C78"/>
    <w:rsid w:val="00482052"/>
    <w:rsid w:val="004821A3"/>
    <w:rsid w:val="004821F6"/>
    <w:rsid w:val="00484130"/>
    <w:rsid w:val="00484274"/>
    <w:rsid w:val="0048436E"/>
    <w:rsid w:val="00485163"/>
    <w:rsid w:val="00485269"/>
    <w:rsid w:val="00485C86"/>
    <w:rsid w:val="0048694F"/>
    <w:rsid w:val="00486C47"/>
    <w:rsid w:val="00492638"/>
    <w:rsid w:val="00492658"/>
    <w:rsid w:val="00494748"/>
    <w:rsid w:val="00496C45"/>
    <w:rsid w:val="004974B9"/>
    <w:rsid w:val="00497F1F"/>
    <w:rsid w:val="004A3334"/>
    <w:rsid w:val="004A6891"/>
    <w:rsid w:val="004A707B"/>
    <w:rsid w:val="004A7955"/>
    <w:rsid w:val="004B3F91"/>
    <w:rsid w:val="004B6180"/>
    <w:rsid w:val="004B6843"/>
    <w:rsid w:val="004B7564"/>
    <w:rsid w:val="004C0587"/>
    <w:rsid w:val="004C0859"/>
    <w:rsid w:val="004C1A0F"/>
    <w:rsid w:val="004C3A3C"/>
    <w:rsid w:val="004C5026"/>
    <w:rsid w:val="004C6CC0"/>
    <w:rsid w:val="004D0150"/>
    <w:rsid w:val="004D0D1C"/>
    <w:rsid w:val="004D1EF8"/>
    <w:rsid w:val="004D2EA3"/>
    <w:rsid w:val="004D393F"/>
    <w:rsid w:val="004D4716"/>
    <w:rsid w:val="004E0021"/>
    <w:rsid w:val="004E186F"/>
    <w:rsid w:val="004E1CE6"/>
    <w:rsid w:val="004E4BD4"/>
    <w:rsid w:val="004F0B3A"/>
    <w:rsid w:val="004F1F47"/>
    <w:rsid w:val="004F61C5"/>
    <w:rsid w:val="004F6E2D"/>
    <w:rsid w:val="005010C8"/>
    <w:rsid w:val="00501357"/>
    <w:rsid w:val="005015AF"/>
    <w:rsid w:val="005045E9"/>
    <w:rsid w:val="00506FF9"/>
    <w:rsid w:val="00510CAC"/>
    <w:rsid w:val="00515D02"/>
    <w:rsid w:val="00531BA1"/>
    <w:rsid w:val="00535B98"/>
    <w:rsid w:val="00537315"/>
    <w:rsid w:val="00537921"/>
    <w:rsid w:val="00540735"/>
    <w:rsid w:val="00541976"/>
    <w:rsid w:val="005429F8"/>
    <w:rsid w:val="0054319A"/>
    <w:rsid w:val="00543F81"/>
    <w:rsid w:val="0054576E"/>
    <w:rsid w:val="00545A2B"/>
    <w:rsid w:val="00547681"/>
    <w:rsid w:val="005523B4"/>
    <w:rsid w:val="00552845"/>
    <w:rsid w:val="00552B56"/>
    <w:rsid w:val="00570CB6"/>
    <w:rsid w:val="005715D5"/>
    <w:rsid w:val="00572568"/>
    <w:rsid w:val="00573E01"/>
    <w:rsid w:val="0057475A"/>
    <w:rsid w:val="00577BBE"/>
    <w:rsid w:val="00581659"/>
    <w:rsid w:val="00583178"/>
    <w:rsid w:val="00583F83"/>
    <w:rsid w:val="00584210"/>
    <w:rsid w:val="005849AF"/>
    <w:rsid w:val="00585C61"/>
    <w:rsid w:val="00587E06"/>
    <w:rsid w:val="005903B2"/>
    <w:rsid w:val="005928D2"/>
    <w:rsid w:val="00595FE2"/>
    <w:rsid w:val="005965F5"/>
    <w:rsid w:val="005A007F"/>
    <w:rsid w:val="005A1039"/>
    <w:rsid w:val="005A50E7"/>
    <w:rsid w:val="005A757F"/>
    <w:rsid w:val="005B2572"/>
    <w:rsid w:val="005B768B"/>
    <w:rsid w:val="005C4ABC"/>
    <w:rsid w:val="005C590B"/>
    <w:rsid w:val="005C6969"/>
    <w:rsid w:val="005D1079"/>
    <w:rsid w:val="005D2BC4"/>
    <w:rsid w:val="005D3FB7"/>
    <w:rsid w:val="005D7AF0"/>
    <w:rsid w:val="005E5058"/>
    <w:rsid w:val="005E62D3"/>
    <w:rsid w:val="005F2084"/>
    <w:rsid w:val="005F2595"/>
    <w:rsid w:val="005F3C13"/>
    <w:rsid w:val="00601475"/>
    <w:rsid w:val="006028F4"/>
    <w:rsid w:val="00604EA2"/>
    <w:rsid w:val="00605CC4"/>
    <w:rsid w:val="0060624A"/>
    <w:rsid w:val="00611323"/>
    <w:rsid w:val="00611FFB"/>
    <w:rsid w:val="00612340"/>
    <w:rsid w:val="00612DBA"/>
    <w:rsid w:val="00613A32"/>
    <w:rsid w:val="0061465F"/>
    <w:rsid w:val="00615C44"/>
    <w:rsid w:val="00616362"/>
    <w:rsid w:val="0061710C"/>
    <w:rsid w:val="00621109"/>
    <w:rsid w:val="00622F23"/>
    <w:rsid w:val="00624BDE"/>
    <w:rsid w:val="006326ED"/>
    <w:rsid w:val="00634354"/>
    <w:rsid w:val="00634539"/>
    <w:rsid w:val="006356DC"/>
    <w:rsid w:val="0063602C"/>
    <w:rsid w:val="0064047D"/>
    <w:rsid w:val="0064275F"/>
    <w:rsid w:val="00644FBF"/>
    <w:rsid w:val="00647595"/>
    <w:rsid w:val="00647D27"/>
    <w:rsid w:val="00653D23"/>
    <w:rsid w:val="00655258"/>
    <w:rsid w:val="006630D6"/>
    <w:rsid w:val="00663D5E"/>
    <w:rsid w:val="00664772"/>
    <w:rsid w:val="00666FFF"/>
    <w:rsid w:val="00667CF7"/>
    <w:rsid w:val="00667E16"/>
    <w:rsid w:val="00671FDA"/>
    <w:rsid w:val="0067317C"/>
    <w:rsid w:val="0067758A"/>
    <w:rsid w:val="00677A03"/>
    <w:rsid w:val="00677B5C"/>
    <w:rsid w:val="006806F0"/>
    <w:rsid w:val="00680CA3"/>
    <w:rsid w:val="00690133"/>
    <w:rsid w:val="00690D1E"/>
    <w:rsid w:val="0069487C"/>
    <w:rsid w:val="0069488A"/>
    <w:rsid w:val="00694AB1"/>
    <w:rsid w:val="00696289"/>
    <w:rsid w:val="006962C3"/>
    <w:rsid w:val="0069743F"/>
    <w:rsid w:val="00697CED"/>
    <w:rsid w:val="006A0072"/>
    <w:rsid w:val="006A7D66"/>
    <w:rsid w:val="006B16E6"/>
    <w:rsid w:val="006B1AE6"/>
    <w:rsid w:val="006B701A"/>
    <w:rsid w:val="006B73EB"/>
    <w:rsid w:val="006B788E"/>
    <w:rsid w:val="006C0803"/>
    <w:rsid w:val="006C26EC"/>
    <w:rsid w:val="006C7177"/>
    <w:rsid w:val="006D0B6A"/>
    <w:rsid w:val="006D45CD"/>
    <w:rsid w:val="006D5093"/>
    <w:rsid w:val="006D762F"/>
    <w:rsid w:val="006E113E"/>
    <w:rsid w:val="006E3F97"/>
    <w:rsid w:val="006E4011"/>
    <w:rsid w:val="006F0F17"/>
    <w:rsid w:val="006F2BFB"/>
    <w:rsid w:val="006F38C2"/>
    <w:rsid w:val="006F3D35"/>
    <w:rsid w:val="006F50C3"/>
    <w:rsid w:val="006F525A"/>
    <w:rsid w:val="00701C6C"/>
    <w:rsid w:val="007028F5"/>
    <w:rsid w:val="007044E9"/>
    <w:rsid w:val="00705DD8"/>
    <w:rsid w:val="0070718E"/>
    <w:rsid w:val="00711ECE"/>
    <w:rsid w:val="00712345"/>
    <w:rsid w:val="00712A1C"/>
    <w:rsid w:val="007131B4"/>
    <w:rsid w:val="00715433"/>
    <w:rsid w:val="00717C96"/>
    <w:rsid w:val="00720A50"/>
    <w:rsid w:val="0072145E"/>
    <w:rsid w:val="00723F6E"/>
    <w:rsid w:val="00726207"/>
    <w:rsid w:val="007279A3"/>
    <w:rsid w:val="007306E7"/>
    <w:rsid w:val="007316C7"/>
    <w:rsid w:val="00732CD8"/>
    <w:rsid w:val="00735606"/>
    <w:rsid w:val="00736B52"/>
    <w:rsid w:val="007377D8"/>
    <w:rsid w:val="007402FC"/>
    <w:rsid w:val="00742676"/>
    <w:rsid w:val="00743A73"/>
    <w:rsid w:val="0074570C"/>
    <w:rsid w:val="007457EA"/>
    <w:rsid w:val="00747516"/>
    <w:rsid w:val="00747F00"/>
    <w:rsid w:val="00757D7D"/>
    <w:rsid w:val="007604F7"/>
    <w:rsid w:val="007605FD"/>
    <w:rsid w:val="007616CE"/>
    <w:rsid w:val="00762AC2"/>
    <w:rsid w:val="00762D99"/>
    <w:rsid w:val="007637FB"/>
    <w:rsid w:val="00772E30"/>
    <w:rsid w:val="007738ED"/>
    <w:rsid w:val="0077517A"/>
    <w:rsid w:val="007757E1"/>
    <w:rsid w:val="00776165"/>
    <w:rsid w:val="0077781F"/>
    <w:rsid w:val="00780196"/>
    <w:rsid w:val="0078155F"/>
    <w:rsid w:val="00783AE1"/>
    <w:rsid w:val="00785E83"/>
    <w:rsid w:val="00786855"/>
    <w:rsid w:val="00787E8F"/>
    <w:rsid w:val="00793934"/>
    <w:rsid w:val="0079430E"/>
    <w:rsid w:val="00797FAB"/>
    <w:rsid w:val="007A0FC9"/>
    <w:rsid w:val="007A1422"/>
    <w:rsid w:val="007A2087"/>
    <w:rsid w:val="007A3C0A"/>
    <w:rsid w:val="007A56BD"/>
    <w:rsid w:val="007A7F97"/>
    <w:rsid w:val="007B05F8"/>
    <w:rsid w:val="007B238B"/>
    <w:rsid w:val="007B4953"/>
    <w:rsid w:val="007B55F9"/>
    <w:rsid w:val="007B72FB"/>
    <w:rsid w:val="007C015A"/>
    <w:rsid w:val="007C1614"/>
    <w:rsid w:val="007C3040"/>
    <w:rsid w:val="007D2506"/>
    <w:rsid w:val="007D34FF"/>
    <w:rsid w:val="007D38F7"/>
    <w:rsid w:val="007D4316"/>
    <w:rsid w:val="007D7604"/>
    <w:rsid w:val="007D7C88"/>
    <w:rsid w:val="007E2FE0"/>
    <w:rsid w:val="007E57BD"/>
    <w:rsid w:val="007E631D"/>
    <w:rsid w:val="007F1532"/>
    <w:rsid w:val="007F2729"/>
    <w:rsid w:val="007F286D"/>
    <w:rsid w:val="007F409B"/>
    <w:rsid w:val="007F4528"/>
    <w:rsid w:val="007F52B1"/>
    <w:rsid w:val="00800B14"/>
    <w:rsid w:val="00802FCE"/>
    <w:rsid w:val="00803431"/>
    <w:rsid w:val="00804040"/>
    <w:rsid w:val="00805EE3"/>
    <w:rsid w:val="008078F3"/>
    <w:rsid w:val="008079D4"/>
    <w:rsid w:val="00812860"/>
    <w:rsid w:val="0081587E"/>
    <w:rsid w:val="00815E55"/>
    <w:rsid w:val="00817E4A"/>
    <w:rsid w:val="008226C6"/>
    <w:rsid w:val="008233D0"/>
    <w:rsid w:val="00824374"/>
    <w:rsid w:val="00831DAD"/>
    <w:rsid w:val="00833102"/>
    <w:rsid w:val="008357F6"/>
    <w:rsid w:val="00837F40"/>
    <w:rsid w:val="00840A8A"/>
    <w:rsid w:val="00844DB8"/>
    <w:rsid w:val="00844E11"/>
    <w:rsid w:val="00846136"/>
    <w:rsid w:val="008504F0"/>
    <w:rsid w:val="008523DC"/>
    <w:rsid w:val="00852618"/>
    <w:rsid w:val="0085489D"/>
    <w:rsid w:val="00857A04"/>
    <w:rsid w:val="00860C49"/>
    <w:rsid w:val="00861AE6"/>
    <w:rsid w:val="00864293"/>
    <w:rsid w:val="008661CD"/>
    <w:rsid w:val="008667C5"/>
    <w:rsid w:val="0086732D"/>
    <w:rsid w:val="008716D9"/>
    <w:rsid w:val="00873DC3"/>
    <w:rsid w:val="00874EBA"/>
    <w:rsid w:val="00875864"/>
    <w:rsid w:val="00875FC6"/>
    <w:rsid w:val="00876DB8"/>
    <w:rsid w:val="00885B4F"/>
    <w:rsid w:val="0088752A"/>
    <w:rsid w:val="00890D1D"/>
    <w:rsid w:val="00890D3B"/>
    <w:rsid w:val="008929CC"/>
    <w:rsid w:val="008962E2"/>
    <w:rsid w:val="00897549"/>
    <w:rsid w:val="008A05EC"/>
    <w:rsid w:val="008A58BA"/>
    <w:rsid w:val="008A66BC"/>
    <w:rsid w:val="008A6773"/>
    <w:rsid w:val="008B70FF"/>
    <w:rsid w:val="008C2716"/>
    <w:rsid w:val="008C2EB0"/>
    <w:rsid w:val="008C3060"/>
    <w:rsid w:val="008C3D7F"/>
    <w:rsid w:val="008C58B6"/>
    <w:rsid w:val="008C70BA"/>
    <w:rsid w:val="008D26B8"/>
    <w:rsid w:val="008D45D3"/>
    <w:rsid w:val="008D4B5D"/>
    <w:rsid w:val="008D5C59"/>
    <w:rsid w:val="008D64EC"/>
    <w:rsid w:val="008E080C"/>
    <w:rsid w:val="008E1C7E"/>
    <w:rsid w:val="008E2DE8"/>
    <w:rsid w:val="008E4492"/>
    <w:rsid w:val="008F0959"/>
    <w:rsid w:val="008F46FD"/>
    <w:rsid w:val="008F4C59"/>
    <w:rsid w:val="008F4D2A"/>
    <w:rsid w:val="008F5928"/>
    <w:rsid w:val="008F6119"/>
    <w:rsid w:val="008F623D"/>
    <w:rsid w:val="008F7257"/>
    <w:rsid w:val="009003A8"/>
    <w:rsid w:val="0090671A"/>
    <w:rsid w:val="0091276A"/>
    <w:rsid w:val="00914515"/>
    <w:rsid w:val="00920D59"/>
    <w:rsid w:val="0092153F"/>
    <w:rsid w:val="009226A7"/>
    <w:rsid w:val="00924B89"/>
    <w:rsid w:val="009250E7"/>
    <w:rsid w:val="009300FD"/>
    <w:rsid w:val="009311E0"/>
    <w:rsid w:val="00931784"/>
    <w:rsid w:val="00931F94"/>
    <w:rsid w:val="0093258F"/>
    <w:rsid w:val="009338F9"/>
    <w:rsid w:val="009416E4"/>
    <w:rsid w:val="0094256C"/>
    <w:rsid w:val="00957E5D"/>
    <w:rsid w:val="00962003"/>
    <w:rsid w:val="00962EF6"/>
    <w:rsid w:val="00963449"/>
    <w:rsid w:val="00963EAE"/>
    <w:rsid w:val="00964787"/>
    <w:rsid w:val="009753B5"/>
    <w:rsid w:val="00976B6F"/>
    <w:rsid w:val="00977A78"/>
    <w:rsid w:val="00981642"/>
    <w:rsid w:val="00982B28"/>
    <w:rsid w:val="00982ECF"/>
    <w:rsid w:val="00983ACE"/>
    <w:rsid w:val="00985425"/>
    <w:rsid w:val="00990A2B"/>
    <w:rsid w:val="00995AA6"/>
    <w:rsid w:val="00995AE6"/>
    <w:rsid w:val="00996939"/>
    <w:rsid w:val="00997DA9"/>
    <w:rsid w:val="009A055E"/>
    <w:rsid w:val="009A1738"/>
    <w:rsid w:val="009A1D43"/>
    <w:rsid w:val="009A2605"/>
    <w:rsid w:val="009A27AA"/>
    <w:rsid w:val="009A2DE8"/>
    <w:rsid w:val="009A78B3"/>
    <w:rsid w:val="009B0AF3"/>
    <w:rsid w:val="009B12BE"/>
    <w:rsid w:val="009B1772"/>
    <w:rsid w:val="009B6CBB"/>
    <w:rsid w:val="009C4502"/>
    <w:rsid w:val="009C5169"/>
    <w:rsid w:val="009D29B6"/>
    <w:rsid w:val="009D4B92"/>
    <w:rsid w:val="009D594B"/>
    <w:rsid w:val="009D7051"/>
    <w:rsid w:val="009D7D62"/>
    <w:rsid w:val="009E2FD4"/>
    <w:rsid w:val="009E3BFD"/>
    <w:rsid w:val="009E7073"/>
    <w:rsid w:val="009F0858"/>
    <w:rsid w:val="009F1374"/>
    <w:rsid w:val="009F1F5C"/>
    <w:rsid w:val="009F24A9"/>
    <w:rsid w:val="009F56BA"/>
    <w:rsid w:val="00A00F6D"/>
    <w:rsid w:val="00A04286"/>
    <w:rsid w:val="00A06CEC"/>
    <w:rsid w:val="00A10D95"/>
    <w:rsid w:val="00A12DDF"/>
    <w:rsid w:val="00A1560B"/>
    <w:rsid w:val="00A22543"/>
    <w:rsid w:val="00A23EA4"/>
    <w:rsid w:val="00A26848"/>
    <w:rsid w:val="00A2788E"/>
    <w:rsid w:val="00A313E4"/>
    <w:rsid w:val="00A343F5"/>
    <w:rsid w:val="00A371F5"/>
    <w:rsid w:val="00A40116"/>
    <w:rsid w:val="00A41835"/>
    <w:rsid w:val="00A4562F"/>
    <w:rsid w:val="00A465C1"/>
    <w:rsid w:val="00A474CB"/>
    <w:rsid w:val="00A547D0"/>
    <w:rsid w:val="00A57375"/>
    <w:rsid w:val="00A57513"/>
    <w:rsid w:val="00A606E7"/>
    <w:rsid w:val="00A62939"/>
    <w:rsid w:val="00A7268E"/>
    <w:rsid w:val="00A72D47"/>
    <w:rsid w:val="00A73A69"/>
    <w:rsid w:val="00A748A6"/>
    <w:rsid w:val="00A761EB"/>
    <w:rsid w:val="00A809CF"/>
    <w:rsid w:val="00A827DC"/>
    <w:rsid w:val="00A848AA"/>
    <w:rsid w:val="00A84F8A"/>
    <w:rsid w:val="00A9101F"/>
    <w:rsid w:val="00A92894"/>
    <w:rsid w:val="00A957F8"/>
    <w:rsid w:val="00AA08DA"/>
    <w:rsid w:val="00AA0D5F"/>
    <w:rsid w:val="00AA2FF7"/>
    <w:rsid w:val="00AA3D43"/>
    <w:rsid w:val="00AA5540"/>
    <w:rsid w:val="00AA555C"/>
    <w:rsid w:val="00AB3CA5"/>
    <w:rsid w:val="00AB7343"/>
    <w:rsid w:val="00AB75ED"/>
    <w:rsid w:val="00AC0F9E"/>
    <w:rsid w:val="00AC446F"/>
    <w:rsid w:val="00AC468A"/>
    <w:rsid w:val="00AC47AA"/>
    <w:rsid w:val="00AC4B1B"/>
    <w:rsid w:val="00AC758B"/>
    <w:rsid w:val="00AC7B9E"/>
    <w:rsid w:val="00AD20A3"/>
    <w:rsid w:val="00AD3DEF"/>
    <w:rsid w:val="00AD6A8D"/>
    <w:rsid w:val="00AD7A49"/>
    <w:rsid w:val="00AE3A7C"/>
    <w:rsid w:val="00AE77A3"/>
    <w:rsid w:val="00AE78B2"/>
    <w:rsid w:val="00AF019A"/>
    <w:rsid w:val="00AF2239"/>
    <w:rsid w:val="00AF27F2"/>
    <w:rsid w:val="00AF4EF1"/>
    <w:rsid w:val="00B0024D"/>
    <w:rsid w:val="00B0156B"/>
    <w:rsid w:val="00B0220C"/>
    <w:rsid w:val="00B03AFB"/>
    <w:rsid w:val="00B03D21"/>
    <w:rsid w:val="00B119FE"/>
    <w:rsid w:val="00B14F8E"/>
    <w:rsid w:val="00B15AB6"/>
    <w:rsid w:val="00B238BE"/>
    <w:rsid w:val="00B3038E"/>
    <w:rsid w:val="00B30F15"/>
    <w:rsid w:val="00B319A4"/>
    <w:rsid w:val="00B34441"/>
    <w:rsid w:val="00B35AEF"/>
    <w:rsid w:val="00B35EB4"/>
    <w:rsid w:val="00B37390"/>
    <w:rsid w:val="00B42337"/>
    <w:rsid w:val="00B43667"/>
    <w:rsid w:val="00B45393"/>
    <w:rsid w:val="00B466E7"/>
    <w:rsid w:val="00B47061"/>
    <w:rsid w:val="00B4748A"/>
    <w:rsid w:val="00B52167"/>
    <w:rsid w:val="00B521D0"/>
    <w:rsid w:val="00B52D09"/>
    <w:rsid w:val="00B54320"/>
    <w:rsid w:val="00B576A2"/>
    <w:rsid w:val="00B60A6D"/>
    <w:rsid w:val="00B60B39"/>
    <w:rsid w:val="00B61901"/>
    <w:rsid w:val="00B61CFD"/>
    <w:rsid w:val="00B62164"/>
    <w:rsid w:val="00B639EB"/>
    <w:rsid w:val="00B64400"/>
    <w:rsid w:val="00B646F9"/>
    <w:rsid w:val="00B65D64"/>
    <w:rsid w:val="00B666C4"/>
    <w:rsid w:val="00B67EBB"/>
    <w:rsid w:val="00B70194"/>
    <w:rsid w:val="00B70B34"/>
    <w:rsid w:val="00B710A1"/>
    <w:rsid w:val="00B72EC0"/>
    <w:rsid w:val="00B73EE4"/>
    <w:rsid w:val="00B75DB6"/>
    <w:rsid w:val="00B81333"/>
    <w:rsid w:val="00B83525"/>
    <w:rsid w:val="00B8533C"/>
    <w:rsid w:val="00B908A0"/>
    <w:rsid w:val="00B9245E"/>
    <w:rsid w:val="00B9273F"/>
    <w:rsid w:val="00B93A47"/>
    <w:rsid w:val="00B95D8B"/>
    <w:rsid w:val="00BA0002"/>
    <w:rsid w:val="00BA1A78"/>
    <w:rsid w:val="00BA2E75"/>
    <w:rsid w:val="00BA4274"/>
    <w:rsid w:val="00BA4C08"/>
    <w:rsid w:val="00BA6A66"/>
    <w:rsid w:val="00BA6BE2"/>
    <w:rsid w:val="00BA7B66"/>
    <w:rsid w:val="00BB1325"/>
    <w:rsid w:val="00BB3A82"/>
    <w:rsid w:val="00BB7720"/>
    <w:rsid w:val="00BC0114"/>
    <w:rsid w:val="00BC149C"/>
    <w:rsid w:val="00BC1675"/>
    <w:rsid w:val="00BC1F53"/>
    <w:rsid w:val="00BC278C"/>
    <w:rsid w:val="00BC4D9F"/>
    <w:rsid w:val="00BD2ADF"/>
    <w:rsid w:val="00BD311E"/>
    <w:rsid w:val="00BD57E1"/>
    <w:rsid w:val="00BD73A8"/>
    <w:rsid w:val="00BD7B14"/>
    <w:rsid w:val="00BE0BDB"/>
    <w:rsid w:val="00BE1548"/>
    <w:rsid w:val="00BE352C"/>
    <w:rsid w:val="00BE3B1E"/>
    <w:rsid w:val="00BF0A01"/>
    <w:rsid w:val="00BF0C1E"/>
    <w:rsid w:val="00BF10E0"/>
    <w:rsid w:val="00BF1C30"/>
    <w:rsid w:val="00BF2BE8"/>
    <w:rsid w:val="00BF48F6"/>
    <w:rsid w:val="00C01049"/>
    <w:rsid w:val="00C03512"/>
    <w:rsid w:val="00C04302"/>
    <w:rsid w:val="00C10FE6"/>
    <w:rsid w:val="00C13687"/>
    <w:rsid w:val="00C15B09"/>
    <w:rsid w:val="00C178A1"/>
    <w:rsid w:val="00C2077A"/>
    <w:rsid w:val="00C20DC0"/>
    <w:rsid w:val="00C229F7"/>
    <w:rsid w:val="00C232D3"/>
    <w:rsid w:val="00C244AF"/>
    <w:rsid w:val="00C251FB"/>
    <w:rsid w:val="00C26454"/>
    <w:rsid w:val="00C26471"/>
    <w:rsid w:val="00C30820"/>
    <w:rsid w:val="00C3157B"/>
    <w:rsid w:val="00C32126"/>
    <w:rsid w:val="00C34809"/>
    <w:rsid w:val="00C36385"/>
    <w:rsid w:val="00C36B2C"/>
    <w:rsid w:val="00C371F5"/>
    <w:rsid w:val="00C409B3"/>
    <w:rsid w:val="00C41915"/>
    <w:rsid w:val="00C42881"/>
    <w:rsid w:val="00C439AE"/>
    <w:rsid w:val="00C43ACC"/>
    <w:rsid w:val="00C505DC"/>
    <w:rsid w:val="00C50A1C"/>
    <w:rsid w:val="00C52135"/>
    <w:rsid w:val="00C537D2"/>
    <w:rsid w:val="00C56FA7"/>
    <w:rsid w:val="00C57A3F"/>
    <w:rsid w:val="00C617ED"/>
    <w:rsid w:val="00C628DE"/>
    <w:rsid w:val="00C63F25"/>
    <w:rsid w:val="00C66EDC"/>
    <w:rsid w:val="00C674A0"/>
    <w:rsid w:val="00C753DE"/>
    <w:rsid w:val="00C8027B"/>
    <w:rsid w:val="00C83024"/>
    <w:rsid w:val="00C85566"/>
    <w:rsid w:val="00C8681A"/>
    <w:rsid w:val="00C926AD"/>
    <w:rsid w:val="00C96DFE"/>
    <w:rsid w:val="00CA0A90"/>
    <w:rsid w:val="00CA46FF"/>
    <w:rsid w:val="00CA57AD"/>
    <w:rsid w:val="00CA5AA8"/>
    <w:rsid w:val="00CA6EBF"/>
    <w:rsid w:val="00CA7420"/>
    <w:rsid w:val="00CB2E1B"/>
    <w:rsid w:val="00CB68C3"/>
    <w:rsid w:val="00CC23D9"/>
    <w:rsid w:val="00CC51F2"/>
    <w:rsid w:val="00CC7269"/>
    <w:rsid w:val="00CD4F3B"/>
    <w:rsid w:val="00CD7015"/>
    <w:rsid w:val="00CD7592"/>
    <w:rsid w:val="00CE0F59"/>
    <w:rsid w:val="00CE3135"/>
    <w:rsid w:val="00CE399E"/>
    <w:rsid w:val="00CE3D0F"/>
    <w:rsid w:val="00CE57F3"/>
    <w:rsid w:val="00CE5ACF"/>
    <w:rsid w:val="00CF489B"/>
    <w:rsid w:val="00CF788C"/>
    <w:rsid w:val="00D009A5"/>
    <w:rsid w:val="00D032AA"/>
    <w:rsid w:val="00D048EC"/>
    <w:rsid w:val="00D05CDD"/>
    <w:rsid w:val="00D061DD"/>
    <w:rsid w:val="00D07839"/>
    <w:rsid w:val="00D07E8B"/>
    <w:rsid w:val="00D14AE8"/>
    <w:rsid w:val="00D16A18"/>
    <w:rsid w:val="00D21848"/>
    <w:rsid w:val="00D23F62"/>
    <w:rsid w:val="00D250D1"/>
    <w:rsid w:val="00D270E2"/>
    <w:rsid w:val="00D3165F"/>
    <w:rsid w:val="00D341BD"/>
    <w:rsid w:val="00D35E77"/>
    <w:rsid w:val="00D3679E"/>
    <w:rsid w:val="00D4704B"/>
    <w:rsid w:val="00D52008"/>
    <w:rsid w:val="00D52F5B"/>
    <w:rsid w:val="00D57892"/>
    <w:rsid w:val="00D6328F"/>
    <w:rsid w:val="00D66EA1"/>
    <w:rsid w:val="00D70B69"/>
    <w:rsid w:val="00D712FC"/>
    <w:rsid w:val="00D7261F"/>
    <w:rsid w:val="00D72DD9"/>
    <w:rsid w:val="00D736AB"/>
    <w:rsid w:val="00D73A99"/>
    <w:rsid w:val="00D7584D"/>
    <w:rsid w:val="00D764CE"/>
    <w:rsid w:val="00D77C4F"/>
    <w:rsid w:val="00D81F3A"/>
    <w:rsid w:val="00D83C4D"/>
    <w:rsid w:val="00D845B3"/>
    <w:rsid w:val="00D851F4"/>
    <w:rsid w:val="00D863D5"/>
    <w:rsid w:val="00D872EC"/>
    <w:rsid w:val="00D875CF"/>
    <w:rsid w:val="00D87942"/>
    <w:rsid w:val="00D93AA3"/>
    <w:rsid w:val="00D94BD7"/>
    <w:rsid w:val="00DA1FBF"/>
    <w:rsid w:val="00DA249A"/>
    <w:rsid w:val="00DA28D9"/>
    <w:rsid w:val="00DA69C4"/>
    <w:rsid w:val="00DB04EA"/>
    <w:rsid w:val="00DB26E6"/>
    <w:rsid w:val="00DB3A84"/>
    <w:rsid w:val="00DB5310"/>
    <w:rsid w:val="00DB6BCC"/>
    <w:rsid w:val="00DB6E4E"/>
    <w:rsid w:val="00DB7E8F"/>
    <w:rsid w:val="00DC03C0"/>
    <w:rsid w:val="00DC1694"/>
    <w:rsid w:val="00DC16A0"/>
    <w:rsid w:val="00DC3391"/>
    <w:rsid w:val="00DC3BEC"/>
    <w:rsid w:val="00DC3EAA"/>
    <w:rsid w:val="00DC79C4"/>
    <w:rsid w:val="00DC7DEE"/>
    <w:rsid w:val="00DD0403"/>
    <w:rsid w:val="00DD0A24"/>
    <w:rsid w:val="00DD2E8A"/>
    <w:rsid w:val="00DD5471"/>
    <w:rsid w:val="00DD6C8A"/>
    <w:rsid w:val="00DE0CAD"/>
    <w:rsid w:val="00DE0E9B"/>
    <w:rsid w:val="00DE19E3"/>
    <w:rsid w:val="00DE460E"/>
    <w:rsid w:val="00DE5A59"/>
    <w:rsid w:val="00DE5E2D"/>
    <w:rsid w:val="00DE6036"/>
    <w:rsid w:val="00DF074E"/>
    <w:rsid w:val="00DF127A"/>
    <w:rsid w:val="00DF141B"/>
    <w:rsid w:val="00E005BC"/>
    <w:rsid w:val="00E106F6"/>
    <w:rsid w:val="00E10EFE"/>
    <w:rsid w:val="00E1178A"/>
    <w:rsid w:val="00E1517A"/>
    <w:rsid w:val="00E16813"/>
    <w:rsid w:val="00E177CD"/>
    <w:rsid w:val="00E20D25"/>
    <w:rsid w:val="00E21A88"/>
    <w:rsid w:val="00E233B3"/>
    <w:rsid w:val="00E25098"/>
    <w:rsid w:val="00E30056"/>
    <w:rsid w:val="00E34B78"/>
    <w:rsid w:val="00E3651F"/>
    <w:rsid w:val="00E40FE3"/>
    <w:rsid w:val="00E41BF1"/>
    <w:rsid w:val="00E41D31"/>
    <w:rsid w:val="00E43D18"/>
    <w:rsid w:val="00E45B25"/>
    <w:rsid w:val="00E46A88"/>
    <w:rsid w:val="00E6083A"/>
    <w:rsid w:val="00E66397"/>
    <w:rsid w:val="00E732F2"/>
    <w:rsid w:val="00E741BE"/>
    <w:rsid w:val="00E74DEC"/>
    <w:rsid w:val="00E76C94"/>
    <w:rsid w:val="00E76D5F"/>
    <w:rsid w:val="00E7703A"/>
    <w:rsid w:val="00E870FC"/>
    <w:rsid w:val="00E87C25"/>
    <w:rsid w:val="00E87CA9"/>
    <w:rsid w:val="00E91058"/>
    <w:rsid w:val="00E91E31"/>
    <w:rsid w:val="00E93299"/>
    <w:rsid w:val="00E94DD0"/>
    <w:rsid w:val="00E956C2"/>
    <w:rsid w:val="00E96D3D"/>
    <w:rsid w:val="00EA1808"/>
    <w:rsid w:val="00EA3941"/>
    <w:rsid w:val="00EA3F79"/>
    <w:rsid w:val="00EB04BE"/>
    <w:rsid w:val="00EB10A9"/>
    <w:rsid w:val="00EB32BA"/>
    <w:rsid w:val="00EB6015"/>
    <w:rsid w:val="00EC2677"/>
    <w:rsid w:val="00EC2D2C"/>
    <w:rsid w:val="00EC543D"/>
    <w:rsid w:val="00EC618B"/>
    <w:rsid w:val="00ED063B"/>
    <w:rsid w:val="00ED410A"/>
    <w:rsid w:val="00ED477A"/>
    <w:rsid w:val="00ED5C6E"/>
    <w:rsid w:val="00EE07BF"/>
    <w:rsid w:val="00EE4A5D"/>
    <w:rsid w:val="00EE71C4"/>
    <w:rsid w:val="00EF6845"/>
    <w:rsid w:val="00F00A46"/>
    <w:rsid w:val="00F00ACC"/>
    <w:rsid w:val="00F00EBC"/>
    <w:rsid w:val="00F05D79"/>
    <w:rsid w:val="00F06B26"/>
    <w:rsid w:val="00F075E3"/>
    <w:rsid w:val="00F079D8"/>
    <w:rsid w:val="00F10B73"/>
    <w:rsid w:val="00F132CD"/>
    <w:rsid w:val="00F1497F"/>
    <w:rsid w:val="00F16832"/>
    <w:rsid w:val="00F25100"/>
    <w:rsid w:val="00F276A8"/>
    <w:rsid w:val="00F276B6"/>
    <w:rsid w:val="00F333AE"/>
    <w:rsid w:val="00F34736"/>
    <w:rsid w:val="00F34884"/>
    <w:rsid w:val="00F42350"/>
    <w:rsid w:val="00F430F1"/>
    <w:rsid w:val="00F43B1B"/>
    <w:rsid w:val="00F44948"/>
    <w:rsid w:val="00F51820"/>
    <w:rsid w:val="00F53A7E"/>
    <w:rsid w:val="00F60D6C"/>
    <w:rsid w:val="00F61DEC"/>
    <w:rsid w:val="00F628FA"/>
    <w:rsid w:val="00F6314D"/>
    <w:rsid w:val="00F63608"/>
    <w:rsid w:val="00F64B33"/>
    <w:rsid w:val="00F6671C"/>
    <w:rsid w:val="00F675CD"/>
    <w:rsid w:val="00F71726"/>
    <w:rsid w:val="00F76FB1"/>
    <w:rsid w:val="00F82AD2"/>
    <w:rsid w:val="00F86E0F"/>
    <w:rsid w:val="00F87A33"/>
    <w:rsid w:val="00F87E28"/>
    <w:rsid w:val="00F94AA5"/>
    <w:rsid w:val="00F9513A"/>
    <w:rsid w:val="00F97E68"/>
    <w:rsid w:val="00FA040D"/>
    <w:rsid w:val="00FA09C4"/>
    <w:rsid w:val="00FA1BB4"/>
    <w:rsid w:val="00FA478C"/>
    <w:rsid w:val="00FA58F5"/>
    <w:rsid w:val="00FB0B2F"/>
    <w:rsid w:val="00FB290D"/>
    <w:rsid w:val="00FB2AD1"/>
    <w:rsid w:val="00FB2F39"/>
    <w:rsid w:val="00FB6A4E"/>
    <w:rsid w:val="00FC06C0"/>
    <w:rsid w:val="00FC0D60"/>
    <w:rsid w:val="00FC2F92"/>
    <w:rsid w:val="00FC3B38"/>
    <w:rsid w:val="00FD067D"/>
    <w:rsid w:val="00FD4010"/>
    <w:rsid w:val="00FD4DCE"/>
    <w:rsid w:val="00FD59F4"/>
    <w:rsid w:val="00FD636B"/>
    <w:rsid w:val="00FD729C"/>
    <w:rsid w:val="00FD776B"/>
    <w:rsid w:val="00FE18CF"/>
    <w:rsid w:val="00FE49A8"/>
    <w:rsid w:val="00FE6E91"/>
    <w:rsid w:val="00FE7E84"/>
    <w:rsid w:val="00FE7F90"/>
    <w:rsid w:val="00FF17C8"/>
    <w:rsid w:val="00FF47AB"/>
    <w:rsid w:val="00FF4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;"/>
  <w14:docId w14:val="7B89348C"/>
  <w14:defaultImageDpi w14:val="330"/>
  <w15:chartTrackingRefBased/>
  <w15:docId w15:val="{C9DD967D-8B32-4412-91BA-6ABD5E6E7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caption" w:semiHidden="1" w:unhideWhenUsed="1" w:qFormat="1"/>
    <w:lsdException w:name="table of figures" w:uiPriority="99"/>
    <w:lsdException w:name="Subtitle" w:qFormat="1"/>
    <w:lsdException w:name="Hyperlink" w:uiPriority="99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/>
    <w:lsdException w:name="Intense Emphasis" w:uiPriority="66"/>
    <w:lsdException w:name="Subtle Reference" w:uiPriority="67"/>
    <w:lsdException w:name="Intense Reference" w:uiPriority="68"/>
    <w:lsdException w:name="Book Title" w:uiPriority="69"/>
    <w:lsdException w:name="Bibliography" w:uiPriority="70"/>
    <w:lsdException w:name="TOC Heading" w:semiHidden="1" w:uiPriority="39" w:unhideWhenUsed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C2268"/>
    <w:pPr>
      <w:spacing w:before="120"/>
      <w:ind w:firstLine="709"/>
      <w:jc w:val="both"/>
    </w:pPr>
    <w:rPr>
      <w:rFonts w:ascii="Arial" w:hAnsi="Arial"/>
      <w:szCs w:val="24"/>
    </w:rPr>
  </w:style>
  <w:style w:type="paragraph" w:styleId="Ttulo1">
    <w:name w:val="heading 1"/>
    <w:aliases w:val="02_Título2º"/>
    <w:basedOn w:val="Ttulo2"/>
    <w:next w:val="Titulo01"/>
    <w:link w:val="Ttulo1Car"/>
    <w:rsid w:val="00CD7015"/>
    <w:pPr>
      <w:spacing w:before="120"/>
      <w:ind w:firstLine="0"/>
      <w:outlineLvl w:val="0"/>
    </w:pPr>
    <w:rPr>
      <w:rFonts w:ascii="Arial" w:hAnsi="Arial"/>
      <w:b/>
      <w:color w:val="auto"/>
      <w:sz w:val="24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492658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aliases w:val="04_Apartado"/>
    <w:basedOn w:val="Ttulo2"/>
    <w:next w:val="Normal"/>
    <w:link w:val="Ttulo3Car"/>
    <w:semiHidden/>
    <w:unhideWhenUsed/>
    <w:qFormat/>
    <w:rsid w:val="00492658"/>
    <w:pPr>
      <w:spacing w:before="0"/>
      <w:outlineLvl w:val="2"/>
    </w:pPr>
    <w:rPr>
      <w:rFonts w:ascii="Arial" w:hAnsi="Arial"/>
      <w:color w:val="auto"/>
      <w:sz w:val="24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712345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semiHidden/>
    <w:unhideWhenUsed/>
    <w:qFormat/>
    <w:rsid w:val="0071234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semiHidden/>
    <w:unhideWhenUsed/>
    <w:qFormat/>
    <w:rsid w:val="00712345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DB04EA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DB04EA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63602C"/>
  </w:style>
  <w:style w:type="table" w:styleId="Tablaconcuadrcula">
    <w:name w:val="Table Grid"/>
    <w:basedOn w:val="Tablanormal"/>
    <w:rsid w:val="0086429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semiHidden/>
    <w:rsid w:val="00776165"/>
    <w:rPr>
      <w:rFonts w:ascii="Tahoma" w:hAnsi="Tahoma" w:cs="Tahoma"/>
      <w:sz w:val="16"/>
      <w:szCs w:val="16"/>
    </w:rPr>
  </w:style>
  <w:style w:type="paragraph" w:styleId="Textoindependiente">
    <w:name w:val="Body Text"/>
    <w:basedOn w:val="Normal"/>
    <w:rsid w:val="00466E97"/>
  </w:style>
  <w:style w:type="paragraph" w:styleId="Ttulo">
    <w:name w:val="Title"/>
    <w:aliases w:val="01_BLOQUE"/>
    <w:basedOn w:val="Ttulo1"/>
    <w:next w:val="Ttulo1"/>
    <w:link w:val="TtuloCar"/>
    <w:rsid w:val="00E41D31"/>
    <w:pPr>
      <w:pBdr>
        <w:bottom w:val="single" w:sz="4" w:space="1" w:color="auto"/>
      </w:pBdr>
      <w:spacing w:after="480"/>
      <w:contextualSpacing/>
      <w:jc w:val="center"/>
    </w:pPr>
    <w:rPr>
      <w:b w:val="0"/>
      <w:spacing w:val="-10"/>
      <w:kern w:val="28"/>
      <w:sz w:val="48"/>
      <w:szCs w:val="56"/>
    </w:rPr>
  </w:style>
  <w:style w:type="character" w:customStyle="1" w:styleId="TtuloCar">
    <w:name w:val="Título Car"/>
    <w:aliases w:val="01_BLOQUE Car"/>
    <w:basedOn w:val="Fuentedeprrafopredeter"/>
    <w:link w:val="Ttulo"/>
    <w:rsid w:val="00E41D31"/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character" w:styleId="nfasis">
    <w:name w:val="Emphasis"/>
    <w:basedOn w:val="Fuentedeprrafopredeter"/>
    <w:rsid w:val="00D736AB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60"/>
    <w:rsid w:val="00D736AB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60"/>
    <w:rsid w:val="00D736AB"/>
    <w:rPr>
      <w:i/>
      <w:iCs/>
      <w:color w:val="4472C4" w:themeColor="accent1"/>
      <w:sz w:val="24"/>
      <w:szCs w:val="24"/>
    </w:rPr>
  </w:style>
  <w:style w:type="paragraph" w:styleId="Subttulo">
    <w:name w:val="Subtitle"/>
    <w:aliases w:val="Título_02"/>
    <w:basedOn w:val="Normal"/>
    <w:next w:val="Normal"/>
    <w:link w:val="SubttuloCar"/>
    <w:qFormat/>
    <w:rsid w:val="00F06B26"/>
    <w:pPr>
      <w:numPr>
        <w:ilvl w:val="1"/>
      </w:numPr>
      <w:spacing w:before="240"/>
      <w:ind w:firstLine="709"/>
      <w:outlineLvl w:val="1"/>
    </w:pPr>
    <w:rPr>
      <w:rFonts w:eastAsiaTheme="minorEastAsia" w:cstheme="minorBidi"/>
      <w:b/>
      <w:sz w:val="28"/>
      <w:szCs w:val="22"/>
    </w:rPr>
  </w:style>
  <w:style w:type="character" w:customStyle="1" w:styleId="Ttulo1Car">
    <w:name w:val="Título 1 Car"/>
    <w:aliases w:val="02_Título2º Car"/>
    <w:basedOn w:val="Fuentedeprrafopredeter"/>
    <w:link w:val="Ttulo1"/>
    <w:rsid w:val="00CD7015"/>
    <w:rPr>
      <w:rFonts w:ascii="Arial" w:eastAsiaTheme="majorEastAsia" w:hAnsi="Arial" w:cstheme="majorBidi"/>
      <w:b/>
      <w:sz w:val="24"/>
      <w:szCs w:val="32"/>
    </w:rPr>
  </w:style>
  <w:style w:type="character" w:customStyle="1" w:styleId="SubttuloCar">
    <w:name w:val="Subtítulo Car"/>
    <w:aliases w:val="Título_02 Car"/>
    <w:basedOn w:val="Fuentedeprrafopredeter"/>
    <w:link w:val="Subttulo"/>
    <w:rsid w:val="00F06B26"/>
    <w:rPr>
      <w:rFonts w:ascii="Arial" w:eastAsiaTheme="minorEastAsia" w:hAnsi="Arial" w:cstheme="minorBidi"/>
      <w:b/>
      <w:sz w:val="28"/>
      <w:szCs w:val="22"/>
    </w:rPr>
  </w:style>
  <w:style w:type="character" w:styleId="Textoennegrita">
    <w:name w:val="Strong"/>
    <w:aliases w:val="99_Indice"/>
    <w:rsid w:val="00173269"/>
    <w:rPr>
      <w:rFonts w:ascii="Arial" w:hAnsi="Arial"/>
      <w:b w:val="0"/>
      <w:bCs/>
      <w:sz w:val="22"/>
    </w:rPr>
  </w:style>
  <w:style w:type="character" w:styleId="nfasissutil">
    <w:name w:val="Subtle Emphasis"/>
    <w:basedOn w:val="Fuentedeprrafopredeter"/>
    <w:uiPriority w:val="65"/>
    <w:rsid w:val="00153EF8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66"/>
    <w:rsid w:val="00153EF8"/>
    <w:rPr>
      <w:i/>
      <w:iCs/>
      <w:color w:val="4472C4" w:themeColor="accent1"/>
    </w:rPr>
  </w:style>
  <w:style w:type="character" w:styleId="Referenciasutil">
    <w:name w:val="Subtle Reference"/>
    <w:basedOn w:val="Fuentedeprrafopredeter"/>
    <w:uiPriority w:val="67"/>
    <w:rsid w:val="00153EF8"/>
    <w:rPr>
      <w:smallCaps/>
      <w:color w:val="5A5A5A" w:themeColor="text1" w:themeTint="A5"/>
    </w:rPr>
  </w:style>
  <w:style w:type="character" w:styleId="Referenciaintensa">
    <w:name w:val="Intense Reference"/>
    <w:basedOn w:val="Fuentedeprrafopredeter"/>
    <w:uiPriority w:val="68"/>
    <w:rsid w:val="00153EF8"/>
    <w:rPr>
      <w:b/>
      <w:bCs/>
      <w:smallCaps/>
      <w:color w:val="4472C4" w:themeColor="accent1"/>
      <w:spacing w:val="5"/>
    </w:rPr>
  </w:style>
  <w:style w:type="character" w:styleId="Ttulodellibro">
    <w:name w:val="Book Title"/>
    <w:basedOn w:val="Fuentedeprrafopredeter"/>
    <w:uiPriority w:val="69"/>
    <w:rsid w:val="00153EF8"/>
    <w:rPr>
      <w:b/>
      <w:bCs/>
      <w:i/>
      <w:iCs/>
      <w:spacing w:val="5"/>
    </w:rPr>
  </w:style>
  <w:style w:type="paragraph" w:styleId="Prrafodelista">
    <w:name w:val="List Paragraph"/>
    <w:basedOn w:val="Normal"/>
    <w:uiPriority w:val="34"/>
    <w:qFormat/>
    <w:rsid w:val="00153EF8"/>
    <w:pPr>
      <w:ind w:left="720"/>
      <w:contextualSpacing/>
    </w:pPr>
  </w:style>
  <w:style w:type="paragraph" w:customStyle="1" w:styleId="Nivel02">
    <w:name w:val="Nivel 02"/>
    <w:basedOn w:val="Ttulo1"/>
    <w:next w:val="TDC1"/>
    <w:link w:val="Nivel02Car"/>
    <w:rsid w:val="00153EF8"/>
    <w:rPr>
      <w:sz w:val="28"/>
    </w:rPr>
  </w:style>
  <w:style w:type="paragraph" w:styleId="TDC1">
    <w:name w:val="toc 1"/>
    <w:basedOn w:val="Normal"/>
    <w:next w:val="Normal"/>
    <w:autoRedefine/>
    <w:uiPriority w:val="39"/>
    <w:rsid w:val="00D07839"/>
    <w:pPr>
      <w:ind w:firstLine="0"/>
    </w:pPr>
    <w:rPr>
      <w:b/>
    </w:rPr>
  </w:style>
  <w:style w:type="character" w:customStyle="1" w:styleId="Nivel02Car">
    <w:name w:val="Nivel 02 Car"/>
    <w:basedOn w:val="Ttulo1Car"/>
    <w:link w:val="Nivel02"/>
    <w:rsid w:val="00153EF8"/>
    <w:rPr>
      <w:rFonts w:ascii="Arial" w:eastAsiaTheme="majorEastAsia" w:hAnsi="Arial" w:cstheme="majorBidi"/>
      <w:b/>
      <w:sz w:val="28"/>
      <w:szCs w:val="32"/>
    </w:rPr>
  </w:style>
  <w:style w:type="paragraph" w:styleId="TDC3">
    <w:name w:val="toc 3"/>
    <w:basedOn w:val="Normal"/>
    <w:next w:val="Normal"/>
    <w:autoRedefine/>
    <w:uiPriority w:val="39"/>
    <w:rsid w:val="0078155F"/>
    <w:pPr>
      <w:ind w:left="482" w:firstLine="0"/>
    </w:pPr>
  </w:style>
  <w:style w:type="paragraph" w:styleId="TDC4">
    <w:name w:val="toc 4"/>
    <w:basedOn w:val="Normal"/>
    <w:next w:val="Normal"/>
    <w:autoRedefine/>
    <w:uiPriority w:val="39"/>
    <w:rsid w:val="0078155F"/>
    <w:pPr>
      <w:ind w:left="720" w:firstLine="0"/>
    </w:pPr>
  </w:style>
  <w:style w:type="character" w:styleId="Hipervnculo">
    <w:name w:val="Hyperlink"/>
    <w:uiPriority w:val="99"/>
    <w:rsid w:val="00C628DE"/>
    <w:rPr>
      <w:color w:val="0000FF"/>
      <w:u w:val="single"/>
    </w:rPr>
  </w:style>
  <w:style w:type="paragraph" w:styleId="TDC5">
    <w:name w:val="toc 5"/>
    <w:basedOn w:val="Normal"/>
    <w:next w:val="Normal"/>
    <w:autoRedefine/>
    <w:uiPriority w:val="39"/>
    <w:unhideWhenUsed/>
    <w:rsid w:val="00C628DE"/>
    <w:pPr>
      <w:spacing w:after="100" w:line="312" w:lineRule="auto"/>
      <w:ind w:left="960"/>
    </w:pPr>
    <w:rPr>
      <w:rFonts w:ascii="Segoe UI Light" w:eastAsiaTheme="minorHAnsi" w:hAnsi="Segoe UI Light" w:cstheme="minorBidi"/>
      <w:szCs w:val="22"/>
      <w:lang w:eastAsia="en-US"/>
    </w:rPr>
  </w:style>
  <w:style w:type="character" w:customStyle="1" w:styleId="Ttulo3Car">
    <w:name w:val="Título 3 Car"/>
    <w:aliases w:val="04_Apartado Car"/>
    <w:basedOn w:val="Fuentedeprrafopredeter"/>
    <w:link w:val="Ttulo3"/>
    <w:semiHidden/>
    <w:rsid w:val="00492658"/>
    <w:rPr>
      <w:rFonts w:ascii="Arial" w:eastAsiaTheme="majorEastAsia" w:hAnsi="Arial" w:cstheme="majorBidi"/>
      <w:sz w:val="24"/>
      <w:szCs w:val="26"/>
    </w:rPr>
  </w:style>
  <w:style w:type="paragraph" w:styleId="Tabladeilustraciones">
    <w:name w:val="table of figures"/>
    <w:basedOn w:val="Normal"/>
    <w:next w:val="Normal"/>
    <w:uiPriority w:val="99"/>
    <w:unhideWhenUsed/>
    <w:rsid w:val="0078155F"/>
    <w:pPr>
      <w:spacing w:line="312" w:lineRule="auto"/>
      <w:ind w:firstLine="0"/>
    </w:pPr>
    <w:rPr>
      <w:rFonts w:eastAsiaTheme="minorHAnsi" w:cstheme="minorBidi"/>
      <w:szCs w:val="22"/>
      <w:lang w:eastAsia="en-US"/>
    </w:rPr>
  </w:style>
  <w:style w:type="paragraph" w:customStyle="1" w:styleId="Ilustracin">
    <w:name w:val="Ilustración"/>
    <w:basedOn w:val="Normal"/>
    <w:next w:val="Normal"/>
    <w:link w:val="IlustracinCar"/>
    <w:qFormat/>
    <w:rsid w:val="00004A9F"/>
    <w:pPr>
      <w:spacing w:before="0"/>
      <w:ind w:firstLine="0"/>
    </w:pPr>
    <w:rPr>
      <w:rFonts w:eastAsiaTheme="minorHAnsi" w:cstheme="minorBidi"/>
      <w:i/>
      <w:sz w:val="18"/>
      <w:szCs w:val="22"/>
      <w:lang w:eastAsia="en-US"/>
    </w:rPr>
  </w:style>
  <w:style w:type="character" w:customStyle="1" w:styleId="IlustracinCar">
    <w:name w:val="Ilustración Car"/>
    <w:basedOn w:val="Fuentedeprrafopredeter"/>
    <w:link w:val="Ilustracin"/>
    <w:rsid w:val="00004A9F"/>
    <w:rPr>
      <w:rFonts w:ascii="Arial" w:eastAsiaTheme="minorHAnsi" w:hAnsi="Arial" w:cstheme="minorBidi"/>
      <w:i/>
      <w:sz w:val="18"/>
      <w:szCs w:val="22"/>
      <w:lang w:eastAsia="en-US"/>
    </w:rPr>
  </w:style>
  <w:style w:type="paragraph" w:customStyle="1" w:styleId="Titulo01">
    <w:name w:val="Titulo_01"/>
    <w:basedOn w:val="Ttulo2"/>
    <w:link w:val="Titulo01Car"/>
    <w:qFormat/>
    <w:rsid w:val="001603CA"/>
    <w:pPr>
      <w:spacing w:before="120"/>
      <w:ind w:firstLine="0"/>
      <w:outlineLvl w:val="0"/>
    </w:pPr>
    <w:rPr>
      <w:rFonts w:ascii="Arial" w:hAnsi="Arial"/>
      <w:b/>
      <w:color w:val="538135" w:themeColor="accent6" w:themeShade="BF"/>
      <w:sz w:val="40"/>
    </w:rPr>
  </w:style>
  <w:style w:type="character" w:customStyle="1" w:styleId="Ttulo2Car">
    <w:name w:val="Título 2 Car"/>
    <w:basedOn w:val="Fuentedeprrafopredeter"/>
    <w:link w:val="Ttulo2"/>
    <w:semiHidden/>
    <w:rsid w:val="004926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rsid w:val="0078155F"/>
    <w:pPr>
      <w:ind w:left="227" w:firstLine="0"/>
    </w:pPr>
  </w:style>
  <w:style w:type="character" w:customStyle="1" w:styleId="Titulo01Car">
    <w:name w:val="Titulo_01 Car"/>
    <w:basedOn w:val="Ttulo2Car"/>
    <w:link w:val="Titulo01"/>
    <w:rsid w:val="001603CA"/>
    <w:rPr>
      <w:rFonts w:ascii="Arial" w:eastAsiaTheme="majorEastAsia" w:hAnsi="Arial" w:cstheme="majorBidi"/>
      <w:b/>
      <w:color w:val="538135" w:themeColor="accent6" w:themeShade="BF"/>
      <w:sz w:val="40"/>
      <w:szCs w:val="26"/>
    </w:rPr>
  </w:style>
  <w:style w:type="paragraph" w:styleId="Cita">
    <w:name w:val="Quote"/>
    <w:basedOn w:val="Normal"/>
    <w:next w:val="Normal"/>
    <w:link w:val="CitaCar"/>
    <w:uiPriority w:val="73"/>
    <w:rsid w:val="00CD7015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73"/>
    <w:rsid w:val="00CD7015"/>
    <w:rPr>
      <w:rFonts w:ascii="Arial" w:hAnsi="Arial"/>
      <w:i/>
      <w:iCs/>
      <w:color w:val="404040" w:themeColor="text1" w:themeTint="BF"/>
      <w:sz w:val="22"/>
      <w:szCs w:val="24"/>
    </w:rPr>
  </w:style>
  <w:style w:type="paragraph" w:styleId="Sinespaciado">
    <w:name w:val="No Spacing"/>
    <w:uiPriority w:val="99"/>
    <w:rsid w:val="00CD7015"/>
    <w:pPr>
      <w:ind w:firstLine="709"/>
      <w:jc w:val="both"/>
    </w:pPr>
    <w:rPr>
      <w:rFonts w:ascii="Arial" w:hAnsi="Arial"/>
      <w:sz w:val="22"/>
      <w:szCs w:val="24"/>
    </w:rPr>
  </w:style>
  <w:style w:type="paragraph" w:customStyle="1" w:styleId="Ttulo03">
    <w:name w:val="Título_03"/>
    <w:basedOn w:val="Ttulo2"/>
    <w:next w:val="Normal"/>
    <w:link w:val="Ttulo03Car"/>
    <w:qFormat/>
    <w:rsid w:val="00712345"/>
    <w:pPr>
      <w:ind w:firstLine="0"/>
      <w:outlineLvl w:val="2"/>
    </w:pPr>
    <w:rPr>
      <w:rFonts w:ascii="Arial" w:hAnsi="Arial"/>
      <w:b/>
      <w:color w:val="auto"/>
      <w:sz w:val="22"/>
    </w:rPr>
  </w:style>
  <w:style w:type="paragraph" w:styleId="TtuloTDC">
    <w:name w:val="TOC Heading"/>
    <w:basedOn w:val="Ttulo1"/>
    <w:next w:val="Normal"/>
    <w:uiPriority w:val="39"/>
    <w:unhideWhenUsed/>
    <w:rsid w:val="0078155F"/>
    <w:pPr>
      <w:spacing w:before="240"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character" w:customStyle="1" w:styleId="Ttulo03Car">
    <w:name w:val="Título_03 Car"/>
    <w:basedOn w:val="Fuentedeprrafopredeter"/>
    <w:link w:val="Ttulo03"/>
    <w:rsid w:val="00712345"/>
    <w:rPr>
      <w:rFonts w:ascii="Arial" w:eastAsiaTheme="majorEastAsia" w:hAnsi="Arial" w:cstheme="majorBidi"/>
      <w:b/>
      <w:sz w:val="22"/>
      <w:szCs w:val="26"/>
    </w:rPr>
  </w:style>
  <w:style w:type="paragraph" w:customStyle="1" w:styleId="Agradecimientos">
    <w:name w:val="Agradecimientos"/>
    <w:basedOn w:val="Normal"/>
    <w:link w:val="AgradecimientosCar"/>
    <w:qFormat/>
    <w:rsid w:val="000D2DF1"/>
    <w:pPr>
      <w:pBdr>
        <w:top w:val="single" w:sz="4" w:space="1" w:color="auto"/>
        <w:bottom w:val="single" w:sz="4" w:space="1" w:color="auto"/>
      </w:pBdr>
      <w:ind w:left="2268" w:firstLine="0"/>
      <w:jc w:val="right"/>
    </w:pPr>
    <w:rPr>
      <w:rFonts w:cs="Arial"/>
      <w:i/>
    </w:rPr>
  </w:style>
  <w:style w:type="paragraph" w:styleId="ndice1">
    <w:name w:val="index 1"/>
    <w:basedOn w:val="Normal"/>
    <w:next w:val="Normal"/>
    <w:autoRedefine/>
    <w:rsid w:val="0078155F"/>
    <w:pPr>
      <w:spacing w:before="0"/>
      <w:ind w:left="220" w:hanging="220"/>
    </w:pPr>
  </w:style>
  <w:style w:type="character" w:customStyle="1" w:styleId="AgradecimientosCar">
    <w:name w:val="Agradecimientos Car"/>
    <w:basedOn w:val="Fuentedeprrafopredeter"/>
    <w:link w:val="Agradecimientos"/>
    <w:rsid w:val="000D2DF1"/>
    <w:rPr>
      <w:rFonts w:ascii="Arial" w:hAnsi="Arial" w:cs="Arial"/>
      <w:i/>
      <w:szCs w:val="24"/>
    </w:rPr>
  </w:style>
  <w:style w:type="character" w:customStyle="1" w:styleId="EncabezadoCar">
    <w:name w:val="Encabezado Car"/>
    <w:basedOn w:val="Fuentedeprrafopredeter"/>
    <w:link w:val="Encabezado"/>
    <w:rsid w:val="00697CED"/>
    <w:rPr>
      <w:rFonts w:ascii="Arial" w:hAnsi="Arial"/>
      <w:sz w:val="22"/>
      <w:szCs w:val="24"/>
    </w:rPr>
  </w:style>
  <w:style w:type="character" w:styleId="Refdecomentario">
    <w:name w:val="annotation reference"/>
    <w:basedOn w:val="Fuentedeprrafopredeter"/>
    <w:rsid w:val="00E233B3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E233B3"/>
    <w:rPr>
      <w:szCs w:val="20"/>
    </w:rPr>
  </w:style>
  <w:style w:type="character" w:customStyle="1" w:styleId="TextocomentarioCar">
    <w:name w:val="Texto comentario Car"/>
    <w:basedOn w:val="Fuentedeprrafopredeter"/>
    <w:link w:val="Textocomentario"/>
    <w:rsid w:val="00E233B3"/>
    <w:rPr>
      <w:rFonts w:ascii="Arial" w:hAnsi="Arial"/>
    </w:rPr>
  </w:style>
  <w:style w:type="paragraph" w:styleId="Asuntodelcomentario">
    <w:name w:val="annotation subject"/>
    <w:basedOn w:val="Textocomentario"/>
    <w:next w:val="Textocomentario"/>
    <w:link w:val="AsuntodelcomentarioCar"/>
    <w:rsid w:val="00E233B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rsid w:val="00E233B3"/>
    <w:rPr>
      <w:rFonts w:ascii="Arial" w:hAnsi="Arial"/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356042"/>
    <w:rPr>
      <w:color w:val="605E5C"/>
      <w:shd w:val="clear" w:color="auto" w:fill="E1DFDD"/>
    </w:rPr>
  </w:style>
  <w:style w:type="paragraph" w:customStyle="1" w:styleId="77Tablas">
    <w:name w:val="77_Tablas"/>
    <w:basedOn w:val="Normal"/>
    <w:next w:val="Normal"/>
    <w:link w:val="77TablasCar"/>
    <w:qFormat/>
    <w:rsid w:val="0048039D"/>
    <w:pPr>
      <w:spacing w:before="0"/>
      <w:ind w:firstLine="0"/>
    </w:pPr>
    <w:rPr>
      <w:rFonts w:eastAsiaTheme="minorHAnsi" w:cstheme="minorBidi"/>
      <w:i/>
      <w:sz w:val="18"/>
      <w:szCs w:val="22"/>
      <w:lang w:eastAsia="en-US"/>
    </w:rPr>
  </w:style>
  <w:style w:type="character" w:customStyle="1" w:styleId="77TablasCar">
    <w:name w:val="77_Tablas Car"/>
    <w:basedOn w:val="Fuentedeprrafopredeter"/>
    <w:link w:val="77Tablas"/>
    <w:rsid w:val="0048039D"/>
    <w:rPr>
      <w:rFonts w:ascii="Arial" w:eastAsiaTheme="minorHAnsi" w:hAnsi="Arial" w:cstheme="minorBidi"/>
      <w:i/>
      <w:sz w:val="18"/>
      <w:szCs w:val="22"/>
      <w:lang w:eastAsia="en-US"/>
    </w:rPr>
  </w:style>
  <w:style w:type="paragraph" w:customStyle="1" w:styleId="Autor">
    <w:name w:val="Autor"/>
    <w:basedOn w:val="77Tablas"/>
    <w:link w:val="AutorCar"/>
    <w:qFormat/>
    <w:rsid w:val="001603CA"/>
    <w:pPr>
      <w:jc w:val="right"/>
    </w:pPr>
    <w:rPr>
      <w:b/>
      <w:bCs/>
      <w:i w:val="0"/>
      <w:iCs/>
    </w:rPr>
  </w:style>
  <w:style w:type="character" w:customStyle="1" w:styleId="AutorCar">
    <w:name w:val="Autor Car"/>
    <w:basedOn w:val="77TablasCar"/>
    <w:link w:val="Autor"/>
    <w:rsid w:val="001603CA"/>
    <w:rPr>
      <w:rFonts w:ascii="Arial" w:eastAsiaTheme="minorHAnsi" w:hAnsi="Arial" w:cstheme="minorBidi"/>
      <w:b/>
      <w:bCs/>
      <w:i w:val="0"/>
      <w:iCs/>
      <w:sz w:val="18"/>
      <w:szCs w:val="22"/>
      <w:lang w:eastAsia="en-US"/>
    </w:rPr>
  </w:style>
  <w:style w:type="paragraph" w:styleId="Descripcin">
    <w:name w:val="caption"/>
    <w:basedOn w:val="Normal"/>
    <w:next w:val="Normal"/>
    <w:unhideWhenUsed/>
    <w:qFormat/>
    <w:rsid w:val="005523B4"/>
    <w:pPr>
      <w:spacing w:before="0" w:after="200"/>
    </w:pPr>
    <w:rPr>
      <w:i/>
      <w:iCs/>
      <w:color w:val="44546A" w:themeColor="text2"/>
      <w:sz w:val="18"/>
      <w:szCs w:val="18"/>
    </w:rPr>
  </w:style>
  <w:style w:type="paragraph" w:styleId="Bibliografa">
    <w:name w:val="Bibliography"/>
    <w:basedOn w:val="Normal"/>
    <w:next w:val="Normal"/>
    <w:uiPriority w:val="70"/>
    <w:rsid w:val="00EE07BF"/>
    <w:pPr>
      <w:spacing w:line="480" w:lineRule="auto"/>
      <w:ind w:left="720" w:hanging="720"/>
    </w:pPr>
  </w:style>
  <w:style w:type="paragraph" w:customStyle="1" w:styleId="Titulo04">
    <w:name w:val="Titulo_04"/>
    <w:basedOn w:val="Ttulo4"/>
    <w:next w:val="Normal"/>
    <w:link w:val="Titulo04Car"/>
    <w:qFormat/>
    <w:rsid w:val="00712345"/>
    <w:rPr>
      <w:rFonts w:ascii="Arial" w:hAnsi="Arial"/>
      <w:b/>
      <w:color w:val="auto"/>
    </w:rPr>
  </w:style>
  <w:style w:type="character" w:customStyle="1" w:styleId="Titulo04Car">
    <w:name w:val="Titulo_04 Car"/>
    <w:basedOn w:val="Ttulo03Car"/>
    <w:link w:val="Titulo04"/>
    <w:rsid w:val="00712345"/>
    <w:rPr>
      <w:rFonts w:ascii="Arial" w:eastAsiaTheme="majorEastAsia" w:hAnsi="Arial" w:cstheme="majorBidi"/>
      <w:b/>
      <w:i/>
      <w:iCs/>
      <w:sz w:val="22"/>
      <w:szCs w:val="24"/>
    </w:rPr>
  </w:style>
  <w:style w:type="character" w:customStyle="1" w:styleId="Ttulo4Car">
    <w:name w:val="Título 4 Car"/>
    <w:basedOn w:val="Fuentedeprrafopredeter"/>
    <w:link w:val="Ttulo4"/>
    <w:semiHidden/>
    <w:rsid w:val="00712345"/>
    <w:rPr>
      <w:rFonts w:asciiTheme="majorHAnsi" w:eastAsiaTheme="majorEastAsia" w:hAnsiTheme="majorHAnsi" w:cstheme="majorBidi"/>
      <w:i/>
      <w:iCs/>
      <w:color w:val="2F5496" w:themeColor="accent1" w:themeShade="BF"/>
      <w:szCs w:val="24"/>
    </w:rPr>
  </w:style>
  <w:style w:type="character" w:customStyle="1" w:styleId="Ttulo5Car">
    <w:name w:val="Título 5 Car"/>
    <w:basedOn w:val="Fuentedeprrafopredeter"/>
    <w:link w:val="Ttulo5"/>
    <w:semiHidden/>
    <w:rsid w:val="00712345"/>
    <w:rPr>
      <w:rFonts w:asciiTheme="majorHAnsi" w:eastAsiaTheme="majorEastAsia" w:hAnsiTheme="majorHAnsi" w:cstheme="majorBidi"/>
      <w:color w:val="2F5496" w:themeColor="accent1" w:themeShade="BF"/>
      <w:szCs w:val="24"/>
    </w:rPr>
  </w:style>
  <w:style w:type="character" w:customStyle="1" w:styleId="Ttulo6Car">
    <w:name w:val="Título 6 Car"/>
    <w:basedOn w:val="Fuentedeprrafopredeter"/>
    <w:link w:val="Ttulo6"/>
    <w:semiHidden/>
    <w:rsid w:val="00712345"/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styleId="Textodelmarcadordeposicin">
    <w:name w:val="Placeholder Text"/>
    <w:basedOn w:val="Fuentedeprrafopredeter"/>
    <w:uiPriority w:val="99"/>
    <w:semiHidden/>
    <w:rsid w:val="004C6CC0"/>
    <w:rPr>
      <w:color w:val="808080"/>
    </w:rPr>
  </w:style>
  <w:style w:type="paragraph" w:styleId="NormalWeb">
    <w:name w:val="Normal (Web)"/>
    <w:basedOn w:val="Normal"/>
    <w:rsid w:val="00E87CA9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7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6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95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990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62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8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224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1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93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04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86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21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4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9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06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802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719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548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30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9161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4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9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58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95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26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2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58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67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389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2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626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644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82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98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97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37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69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33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529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287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634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339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21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02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6029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41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815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2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432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96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724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98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54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5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50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1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489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81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24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243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725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652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16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0850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159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36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651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524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370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53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10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981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8716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4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53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977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20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98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3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286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23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74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171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09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81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954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3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49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0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54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2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7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489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308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89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25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183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8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82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23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860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98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40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5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18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8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6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87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497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9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880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5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8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0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05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51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686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029E7-392F-48E1-B8DF-937E13101B0F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5f84c4ea-370d-4b9e-830c-756f8bf1b51f}" enabled="0" method="" siteId="{5f84c4ea-370d-4b9e-830c-756f8bf1b51f}" removed="1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2574</Words>
  <Characters>17090</Characters>
  <Application>Microsoft Office Word</Application>
  <DocSecurity>0</DocSecurity>
  <Lines>258</Lines>
  <Paragraphs>70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Plantilla TFG - Prof. J. Arturo Abraldes</vt:lpstr>
      <vt:lpstr>PORTADA</vt:lpstr>
    </vt:vector>
  </TitlesOfParts>
  <Company>Universidad de Murcia</Company>
  <LinksUpToDate>false</LinksUpToDate>
  <CharactersWithSpaces>19594</CharactersWithSpaces>
  <SharedDoc>false</SharedDoc>
  <HLinks>
    <vt:vector size="24" baseType="variant">
      <vt:variant>
        <vt:i4>1310798</vt:i4>
      </vt:variant>
      <vt:variant>
        <vt:i4>2051</vt:i4>
      </vt:variant>
      <vt:variant>
        <vt:i4>1025</vt:i4>
      </vt:variant>
      <vt:variant>
        <vt:i4>1</vt:i4>
      </vt:variant>
      <vt:variant>
        <vt:lpwstr>escudo_FCCDXT</vt:lpwstr>
      </vt:variant>
      <vt:variant>
        <vt:lpwstr/>
      </vt:variant>
      <vt:variant>
        <vt:i4>7667782</vt:i4>
      </vt:variant>
      <vt:variant>
        <vt:i4>2053</vt:i4>
      </vt:variant>
      <vt:variant>
        <vt:i4>1026</vt:i4>
      </vt:variant>
      <vt:variant>
        <vt:i4>1</vt:i4>
      </vt:variant>
      <vt:variant>
        <vt:lpwstr>Logo UM</vt:lpwstr>
      </vt:variant>
      <vt:variant>
        <vt:lpwstr/>
      </vt:variant>
      <vt:variant>
        <vt:i4>1310798</vt:i4>
      </vt:variant>
      <vt:variant>
        <vt:i4>2319</vt:i4>
      </vt:variant>
      <vt:variant>
        <vt:i4>1027</vt:i4>
      </vt:variant>
      <vt:variant>
        <vt:i4>1</vt:i4>
      </vt:variant>
      <vt:variant>
        <vt:lpwstr>escudo_FCCDXT</vt:lpwstr>
      </vt:variant>
      <vt:variant>
        <vt:lpwstr/>
      </vt:variant>
      <vt:variant>
        <vt:i4>7667782</vt:i4>
      </vt:variant>
      <vt:variant>
        <vt:i4>2321</vt:i4>
      </vt:variant>
      <vt:variant>
        <vt:i4>1028</vt:i4>
      </vt:variant>
      <vt:variant>
        <vt:i4>1</vt:i4>
      </vt:variant>
      <vt:variant>
        <vt:lpwstr>Logo UM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TFG - Prof. J. Arturo Abraldes</dc:title>
  <dc:subject/>
  <dc:creator>J. Arturo Abraldes</dc:creator>
  <cp:keywords/>
  <cp:lastModifiedBy>José Losa Reyna</cp:lastModifiedBy>
  <cp:revision>3</cp:revision>
  <cp:lastPrinted>2019-02-28T14:23:00Z</cp:lastPrinted>
  <dcterms:created xsi:type="dcterms:W3CDTF">2024-11-06T07:01:00Z</dcterms:created>
  <dcterms:modified xsi:type="dcterms:W3CDTF">2024-11-06T07:01:00Z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zotero-version="7.0.9"&gt;&lt;session id="p4phByQM"/&gt;&lt;style id="http://www.zotero.org/styles/apa" locale="es-ES" hasBibliography="1" bibliographyStyleHasBeenSet="1"/&gt;&lt;prefs&gt;&lt;pref name="fieldType" value="Field"/&gt;&lt;pref name="automaticJourna</vt:lpwstr>
  </property>
  <property fmtid="{D5CDD505-2E9C-101B-9397-08002B2CF9AE}" pid="3" name="ZOTERO_PREF_2">
    <vt:lpwstr>lAbbreviations" value="true"/&gt;&lt;/prefs&gt;&lt;/data&gt;</vt:lpwstr>
  </property>
</Properties>
</file>