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c00000"/>
          <w:sz w:val="36"/>
          <w:szCs w:val="36"/>
          <w:rtl w:val="0"/>
        </w:rPr>
        <w:t xml:space="preserve">RÚBRICA DE EVALUACIÓN: NARRATIVA DE DATOS APLICADA AL SRS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505050"/>
          <w:sz w:val="22"/>
          <w:szCs w:val="22"/>
          <w:rtl w:val="0"/>
        </w:rPr>
        <w:t xml:space="preserve">Proyectos de Especificación de Requisitos de Software · Ingeniería de Requisitos · Puntaje total: 20 puntos</w:t>
      </w: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center"/>
        <w:tblBorders>
          <w:top w:color="9e9e9e" w:space="0" w:sz="4" w:val="single"/>
          <w:left w:color="9e9e9e" w:space="0" w:sz="4" w:val="single"/>
          <w:bottom w:color="9e9e9e" w:space="0" w:sz="4" w:val="single"/>
          <w:right w:color="9e9e9e" w:space="0" w:sz="4" w:val="single"/>
          <w:insideH w:color="9e9e9e" w:space="0" w:sz="4" w:val="single"/>
          <w:insideV w:color="9e9e9e" w:space="0" w:sz="4" w:val="single"/>
        </w:tblBorders>
        <w:tblLayout w:type="fixed"/>
        <w:tblLook w:val="0400"/>
      </w:tblPr>
      <w:tblGrid>
        <w:gridCol w:w="2450"/>
        <w:gridCol w:w="2450"/>
        <w:gridCol w:w="2450"/>
        <w:gridCol w:w="2450"/>
        <w:tblGridChange w:id="0">
          <w:tblGrid>
            <w:gridCol w:w="2450"/>
            <w:gridCol w:w="2450"/>
            <w:gridCol w:w="2450"/>
            <w:gridCol w:w="2450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Puntaje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DISEÑO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MANOSALVAS CLAVIJO GABRIEL ALEXANDER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conceptual. </w:t>
      </w:r>
      <w:r w:rsidDel="00000000" w:rsidR="00000000" w:rsidRPr="00000000">
        <w:rPr>
          <w:rtl w:val="0"/>
        </w:rPr>
        <w:t xml:space="preserve"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:rsidR="00000000" w:rsidDel="00000000" w:rsidP="00000000" w:rsidRDefault="00000000" w:rsidRPr="00000000" w14:paraId="0000000C">
      <w:pPr>
        <w:keepNext w:val="1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Equivalencia entre narrativa de datos y estructura del proyecto</w:t>
      </w:r>
      <w:r w:rsidDel="00000000" w:rsidR="00000000" w:rsidRPr="00000000">
        <w:rPr>
          <w:rtl w:val="0"/>
        </w:rPr>
      </w:r>
    </w:p>
    <w:tbl>
      <w:tblPr>
        <w:tblStyle w:val="Table2"/>
        <w:tblW w:w="9800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1800"/>
        <w:gridCol w:w="2400"/>
        <w:gridCol w:w="5600"/>
        <w:tblGridChange w:id="0">
          <w:tblGrid>
            <w:gridCol w:w="1800"/>
            <w:gridCol w:w="2400"/>
            <w:gridCol w:w="5600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Ítem del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 de 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debe evidenciar el estudiante en el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Problema empresarial / problema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Define con claridad la necesidad, dificultad o brecha que debe resolver el sistema; identifica interesados, usuarios afectados, impacto y alcance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Escenario / antecedentes relevantes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 el contexto del proyecto, los procesos involucrados, las fuentes de información, restricciones, supuestos y evidencias que justifican el análisis.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Idea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Trama / hallazgos e ideas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 el hallazgo o conclusión principal sobre el SRS; conecta requisitos, actores, inconsistencias, prioridades o riesgos con argumentos verificables.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Recomendaciones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Resolución / acciones propuestas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Propone mejoras concretas, viables y justificadas para fortalecer el SRS, la trazabilidad, la claridad de requisitos y la toma de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1"/>
        <w:spacing w:before="16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Rúbrica analítica sobre 20 puntos</w:t>
      </w:r>
      <w:r w:rsidDel="00000000" w:rsidR="00000000" w:rsidRPr="00000000">
        <w:rPr>
          <w:rtl w:val="0"/>
        </w:rPr>
      </w:r>
    </w:p>
    <w:tbl>
      <w:tblPr>
        <w:tblStyle w:val="Table3"/>
        <w:tblW w:w="11600.0" w:type="dxa"/>
        <w:jc w:val="center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50"/>
        <w:gridCol w:w="2250"/>
        <w:gridCol w:w="2050"/>
        <w:gridCol w:w="2050"/>
        <w:gridCol w:w="2050"/>
        <w:gridCol w:w="2050"/>
        <w:tblGridChange w:id="0">
          <w:tblGrid>
            <w:gridCol w:w="1150"/>
            <w:gridCol w:w="2250"/>
            <w:gridCol w:w="2050"/>
            <w:gridCol w:w="2050"/>
            <w:gridCol w:w="2050"/>
            <w:gridCol w:w="2050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Ítem de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Excelente</w:t>
              <w:br w:type="textWrapping"/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Bueno</w:t>
              <w:br w:type="textWrapping"/>
              <w:t xml:space="preserve">4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Básico</w:t>
              <w:br w:type="textWrapping"/>
              <w:t xml:space="preserve">2–3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Insuficiente</w:t>
              <w:br w:type="textWrapping"/>
              <w:t xml:space="preserve">0–1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Problema</w:t>
              <w:br w:type="textWrapping"/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Identificación del problema de requisitos, interesados involucrados, alcance preliminar e impacto en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Problema claro, específico y contextualizado; identifica interesados, necesidad del sistema, impacto y alcance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Problema comprensible; identifica la necesidad principal, aunque puede faltar precisión en impacto, alcance o actores.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Problema general o poco delimitado; evidencia débil de interesados, alcance o consecuencias.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identifica el problema de requisitos o lo presenta de forma confusa y desconectada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Desarrollo</w:t>
              <w:br w:type="textWrapping"/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Uso de antecedentes, contexto, datos, restricciones, supuestos y explicación lógica del análisis del SRS.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ordenado, coherente y sustentado; integra antecedentes, evidencia, restricciones y datos vinculados con el problema.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contexto y evidencias suficientes, aunque algunas conexiones con el problema o el SRS requieren mayor claridad.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Incluye información limitada, repetitiva o poco organizada; faltan evidencias, restricciones o antecedentes relevantes.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desarrolla el contexto del proyecto o la información presentada no se relaciona con el problema de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Idea central</w:t>
              <w:br w:type="textWrapping"/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Construcción del hallazgo principal, síntesis del análisis y relación con requisitos, actores o riesgos.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Idea central sólida y bien formulada; resume el hallazgo clave y se apoya en evidencias del SRS.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Idea central adecuada, pero requiere mayor síntesis, fuerza argumentativa o respaldo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Idea central poco clara, amplia o débil; los apoyos no permiten sostener el hallazgo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existe una idea central identificable o no guarda relación con el análisis del SRS.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Recomendaciones</w:t>
              <w:br w:type="textWrapping"/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Pertinencia, viabilidad y coherencia de las acciones de mejora propuestas para el SRS.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Recomendaciones concretas, factibles y directamente derivadas del análisis; orientan la mejora de requisitos, trazabilidad y calidad del SRS.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Recomendaciones pertinentes, aunque necesitan mayor detalle, priorización o relación explícita con el hallazgo.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Recomendaciones generales, poco justificadas o parcialmente relacionadas con el problema identificado.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propone recomendaciones útiles o estas no se conectan con el problema, la evidencia ni el SRS.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1"/>
        <w:spacing w:before="16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Escala de interpretación del resultado</w:t>
      </w:r>
      <w:r w:rsidDel="00000000" w:rsidR="00000000" w:rsidRPr="00000000">
        <w:rPr>
          <w:rtl w:val="0"/>
        </w:rPr>
      </w:r>
    </w:p>
    <w:tbl>
      <w:tblPr>
        <w:tblStyle w:val="Table4"/>
        <w:tblW w:w="9800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450"/>
        <w:gridCol w:w="2450"/>
        <w:gridCol w:w="2450"/>
        <w:gridCol w:w="2450"/>
        <w:tblGridChange w:id="0">
          <w:tblGrid>
            <w:gridCol w:w="2450"/>
            <w:gridCol w:w="2450"/>
            <w:gridCol w:w="2450"/>
            <w:gridCol w:w="2450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18–20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15–17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11–14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0–10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Excelente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Buen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Desempeño 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Requiere refuerzo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before="160" w:lineRule="auto"/>
        <w:rPr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60" w:lineRule="auto"/>
        <w:rPr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60" w:lineRule="auto"/>
        <w:rPr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60" w:lineRule="auto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Observaciones del docente: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</w:t>
      </w:r>
    </w:p>
    <w:sectPr>
      <w:headerReference r:id="rId6" w:type="default"/>
      <w:pgSz w:h="12240" w:w="15840" w:orient="landscape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-236219</wp:posOffset>
          </wp:positionV>
          <wp:extent cx="625218" cy="553669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873" l="0" r="0" t="0"/>
                  <a:stretch>
                    <a:fillRect/>
                  </a:stretch>
                </pic:blipFill>
                <pic:spPr>
                  <a:xfrm>
                    <a:off x="0" y="0"/>
                    <a:ext cx="625218" cy="55366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70.0" w:type="dxa"/>
        <w:left w:w="100.0" w:type="dxa"/>
        <w:bottom w:w="7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0.0" w:type="dxa"/>
        <w:left w:w="80.0" w:type="dxa"/>
        <w:bottom w:w="70.0" w:type="dxa"/>
        <w:right w:w="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