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9A" w:rsidRDefault="00F7269A"/>
    <w:p w:rsidR="00F7269A" w:rsidRDefault="00F7269A"/>
    <w:p w:rsidR="00F7269A" w:rsidRDefault="00C04C19">
      <w:pPr>
        <w:ind w:left="3600" w:firstLine="720"/>
        <w:rPr>
          <w:b/>
        </w:rPr>
      </w:pPr>
      <w:r>
        <w:rPr>
          <w:b/>
        </w:rPr>
        <w:t>GRUPO 1</w:t>
      </w:r>
    </w:p>
    <w:p w:rsidR="00F7269A" w:rsidRDefault="00F7269A"/>
    <w:p w:rsidR="00F7269A" w:rsidRDefault="00F7269A"/>
    <w:p w:rsidR="00F7269A" w:rsidRDefault="00C04C19">
      <w:pPr>
        <w:rPr>
          <w:color w:val="38761D"/>
          <w:sz w:val="24"/>
          <w:szCs w:val="24"/>
        </w:rPr>
      </w:pPr>
      <w:r>
        <w:rPr>
          <w:color w:val="38761D"/>
          <w:sz w:val="24"/>
          <w:szCs w:val="24"/>
          <w:u w:val="single"/>
        </w:rPr>
        <w:t>Implementación de un Aplicativo Predictivo de Criminalidad</w:t>
      </w:r>
      <w:r>
        <w:rPr>
          <w:color w:val="38761D"/>
          <w:sz w:val="24"/>
          <w:szCs w:val="24"/>
        </w:rPr>
        <w:t xml:space="preserve"> </w:t>
      </w:r>
    </w:p>
    <w:p w:rsidR="00F7269A" w:rsidRDefault="00C04C19">
      <w:pPr>
        <w:rPr>
          <w:sz w:val="24"/>
          <w:szCs w:val="24"/>
        </w:rPr>
      </w:pPr>
      <w:r>
        <w:rPr>
          <w:color w:val="38761D"/>
          <w:sz w:val="24"/>
          <w:szCs w:val="24"/>
          <w:highlight w:val="yellow"/>
        </w:rPr>
        <w:t>basado en</w:t>
      </w:r>
      <w:r>
        <w:rPr>
          <w:color w:val="38761D"/>
          <w:sz w:val="24"/>
          <w:szCs w:val="24"/>
          <w:highlight w:val="yellow"/>
          <w:u w:val="single"/>
        </w:rPr>
        <w:t xml:space="preserve"> </w:t>
      </w:r>
      <w:r>
        <w:rPr>
          <w:color w:val="38761D"/>
          <w:sz w:val="24"/>
          <w:szCs w:val="24"/>
          <w:u w:val="single"/>
        </w:rPr>
        <w:t xml:space="preserve">Machine </w:t>
      </w:r>
      <w:proofErr w:type="spellStart"/>
      <w:r>
        <w:rPr>
          <w:color w:val="38761D"/>
          <w:sz w:val="24"/>
          <w:szCs w:val="24"/>
          <w:u w:val="single"/>
        </w:rPr>
        <w:t>Learning</w:t>
      </w:r>
      <w:proofErr w:type="spellEnd"/>
      <w:r>
        <w:rPr>
          <w:sz w:val="24"/>
          <w:szCs w:val="24"/>
        </w:rPr>
        <w:t xml:space="preserve"> </w:t>
      </w:r>
    </w:p>
    <w:p w:rsidR="00F7269A" w:rsidRDefault="00C04C19">
      <w:pPr>
        <w:rPr>
          <w:color w:val="002060"/>
          <w:sz w:val="24"/>
          <w:szCs w:val="24"/>
        </w:rPr>
      </w:pPr>
      <w:r>
        <w:rPr>
          <w:color w:val="E69138"/>
          <w:sz w:val="24"/>
          <w:szCs w:val="24"/>
        </w:rPr>
        <w:t>para</w:t>
      </w:r>
      <w:r>
        <w:rPr>
          <w:color w:val="002060"/>
          <w:sz w:val="24"/>
          <w:szCs w:val="24"/>
        </w:rPr>
        <w:t xml:space="preserve"> </w:t>
      </w:r>
    </w:p>
    <w:p w:rsidR="00F7269A" w:rsidRDefault="00C04C19">
      <w:pPr>
        <w:rPr>
          <w:color w:val="002060"/>
          <w:sz w:val="24"/>
          <w:szCs w:val="24"/>
          <w:u w:val="single"/>
        </w:rPr>
      </w:pPr>
      <w:r>
        <w:rPr>
          <w:color w:val="002060"/>
          <w:sz w:val="24"/>
          <w:szCs w:val="24"/>
          <w:u w:val="single"/>
        </w:rPr>
        <w:t xml:space="preserve">mejorar </w:t>
      </w:r>
    </w:p>
    <w:p w:rsidR="00F7269A" w:rsidRDefault="00C04C19">
      <w:pPr>
        <w:rPr>
          <w:sz w:val="24"/>
          <w:szCs w:val="24"/>
          <w:highlight w:val="yellow"/>
        </w:rPr>
      </w:pPr>
      <w:r>
        <w:rPr>
          <w:color w:val="002060"/>
          <w:sz w:val="24"/>
          <w:szCs w:val="24"/>
          <w:highlight w:val="yellow"/>
        </w:rPr>
        <w:t>la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u w:val="single"/>
        </w:rPr>
        <w:t>asignación de recursos policiales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highlight w:val="yellow"/>
        </w:rPr>
        <w:t>en Lima Metropolitana</w:t>
      </w:r>
    </w:p>
    <w:p w:rsidR="00F7269A" w:rsidRDefault="00F7269A">
      <w:pPr>
        <w:rPr>
          <w:sz w:val="24"/>
          <w:szCs w:val="24"/>
        </w:rPr>
      </w:pPr>
    </w:p>
    <w:p w:rsidR="00F7269A" w:rsidRDefault="00C04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TÍTULO</w:t>
      </w:r>
    </w:p>
    <w:p w:rsidR="00F7269A" w:rsidRDefault="00C04C19">
      <w:pPr>
        <w:rPr>
          <w:sz w:val="24"/>
          <w:szCs w:val="24"/>
        </w:rPr>
      </w:pPr>
      <w:r>
        <w:rPr>
          <w:color w:val="38761D"/>
          <w:sz w:val="24"/>
          <w:szCs w:val="24"/>
          <w:u w:val="single"/>
        </w:rPr>
        <w:t>Implementación de un Aplicativo Predictivo de Criminalidad</w:t>
      </w:r>
      <w:r>
        <w:rPr>
          <w:color w:val="38761D"/>
          <w:sz w:val="24"/>
          <w:szCs w:val="24"/>
        </w:rPr>
        <w:t xml:space="preserve"> basado en </w:t>
      </w:r>
      <w:r>
        <w:rPr>
          <w:color w:val="38761D"/>
          <w:sz w:val="24"/>
          <w:szCs w:val="24"/>
          <w:u w:val="single"/>
        </w:rPr>
        <w:t xml:space="preserve">Machine </w:t>
      </w:r>
      <w:proofErr w:type="spellStart"/>
      <w:r>
        <w:rPr>
          <w:color w:val="38761D"/>
          <w:sz w:val="24"/>
          <w:szCs w:val="24"/>
          <w:u w:val="single"/>
        </w:rPr>
        <w:t>Learning</w:t>
      </w:r>
      <w:proofErr w:type="spellEnd"/>
      <w:r>
        <w:rPr>
          <w:sz w:val="24"/>
          <w:szCs w:val="24"/>
        </w:rPr>
        <w:t xml:space="preserve"> </w:t>
      </w:r>
      <w:r>
        <w:rPr>
          <w:color w:val="E69138"/>
          <w:sz w:val="24"/>
          <w:szCs w:val="24"/>
        </w:rPr>
        <w:t>para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  <w:u w:val="single"/>
        </w:rPr>
        <w:t>mejorar</w:t>
      </w:r>
      <w:r>
        <w:rPr>
          <w:color w:val="002060"/>
          <w:sz w:val="24"/>
          <w:szCs w:val="24"/>
        </w:rPr>
        <w:t xml:space="preserve"> la </w:t>
      </w:r>
      <w:r>
        <w:rPr>
          <w:color w:val="002060"/>
          <w:sz w:val="24"/>
          <w:szCs w:val="24"/>
          <w:u w:val="single"/>
        </w:rPr>
        <w:t>asignación de recursos policiales</w:t>
      </w:r>
      <w:r>
        <w:rPr>
          <w:color w:val="002060"/>
          <w:sz w:val="24"/>
          <w:szCs w:val="24"/>
        </w:rPr>
        <w:t xml:space="preserve"> en Lima Metropolitana</w:t>
      </w:r>
    </w:p>
    <w:p w:rsidR="00F7269A" w:rsidRDefault="00F7269A">
      <w:pPr>
        <w:rPr>
          <w:b/>
          <w:color w:val="FF0000"/>
          <w:sz w:val="24"/>
          <w:szCs w:val="24"/>
        </w:rPr>
      </w:pPr>
    </w:p>
    <w:p w:rsidR="00F7269A" w:rsidRDefault="00C04C1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PROBLEMA</w:t>
      </w:r>
    </w:p>
    <w:p w:rsidR="00F7269A" w:rsidRDefault="00C04C1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La </w:t>
      </w:r>
      <w:r>
        <w:rPr>
          <w:color w:val="FF0000"/>
          <w:sz w:val="24"/>
          <w:szCs w:val="24"/>
          <w:u w:val="single"/>
        </w:rPr>
        <w:t>inadecuada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asignación de recursos policiales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highlight w:val="white"/>
        </w:rPr>
        <w:t>en Lima Metropolitana</w:t>
      </w:r>
    </w:p>
    <w:p w:rsidR="00F7269A" w:rsidRDefault="00F7269A">
      <w:pPr>
        <w:rPr>
          <w:color w:val="4A86E8"/>
          <w:sz w:val="24"/>
          <w:szCs w:val="24"/>
        </w:rPr>
      </w:pPr>
    </w:p>
    <w:p w:rsidR="00F7269A" w:rsidRDefault="00C04C19">
      <w:pPr>
        <w:rPr>
          <w:sz w:val="24"/>
          <w:szCs w:val="24"/>
        </w:rPr>
      </w:pPr>
      <w:r>
        <w:rPr>
          <w:b/>
          <w:color w:val="4A86E8"/>
          <w:sz w:val="24"/>
          <w:szCs w:val="24"/>
        </w:rPr>
        <w:t>OBJETIVO</w:t>
      </w:r>
    </w:p>
    <w:p w:rsidR="00F7269A" w:rsidRDefault="00C04C19">
      <w:pPr>
        <w:rPr>
          <w:sz w:val="24"/>
          <w:szCs w:val="24"/>
        </w:rPr>
      </w:pPr>
      <w:r>
        <w:rPr>
          <w:color w:val="002060"/>
          <w:sz w:val="24"/>
          <w:szCs w:val="24"/>
          <w:u w:val="single"/>
        </w:rPr>
        <w:t>Mejorar</w:t>
      </w:r>
      <w:r>
        <w:rPr>
          <w:color w:val="002060"/>
          <w:sz w:val="24"/>
          <w:szCs w:val="24"/>
        </w:rPr>
        <w:t xml:space="preserve"> la </w:t>
      </w:r>
      <w:r>
        <w:rPr>
          <w:color w:val="002060"/>
          <w:sz w:val="24"/>
          <w:szCs w:val="24"/>
          <w:u w:val="single"/>
        </w:rPr>
        <w:t>asignación de recursos policiales</w:t>
      </w:r>
      <w:r>
        <w:rPr>
          <w:color w:val="002060"/>
          <w:sz w:val="24"/>
          <w:szCs w:val="24"/>
        </w:rPr>
        <w:t xml:space="preserve"> en Lima Metropolitana</w:t>
      </w: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C04C19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ARBOL D</w:t>
      </w:r>
      <w:r>
        <w:rPr>
          <w:b/>
          <w:sz w:val="24"/>
          <w:szCs w:val="24"/>
        </w:rPr>
        <w:t>E PROBLEMA (PARTE CENTRAL)</w:t>
      </w:r>
    </w:p>
    <w:p w:rsidR="00F7269A" w:rsidRDefault="00F7269A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69A">
        <w:trPr>
          <w:trHeight w:val="28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0"/>
              <w:id w:val="556592749"/>
              <w:lock w:val="contentLocked"/>
            </w:sdtPr>
            <w:sdtEndPr/>
            <w:sdtContent>
              <w:p w:rsidR="00F7269A" w:rsidRDefault="00C04C19">
                <w:pPr>
                  <w:rPr>
                    <w:color w:val="FF0000"/>
                    <w:sz w:val="24"/>
                    <w:szCs w:val="24"/>
                    <w:highlight w:val="white"/>
                  </w:rPr>
                </w:pPr>
                <w:r>
                  <w:rPr>
                    <w:color w:val="FF0000"/>
                    <w:sz w:val="24"/>
                    <w:szCs w:val="24"/>
                  </w:rPr>
                  <w:t xml:space="preserve">La </w:t>
                </w:r>
                <w:r>
                  <w:rPr>
                    <w:color w:val="FF0000"/>
                    <w:sz w:val="24"/>
                    <w:szCs w:val="24"/>
                    <w:u w:val="single"/>
                  </w:rPr>
                  <w:t>inadecuada</w:t>
                </w:r>
                <w:r>
                  <w:rPr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color w:val="FF0000"/>
                    <w:sz w:val="24"/>
                    <w:szCs w:val="24"/>
                    <w:u w:val="single"/>
                  </w:rPr>
                  <w:t>asignación de recursos policiales</w:t>
                </w:r>
                <w:r>
                  <w:rPr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color w:val="FF0000"/>
                    <w:sz w:val="24"/>
                    <w:szCs w:val="24"/>
                    <w:highlight w:val="white"/>
                  </w:rPr>
                  <w:t>en Lima Metropolitana</w:t>
                </w:r>
              </w:p>
              <w:p w:rsidR="00F7269A" w:rsidRDefault="00F7269A">
                <w:pPr>
                  <w:rPr>
                    <w:color w:val="FF0000"/>
                    <w:sz w:val="24"/>
                    <w:szCs w:val="24"/>
                    <w:highlight w:val="white"/>
                  </w:rPr>
                </w:pPr>
              </w:p>
              <w:p w:rsidR="00F7269A" w:rsidRDefault="00C04C19">
                <w:pPr>
                  <w:widowControl w:val="0"/>
                  <w:spacing w:line="240" w:lineRule="auto"/>
                  <w:rPr>
                    <w:color w:val="FF0000"/>
                    <w:sz w:val="24"/>
                    <w:szCs w:val="24"/>
                    <w:highlight w:val="white"/>
                  </w:rPr>
                </w:pPr>
                <w:r>
                  <w:rPr>
                    <w:color w:val="FF0000"/>
                    <w:sz w:val="24"/>
                    <w:szCs w:val="24"/>
                    <w:highlight w:val="white"/>
                  </w:rPr>
                  <w:t>(Variable 1: Porcentaje de distritos con alta tasa de criminalidad que no cuentan con patrullaje continuo o suficiente según informes del Ministerio del Interior (MININTER): valor 40%)</w:t>
                </w:r>
              </w:p>
              <w:p w:rsidR="00F7269A" w:rsidRDefault="00F7269A">
                <w:pPr>
                  <w:widowControl w:val="0"/>
                  <w:spacing w:line="240" w:lineRule="auto"/>
                  <w:rPr>
                    <w:color w:val="FF0000"/>
                    <w:sz w:val="24"/>
                    <w:szCs w:val="24"/>
                    <w:highlight w:val="white"/>
                  </w:rPr>
                </w:pPr>
              </w:p>
              <w:p w:rsidR="00F7269A" w:rsidRDefault="00C04C1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color w:val="FF0000"/>
                    <w:sz w:val="24"/>
                    <w:szCs w:val="24"/>
                    <w:highlight w:val="white"/>
                  </w:rPr>
                  <w:t xml:space="preserve">(Variable 2: Porcentaje de efectivos policiales distribuidos de forma </w:t>
                </w:r>
                <w:r>
                  <w:rPr>
                    <w:color w:val="FF0000"/>
                    <w:sz w:val="24"/>
                    <w:szCs w:val="24"/>
                    <w:highlight w:val="white"/>
                  </w:rPr>
                  <w:t xml:space="preserve">ineficiente según la </w:t>
                </w:r>
                <w:r>
                  <w:rPr>
                    <w:color w:val="FF0000"/>
                    <w:sz w:val="21"/>
                    <w:szCs w:val="21"/>
                    <w:highlight w:val="white"/>
                  </w:rPr>
                  <w:t>DIRREHUM-PNP</w:t>
                </w:r>
                <w:r>
                  <w:rPr>
                    <w:color w:val="FF0000"/>
                    <w:sz w:val="24"/>
                    <w:szCs w:val="24"/>
                    <w:highlight w:val="white"/>
                  </w:rPr>
                  <w:t>: valor 40%)</w:t>
                </w:r>
              </w:p>
            </w:sdtContent>
          </w:sdt>
        </w:tc>
      </w:tr>
    </w:tbl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color w:val="0000FF"/>
          <w:sz w:val="24"/>
          <w:szCs w:val="24"/>
        </w:rPr>
      </w:pPr>
    </w:p>
    <w:p w:rsidR="00F7269A" w:rsidRDefault="00F7269A">
      <w:pPr>
        <w:rPr>
          <w:color w:val="0000FF"/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</w:p>
    <w:p w:rsidR="00F7269A" w:rsidRDefault="00F7269A">
      <w:pPr>
        <w:rPr>
          <w:sz w:val="24"/>
          <w:szCs w:val="24"/>
        </w:rPr>
      </w:pPr>
      <w:bookmarkStart w:id="0" w:name="_GoBack"/>
      <w:bookmarkEnd w:id="0"/>
    </w:p>
    <w:sectPr w:rsidR="00F72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A"/>
    <w:rsid w:val="00C04C19"/>
    <w:rsid w:val="00F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BAB16"/>
  <w15:docId w15:val="{FBB24065-D185-499D-9B90-801D876B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zn2nITcClcB+7c5jahnzHRWGw==">CgMxLjAaHwoBMBIaChgICVIUChJ0YWJsZS5rZDBmeGRvM2Foc2c4AHIhMU1jeHdZY3RoQVRMdU1MZk1PcDJYd2xwNzBwMWIzZnZS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2025-05-10T15:39:00Z</dcterms:created>
  <dcterms:modified xsi:type="dcterms:W3CDTF">2025-05-10T15:39:00Z</dcterms:modified>
</cp:coreProperties>
</file>