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1A839" w14:textId="3B5B97E9" w:rsidR="00E05B69" w:rsidRPr="004E145E" w:rsidRDefault="004E145E" w:rsidP="004E145E">
      <w:pPr>
        <w:spacing w:after="0" w:line="360" w:lineRule="auto"/>
        <w:jc w:val="center"/>
        <w:rPr>
          <w:rFonts w:ascii="Segoe UI" w:hAnsi="Segoe UI" w:cs="Segoe UI"/>
          <w:b/>
          <w:bCs/>
          <w:sz w:val="40"/>
          <w:szCs w:val="40"/>
          <w:u w:val="single"/>
        </w:rPr>
      </w:pPr>
      <w:r w:rsidRPr="004E145E">
        <w:rPr>
          <w:rFonts w:ascii="Segoe UI" w:hAnsi="Segoe UI" w:cs="Segoe UI"/>
          <w:b/>
          <w:bCs/>
          <w:sz w:val="40"/>
          <w:szCs w:val="40"/>
          <w:u w:val="single"/>
        </w:rPr>
        <w:t>AULA 06 – MÓDULO B</w:t>
      </w:r>
    </w:p>
    <w:p w14:paraId="28B2724A" w14:textId="77777777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DF75CF4" w14:textId="3DC95C50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Lista de comandos passados na aula.</w:t>
      </w:r>
    </w:p>
    <w:p w14:paraId="39CFD6EE" w14:textId="5AA19458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3C4D022" w14:textId="03581DA7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Esta aula foi sobre tratamento de dados, e basicamente se ensinou a fazer conversões utilziando o comando prompt. Seguem os comandos:</w:t>
      </w:r>
    </w:p>
    <w:p w14:paraId="0A43CA04" w14:textId="77777777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732D904" w14:textId="6676361B" w:rsidR="00522BE7" w:rsidRDefault="00E05B69" w:rsidP="00E05B69">
      <w:pPr>
        <w:spacing w:after="0" w:line="360" w:lineRule="auto"/>
        <w:jc w:val="center"/>
        <w:rPr>
          <w:rFonts w:ascii="Segoe UI" w:hAnsi="Segoe UI" w:cs="Segoe UI"/>
          <w:sz w:val="24"/>
          <w:szCs w:val="24"/>
        </w:rPr>
      </w:pPr>
      <w:r>
        <w:drawing>
          <wp:inline distT="0" distB="0" distL="0" distR="0" wp14:anchorId="24284394" wp14:editId="37B53B04">
            <wp:extent cx="2314575" cy="12573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A9D" w14:textId="7BA12652" w:rsidR="00E05B69" w:rsidRPr="00E05B69" w:rsidRDefault="00E05B69" w:rsidP="00E05B69">
      <w:pPr>
        <w:spacing w:after="0" w:line="360" w:lineRule="auto"/>
        <w:jc w:val="center"/>
        <w:rPr>
          <w:rFonts w:ascii="Segoe UI" w:hAnsi="Segoe UI" w:cs="Segoe UI"/>
          <w:sz w:val="20"/>
          <w:szCs w:val="20"/>
        </w:rPr>
      </w:pPr>
      <w:r w:rsidRPr="00E05B69">
        <w:rPr>
          <w:rFonts w:ascii="Segoe UI" w:hAnsi="Segoe UI" w:cs="Segoe UI"/>
          <w:sz w:val="20"/>
          <w:szCs w:val="20"/>
        </w:rPr>
        <w:t>Dois exemplos que fazem a mesma coisa: converter um dado para string</w:t>
      </w:r>
    </w:p>
    <w:p w14:paraId="745D19CF" w14:textId="704805EE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6187C44" w14:textId="13AD5DCD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drawing>
          <wp:inline distT="0" distB="0" distL="0" distR="0" wp14:anchorId="7CF4370B" wp14:editId="3FF09C54">
            <wp:extent cx="3286125" cy="1524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DC43" w14:textId="71D26DE1" w:rsidR="00E05B69" w:rsidRDefault="00040445" w:rsidP="00E05B69">
      <w:pPr>
        <w:spacing w:after="0" w:line="360" w:lineRule="auto"/>
        <w:jc w:val="center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Os D</w:t>
      </w:r>
      <w:r w:rsidR="00E05B69" w:rsidRPr="00E05B69">
        <w:rPr>
          <w:rFonts w:ascii="Segoe UI" w:hAnsi="Segoe UI" w:cs="Segoe UI"/>
          <w:sz w:val="20"/>
          <w:szCs w:val="20"/>
        </w:rPr>
        <w:t xml:space="preserve">ois </w:t>
      </w:r>
      <w:r>
        <w:rPr>
          <w:rFonts w:ascii="Segoe UI" w:hAnsi="Segoe UI" w:cs="Segoe UI"/>
          <w:sz w:val="20"/>
          <w:szCs w:val="20"/>
        </w:rPr>
        <w:t xml:space="preserve">primeiros </w:t>
      </w:r>
      <w:r w:rsidR="00E05B69" w:rsidRPr="00E05B69">
        <w:rPr>
          <w:rFonts w:ascii="Segoe UI" w:hAnsi="Segoe UI" w:cs="Segoe UI"/>
          <w:sz w:val="20"/>
          <w:szCs w:val="20"/>
        </w:rPr>
        <w:t xml:space="preserve">exemplos </w:t>
      </w:r>
      <w:r>
        <w:rPr>
          <w:rFonts w:ascii="Segoe UI" w:hAnsi="Segoe UI" w:cs="Segoe UI"/>
          <w:sz w:val="20"/>
          <w:szCs w:val="20"/>
        </w:rPr>
        <w:t>convertem dados para um tipo numérico específico, o terceiro deixa o javascript decidir.</w:t>
      </w:r>
    </w:p>
    <w:p w14:paraId="249DF087" w14:textId="5A2136CB" w:rsidR="00E05B69" w:rsidRDefault="00E05B69" w:rsidP="00E05B69">
      <w:pPr>
        <w:spacing w:after="0" w:line="360" w:lineRule="auto"/>
        <w:jc w:val="center"/>
        <w:rPr>
          <w:rFonts w:ascii="Segoe UI" w:hAnsi="Segoe UI" w:cs="Segoe UI"/>
          <w:sz w:val="20"/>
          <w:szCs w:val="20"/>
        </w:rPr>
      </w:pPr>
    </w:p>
    <w:p w14:paraId="473FFC16" w14:textId="20923E1C" w:rsidR="00E05B69" w:rsidRPr="00E05B69" w:rsidRDefault="002E386C" w:rsidP="00E05B69">
      <w:pPr>
        <w:spacing w:after="0" w:line="360" w:lineRule="auto"/>
        <w:jc w:val="center"/>
        <w:rPr>
          <w:rFonts w:ascii="Segoe UI" w:hAnsi="Segoe UI" w:cs="Segoe UI"/>
          <w:sz w:val="20"/>
          <w:szCs w:val="20"/>
        </w:rPr>
      </w:pPr>
      <w:r>
        <w:drawing>
          <wp:inline distT="0" distB="0" distL="0" distR="0" wp14:anchorId="25656D99" wp14:editId="7A86DAD0">
            <wp:extent cx="5400040" cy="7372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E1DD" w14:textId="77777777" w:rsidR="001105CC" w:rsidRDefault="001105CC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2D83B11" w14:textId="77777777" w:rsidR="001105CC" w:rsidRDefault="001105CC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FA4634E" w14:textId="0540DE8A" w:rsidR="00E05B69" w:rsidRDefault="001105CC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70E00642" wp14:editId="5D5D146D">
            <wp:extent cx="2524125" cy="866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B69">
        <w:rPr>
          <w:rFonts w:ascii="Segoe UI" w:hAnsi="Segoe UI" w:cs="Segoe UI"/>
          <w:sz w:val="24"/>
          <w:szCs w:val="24"/>
        </w:rPr>
        <w:tab/>
      </w:r>
    </w:p>
    <w:p w14:paraId="24A60A02" w14:textId="25B9E711" w:rsidR="001105CC" w:rsidRDefault="001105CC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drawing>
          <wp:inline distT="0" distB="0" distL="0" distR="0" wp14:anchorId="67E23B0F" wp14:editId="6D009E04">
            <wp:extent cx="4371975" cy="1857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F6F5" w14:textId="43DF9F69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4F349D8" w14:textId="3464E758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E0BE8D2" w14:textId="49EF8F90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66367E6" w14:textId="2E959B34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C6FD9A8" w14:textId="29FDCB9D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87907C0" w14:textId="262B0FB1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D05C2F4" w14:textId="4114F9AF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CBB8FC1" w14:textId="2286CF82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8D37363" w14:textId="52FE698A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523C567" w14:textId="4858B3F8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DFD09BD" w14:textId="3F6B4691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17EF747" w14:textId="4EE12706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EA2EEEB" w14:textId="3BB469C4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34A471E" w14:textId="2397053E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3B0EFF7" w14:textId="65F2CBC4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E8013EB" w14:textId="0288DF90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7F54BD6" w14:textId="786B373E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43348F3" w14:textId="7E825CD4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A3026F3" w14:textId="545334E2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7209E91" w14:textId="3B4647E4" w:rsidR="004E145E" w:rsidRPr="004E145E" w:rsidRDefault="004E145E" w:rsidP="004E145E">
      <w:pPr>
        <w:spacing w:after="0" w:line="360" w:lineRule="auto"/>
        <w:jc w:val="center"/>
        <w:rPr>
          <w:rFonts w:ascii="Segoe UI" w:hAnsi="Segoe UI" w:cs="Segoe UI"/>
          <w:b/>
          <w:bCs/>
          <w:sz w:val="40"/>
          <w:szCs w:val="40"/>
          <w:u w:val="single"/>
        </w:rPr>
      </w:pPr>
      <w:r w:rsidRPr="004E145E">
        <w:rPr>
          <w:rFonts w:ascii="Segoe UI" w:hAnsi="Segoe UI" w:cs="Segoe UI"/>
          <w:b/>
          <w:bCs/>
          <w:sz w:val="40"/>
          <w:szCs w:val="40"/>
          <w:u w:val="single"/>
        </w:rPr>
        <w:lastRenderedPageBreak/>
        <w:t xml:space="preserve">AULA 7 </w:t>
      </w:r>
      <w:r w:rsidR="00672204">
        <w:rPr>
          <w:rFonts w:ascii="Segoe UI" w:hAnsi="Segoe UI" w:cs="Segoe UI"/>
          <w:b/>
          <w:bCs/>
          <w:sz w:val="40"/>
          <w:szCs w:val="40"/>
          <w:u w:val="single"/>
        </w:rPr>
        <w:t xml:space="preserve">e 8 </w:t>
      </w:r>
      <w:r w:rsidRPr="004E145E">
        <w:rPr>
          <w:rFonts w:ascii="Segoe UI" w:hAnsi="Segoe UI" w:cs="Segoe UI"/>
          <w:b/>
          <w:bCs/>
          <w:sz w:val="40"/>
          <w:szCs w:val="40"/>
          <w:u w:val="single"/>
        </w:rPr>
        <w:t>– MÓDULO B</w:t>
      </w:r>
    </w:p>
    <w:p w14:paraId="32FF6445" w14:textId="0D7A4030" w:rsidR="004E145E" w:rsidRDefault="00FE3AE7" w:rsidP="00FE3AE7">
      <w:p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Operadores:</w:t>
      </w:r>
    </w:p>
    <w:p w14:paraId="25FD1F12" w14:textId="77777777" w:rsidR="00FE3AE7" w:rsidRDefault="00FE3AE7" w:rsidP="00FE3AE7">
      <w:p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174F075F" w14:textId="6E50952D" w:rsidR="004E145E" w:rsidRDefault="00FE3AE7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drawing>
          <wp:inline distT="0" distB="0" distL="0" distR="0" wp14:anchorId="2477E061" wp14:editId="25E7A003">
            <wp:extent cx="3390900" cy="5657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5830" w14:textId="2460FB7C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79C99EA" w14:textId="69331784" w:rsidR="004E145E" w:rsidRDefault="00FE3AE7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Ordem de precedência</w:t>
      </w:r>
    </w:p>
    <w:p w14:paraId="07262EE7" w14:textId="2CF571D7" w:rsidR="004E145E" w:rsidRDefault="00FE3AE7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5F1D1427" wp14:editId="799B0E35">
            <wp:extent cx="3067050" cy="4838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378" w14:textId="536AFA1D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A0A1B3A" w14:textId="2665FF29" w:rsidR="004E145E" w:rsidRDefault="00EE765C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31FA997E" wp14:editId="75DF4931">
            <wp:extent cx="3476625" cy="51149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04E6" w14:textId="628CD0D3" w:rsidR="004E145E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4F342902" wp14:editId="1F162352">
            <wp:extent cx="3733800" cy="4962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415" w14:textId="60A6048E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C09AE00" w14:textId="7A651DD9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4370499" w14:textId="64808B23" w:rsidR="004E145E" w:rsidRDefault="00672204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3266BA52" wp14:editId="2A06B841">
            <wp:extent cx="3448050" cy="5610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F897" w14:textId="0A597A1F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5AEB2C2" w14:textId="75F490ED" w:rsidR="004E145E" w:rsidRDefault="00672204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4268C829" wp14:editId="48D3B4AC">
            <wp:extent cx="3638550" cy="47053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6693" w14:textId="7EA6BEFC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DF9C27B" w14:textId="1AC03CF3" w:rsidR="004E145E" w:rsidRDefault="00672204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Atenção ao operador com 3 símbolos de igualdade! O Javascript tem a função de analisar tipos diferentes (string e number) e dizer se eles possuem a mesma grandeza. Contudo, essa função é meio complicada pois podem surgir erros. Para contornar tal situação utilize 3 símbolos de igualdade, pois quando houver diferença de tipos ele acusará FALSE.</w:t>
      </w:r>
    </w:p>
    <w:p w14:paraId="067E54FA" w14:textId="378E9C77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5154A0F" w14:textId="263B3064" w:rsidR="004E145E" w:rsidRDefault="00C118B3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47BC2D37" wp14:editId="191F7C5C">
            <wp:extent cx="3686175" cy="45910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2E8" w14:textId="49EBD4CB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74F5785" w14:textId="541BF087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EE7452E" w14:textId="3679DC6C" w:rsidR="00764320" w:rsidRDefault="00EE765C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drawing>
          <wp:inline distT="0" distB="0" distL="0" distR="0" wp14:anchorId="7C09EB1B" wp14:editId="238D5CC7">
            <wp:extent cx="2809875" cy="35528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23E3" w14:textId="31C8CA1A" w:rsidR="00764320" w:rsidRDefault="0000766E" w:rsidP="0000766E">
      <w:pPr>
        <w:spacing w:after="0" w:line="360" w:lineRule="auto"/>
        <w:ind w:firstLine="284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7EFE172A" wp14:editId="269E2AD6">
            <wp:extent cx="5400040" cy="8108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6AE" w14:textId="1541BDEF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EB65356" w14:textId="7B3A20D6" w:rsidR="00910922" w:rsidRPr="004E145E" w:rsidRDefault="00910922" w:rsidP="00910922">
      <w:pPr>
        <w:spacing w:after="0" w:line="360" w:lineRule="auto"/>
        <w:jc w:val="center"/>
        <w:rPr>
          <w:rFonts w:ascii="Segoe UI" w:hAnsi="Segoe UI" w:cs="Segoe UI"/>
          <w:b/>
          <w:bCs/>
          <w:sz w:val="40"/>
          <w:szCs w:val="40"/>
          <w:u w:val="single"/>
        </w:rPr>
      </w:pPr>
      <w:r w:rsidRPr="004E145E">
        <w:rPr>
          <w:rFonts w:ascii="Segoe UI" w:hAnsi="Segoe UI" w:cs="Segoe UI"/>
          <w:b/>
          <w:bCs/>
          <w:sz w:val="40"/>
          <w:szCs w:val="40"/>
          <w:u w:val="single"/>
        </w:rPr>
        <w:t xml:space="preserve">AULA </w:t>
      </w:r>
      <w:r>
        <w:rPr>
          <w:rFonts w:ascii="Segoe UI" w:hAnsi="Segoe UI" w:cs="Segoe UI"/>
          <w:b/>
          <w:bCs/>
          <w:sz w:val="40"/>
          <w:szCs w:val="40"/>
          <w:u w:val="single"/>
        </w:rPr>
        <w:t xml:space="preserve">9 </w:t>
      </w:r>
      <w:r w:rsidRPr="004E145E">
        <w:rPr>
          <w:rFonts w:ascii="Segoe UI" w:hAnsi="Segoe UI" w:cs="Segoe UI"/>
          <w:b/>
          <w:bCs/>
          <w:sz w:val="40"/>
          <w:szCs w:val="40"/>
          <w:u w:val="single"/>
        </w:rPr>
        <w:t xml:space="preserve">– MÓDULO </w:t>
      </w:r>
      <w:r>
        <w:rPr>
          <w:rFonts w:ascii="Segoe UI" w:hAnsi="Segoe UI" w:cs="Segoe UI"/>
          <w:b/>
          <w:bCs/>
          <w:sz w:val="40"/>
          <w:szCs w:val="40"/>
          <w:u w:val="single"/>
        </w:rPr>
        <w:t>C</w:t>
      </w:r>
    </w:p>
    <w:p w14:paraId="162042E2" w14:textId="6EB28F65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33417D7" w14:textId="209E5EB6" w:rsidR="00764320" w:rsidRPr="009A328B" w:rsidRDefault="009A328B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 w:rsidRPr="009A328B">
        <w:rPr>
          <w:rFonts w:ascii="Segoe UI" w:hAnsi="Segoe UI" w:cs="Segoe UI"/>
          <w:sz w:val="24"/>
          <w:szCs w:val="24"/>
        </w:rPr>
        <w:t>Toda div é representada por uma “#”</w:t>
      </w:r>
    </w:p>
    <w:p w14:paraId="5199AD79" w14:textId="572A84A0" w:rsidR="009A328B" w:rsidRPr="009A328B" w:rsidRDefault="009A328B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 w:rsidRPr="009A328B">
        <w:rPr>
          <w:rFonts w:ascii="Segoe UI" w:hAnsi="Segoe UI" w:cs="Segoe UI"/>
          <w:sz w:val="24"/>
          <w:szCs w:val="24"/>
        </w:rPr>
        <w:t>Toda classe é representada por um “.”</w:t>
      </w:r>
    </w:p>
    <w:p w14:paraId="1FE86FB4" w14:textId="000AB0FA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534046B" w14:textId="279A4D0C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58A941B" w14:textId="403CD4EE" w:rsidR="00910922" w:rsidRDefault="0070588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78C1908A" wp14:editId="34D2F56B">
            <wp:extent cx="3857625" cy="65341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FB19" w14:textId="512CD196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F7149B9" w14:textId="78261D10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935ED5D" w14:textId="54E0010B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094F14B" w14:textId="3A811C83" w:rsidR="00910922" w:rsidRDefault="0070588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  <w:r>
        <w:lastRenderedPageBreak/>
        <w:drawing>
          <wp:inline distT="0" distB="0" distL="0" distR="0" wp14:anchorId="0BC20B07" wp14:editId="2E2DD294">
            <wp:extent cx="3228975" cy="47815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202">
        <w:rPr>
          <w:rFonts w:ascii="Segoe UI" w:hAnsi="Segoe UI" w:cs="Segoe UI"/>
          <w:sz w:val="24"/>
          <w:szCs w:val="24"/>
        </w:rPr>
        <w:t xml:space="preserve"> </w:t>
      </w:r>
    </w:p>
    <w:p w14:paraId="6C80DB0C" w14:textId="26604323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5FC5F38" w14:textId="4DDDC873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05FCD33" w14:textId="06500D2D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8161D30" w14:textId="136A89DD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937AB70" w14:textId="67B8E4D1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B2F0CF4" w14:textId="1710BD1E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833DE85" w14:textId="78EC7E1D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3AF0AA9" w14:textId="0D38AD12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2543D71" w14:textId="04C5F0D8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8B54B50" w14:textId="1E17026C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3C4B236" w14:textId="5BF5BEAC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DA0AC77" w14:textId="18054539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D3D5614" w14:textId="551C03D9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ECC79B8" w14:textId="7566522B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16B4304" w14:textId="3AF6D2FC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A08E1FE" w14:textId="31D29BF3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7B58879" w14:textId="0A4189F0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F5578F5" w14:textId="5D0E0E64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F4B05CA" w14:textId="7C2A130F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52A303D" w14:textId="6E8995DC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F4702F2" w14:textId="5248D8A7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FAC573C" w14:textId="219B6719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1CEFCCD" w14:textId="5CC532B1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4369190" w14:textId="0C7AEBF3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2BA8A50" w14:textId="29591261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922DB9E" w14:textId="29502812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31E150E" w14:textId="341A7DBF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756E30D" w14:textId="5B515252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9D00382" w14:textId="1C236566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4F5C55C" w14:textId="33A122F4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7C6BDE3" w14:textId="2E6F7FBD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6843A13" w14:textId="19B49829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03E2BA5" w14:textId="2C1D2F1C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6A51AA9" w14:textId="36FCCF43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BA81F93" w14:textId="1BD002E7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60C09C0" w14:textId="77777777" w:rsidR="00910922" w:rsidRDefault="00910922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96B8173" w14:textId="0C5208F3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22E0288" w14:textId="7A23F458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061C51C" w14:textId="51D3A7CD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FD93B24" w14:textId="0BBE9B7D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A5FC1DC" w14:textId="369CD849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A22274F" w14:textId="4B4AE3C8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3114095" w14:textId="17E74E33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FAFCB9A" w14:textId="36229AF4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89F4B78" w14:textId="421F29B6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0901345" w14:textId="724003F9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CE5535B" w14:textId="24BB931E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B079D32" w14:textId="7E2662F3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1AEF1AD" w14:textId="4F7A34D1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E490DE5" w14:textId="73A6C71B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0314A7F" w14:textId="5E03D55C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41D017D" w14:textId="77CEF4CB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9920E86" w14:textId="53441168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55C9DBE" w14:textId="7D1C6F7E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6EE1D26" w14:textId="37E115B2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10A0DCD" w14:textId="09C05DE6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3DEEDAA" w14:textId="0A505393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6A2E673" w14:textId="726F9E85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F213EDD" w14:textId="79758983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D294FA4" w14:textId="24E11388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9B710C9" w14:textId="2F0BDAB1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4D192D0" w14:textId="26FA1F97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49A983A" w14:textId="19CEE800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1A7164D" w14:textId="720F5AB1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2172685" w14:textId="5D2D9DA6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A05C145" w14:textId="09D4575A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227BEA9" w14:textId="39CA1E41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9F77AAF" w14:textId="462A4199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E2362FF" w14:textId="0E99B75E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A1C45C0" w14:textId="69AC9DDB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E30C2DC" w14:textId="4FB045C4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87153DC" w14:textId="6EAAE8B9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DAEFE30" w14:textId="2D5A5061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CCA6403" w14:textId="7B6BD1EE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26187A0" w14:textId="229D022F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C697EB1" w14:textId="762E4049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765379D" w14:textId="31136F0F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19850F0" w14:textId="5B65F3C2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1453AE1" w14:textId="07F0CF0A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C436B81" w14:textId="01800889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7D42CFD" w14:textId="11CEA8C0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02C8DA0" w14:textId="08421A58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AF94A47" w14:textId="78A37B5A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2C02BC0" w14:textId="115B2890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12FDE8C" w14:textId="54799094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6AC5103" w14:textId="2BACB25D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B435E32" w14:textId="028177CA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BDD28C5" w14:textId="2E71E3BD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23A8FCB" w14:textId="7BAB392E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2BDA320" w14:textId="702807EB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AC4C7F8" w14:textId="7A3849D6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C75814A" w14:textId="22EDD91D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9AEF039" w14:textId="67428782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E556708" w14:textId="2D5E91D2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00CFF21" w14:textId="77777777" w:rsidR="00764320" w:rsidRDefault="00764320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07C0151" w14:textId="304B213F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D4736CB" w14:textId="400DE4F9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015F0BB" w14:textId="14C132B1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2C27469" w14:textId="08F8BE42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9A7A2D9" w14:textId="3F1F3380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B079915" w14:textId="5D887D77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84218F8" w14:textId="7AC4BAA8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839B3B1" w14:textId="08AF8677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0C62BB1" w14:textId="5D87026F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F755410" w14:textId="7326A753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CEE203A" w14:textId="46571B53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6C01938" w14:textId="6294398E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B70EFF9" w14:textId="66B3192B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FD96E3E" w14:textId="536748BE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3C5E838E" w14:textId="10E9B2F5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08328B5" w14:textId="72BDA16F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FE71EED" w14:textId="109A50D4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B1B89B2" w14:textId="3A7E1960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12A05C0F" w14:textId="77777777" w:rsidR="004E145E" w:rsidRDefault="004E145E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456DE50" w14:textId="139B678D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BE04073" w14:textId="75154667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4C3ADA53" w14:textId="08D67434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6349E66" w14:textId="4BAD68AD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6958279" w14:textId="40BB3CB1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A1418E2" w14:textId="200B73FD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26D7B3C" w14:textId="6D1DB431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27969E55" w14:textId="5844F752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68D0F9D3" w14:textId="340D0937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3275C98" w14:textId="48181659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F1E3A28" w14:textId="25AA0AF7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77377EE" w14:textId="73CCA2E6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0C924FAA" w14:textId="6406D4D8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75204320" w14:textId="71BC089A" w:rsid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p w14:paraId="55A2DE07" w14:textId="77777777" w:rsidR="00E05B69" w:rsidRPr="00E05B69" w:rsidRDefault="00E05B69" w:rsidP="00E05B69">
      <w:pPr>
        <w:spacing w:after="0" w:line="360" w:lineRule="auto"/>
        <w:ind w:firstLine="1701"/>
        <w:jc w:val="both"/>
        <w:rPr>
          <w:rFonts w:ascii="Segoe UI" w:hAnsi="Segoe UI" w:cs="Segoe UI"/>
          <w:sz w:val="24"/>
          <w:szCs w:val="24"/>
        </w:rPr>
      </w:pPr>
    </w:p>
    <w:sectPr w:rsidR="00E05B69" w:rsidRPr="00E05B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84CC3" w14:textId="77777777" w:rsidR="00B940B4" w:rsidRDefault="00B940B4" w:rsidP="001105CC">
      <w:pPr>
        <w:spacing w:after="0" w:line="240" w:lineRule="auto"/>
      </w:pPr>
      <w:r>
        <w:separator/>
      </w:r>
    </w:p>
  </w:endnote>
  <w:endnote w:type="continuationSeparator" w:id="0">
    <w:p w14:paraId="02786687" w14:textId="77777777" w:rsidR="00B940B4" w:rsidRDefault="00B940B4" w:rsidP="00110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26B19" w14:textId="77777777" w:rsidR="00B940B4" w:rsidRDefault="00B940B4" w:rsidP="001105CC">
      <w:pPr>
        <w:spacing w:after="0" w:line="240" w:lineRule="auto"/>
      </w:pPr>
      <w:r>
        <w:separator/>
      </w:r>
    </w:p>
  </w:footnote>
  <w:footnote w:type="continuationSeparator" w:id="0">
    <w:p w14:paraId="070C53DB" w14:textId="77777777" w:rsidR="00B940B4" w:rsidRDefault="00B940B4" w:rsidP="001105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370"/>
    <w:rsid w:val="0000766E"/>
    <w:rsid w:val="00040445"/>
    <w:rsid w:val="001105CC"/>
    <w:rsid w:val="002E386C"/>
    <w:rsid w:val="00403202"/>
    <w:rsid w:val="004E145E"/>
    <w:rsid w:val="005142C0"/>
    <w:rsid w:val="00522BE7"/>
    <w:rsid w:val="00672204"/>
    <w:rsid w:val="00705882"/>
    <w:rsid w:val="00764320"/>
    <w:rsid w:val="00910922"/>
    <w:rsid w:val="009A328B"/>
    <w:rsid w:val="00B940B4"/>
    <w:rsid w:val="00BB2370"/>
    <w:rsid w:val="00C118B3"/>
    <w:rsid w:val="00DF5739"/>
    <w:rsid w:val="00E05B69"/>
    <w:rsid w:val="00EE765C"/>
    <w:rsid w:val="00FE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963A4"/>
  <w15:chartTrackingRefBased/>
  <w15:docId w15:val="{71FAC3FE-DBAE-4373-8AEE-7D59E5A7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10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05CC"/>
    <w:rPr>
      <w:noProof/>
    </w:rPr>
  </w:style>
  <w:style w:type="paragraph" w:styleId="Rodap">
    <w:name w:val="footer"/>
    <w:basedOn w:val="Normal"/>
    <w:link w:val="RodapChar"/>
    <w:uiPriority w:val="99"/>
    <w:unhideWhenUsed/>
    <w:rsid w:val="00110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05CC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16</Pages>
  <Words>167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Lucas Steinmetz da Silveira</dc:creator>
  <cp:keywords/>
  <dc:description/>
  <cp:lastModifiedBy>José Lucas Steinmetz da Silveira</cp:lastModifiedBy>
  <cp:revision>16</cp:revision>
  <dcterms:created xsi:type="dcterms:W3CDTF">2022-04-14T12:53:00Z</dcterms:created>
  <dcterms:modified xsi:type="dcterms:W3CDTF">2022-04-16T13:35:00Z</dcterms:modified>
</cp:coreProperties>
</file>