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color w:val="1F3864"/>
          <w:sz w:val="40"/>
          <w:szCs w:val="40"/>
        </w:rPr>
        <w:t xml:space="preserve">Informe de revisión técnica de AutoSandbox</w:t>
      </w:r>
    </w:p>
    <w:p>
      <w:pPr>
        <w:spacing w:after="100"/>
        <w:jc w:val="center"/>
      </w:pPr>
      <w:r>
        <w:rPr>
          <w:i/>
          <w:iCs/>
          <w:color w:val="404040"/>
          <w:sz w:val="24"/>
          <w:szCs w:val="24"/>
        </w:rPr>
        <w:t xml:space="preserve">Verificación funcional y análisis de código para el Trabajo de Fin de Grado</w:t>
      </w:r>
    </w:p>
    <w:p>
      <w:pPr>
        <w:spacing w:after="500"/>
        <w:jc w:val="center"/>
      </w:pPr>
      <w:r>
        <w:rPr>
          <w:color w:val="595959"/>
          <w:sz w:val="20"/>
          <w:szCs w:val="20"/>
        </w:rPr>
        <w:t xml:space="preserve">28 de agosto de 2026</w:t>
      </w:r>
    </w:p>
    <w:p>
      <w:pPr>
        <w:pStyle w:val="Heading1"/>
        <w:pBdr>
          <w:bottom w:val="single" w:color="1F3864" w:sz="6" w:space="4"/>
        </w:pBdr>
        <w:spacing w:after="220" w:before="480"/>
      </w:pPr>
      <w:r>
        <w:rPr>
          <w:b/>
          <w:bCs/>
          <w:color w:val="1F3864"/>
          <w:sz w:val="30"/>
          <w:szCs w:val="30"/>
        </w:rPr>
        <w:t xml:space="preserve">1. Introducción y metodología</w:t>
      </w:r>
    </w:p>
    <w:p>
      <w:pPr>
        <w:spacing w:after="200" w:line="300"/>
        <w:jc w:val="both"/>
      </w:pPr>
      <w:r>
        <w:t xml:space="preserve">Este informe recoge el resultado de una revisión completa de AutoSandbox, la aplicación de escritorio de tipo JFLAP que forma parte de tu TFG sobre modelos de computación. Se ha leído íntegramente el código fuente del proyecto: los trece ficheros de </w:t>
      </w:r>
      <w:r>
        <w:rPr>
          <w:rFonts w:ascii="Consolas" w:cs="Consolas" w:eastAsia="Consolas" w:hAnsi="Consolas"/>
          <w:sz w:val="21"/>
          <w:szCs w:val="21"/>
        </w:rPr>
        <w:t xml:space="preserve">library/</w:t>
      </w:r>
      <w:r>
        <w:t xml:space="preserve"> (unas 5.700 líneas) que implementan autómatas finitos deterministas y no deterministas —con y sin transiciones nulas—, expresiones regulares, gramáticas independientes del contexto y autómatas con pila; y los cuatro ficheros de </w:t>
      </w:r>
      <w:r>
        <w:rPr>
          <w:rFonts w:ascii="Consolas" w:cs="Consolas" w:eastAsia="Consolas" w:hAnsi="Consolas"/>
          <w:sz w:val="21"/>
          <w:szCs w:val="21"/>
        </w:rPr>
        <w:t xml:space="preserve">GUI/</w:t>
      </w:r>
      <w:r>
        <w:t xml:space="preserve"> (unas 3.100 líneas, basados en PySide6/Qt) que construyen la interfaz gráfica sobre esa librería. También se han revisado el </w:t>
      </w:r>
      <w:r>
        <w:rPr>
          <w:rFonts w:ascii="Consolas" w:cs="Consolas" w:eastAsia="Consolas" w:hAnsi="Consolas"/>
          <w:sz w:val="21"/>
          <w:szCs w:val="21"/>
        </w:rPr>
        <w:t xml:space="preserve">Readme.md</w:t>
      </w:r>
      <w:r>
        <w:t xml:space="preserve">, los documentos de planificación de la carpeta </w:t>
      </w:r>
      <w:r>
        <w:rPr>
          <w:rFonts w:ascii="Consolas" w:cs="Consolas" w:eastAsia="Consolas" w:hAnsi="Consolas"/>
          <w:sz w:val="21"/>
          <w:szCs w:val="21"/>
        </w:rPr>
        <w:t xml:space="preserve">MVP/</w:t>
      </w:r>
      <w:r>
        <w:t xml:space="preserve">, el fichero </w:t>
      </w:r>
      <w:r>
        <w:rPr>
          <w:rFonts w:ascii="Consolas" w:cs="Consolas" w:eastAsia="Consolas" w:hAnsi="Consolas"/>
          <w:sz w:val="21"/>
          <w:szCs w:val="21"/>
        </w:rPr>
        <w:t xml:space="preserve">ToDo/to_do.txt</w:t>
      </w:r>
      <w:r>
        <w:t xml:space="preserve"> y los cinco cuadernos Jupyter de </w:t>
      </w:r>
      <w:r>
        <w:rPr>
          <w:rFonts w:ascii="Consolas" w:cs="Consolas" w:eastAsia="Consolas" w:hAnsi="Consolas"/>
          <w:sz w:val="21"/>
          <w:szCs w:val="21"/>
        </w:rPr>
        <w:t xml:space="preserve">jupiter/</w:t>
      </w:r>
      <w:r>
        <w:t xml:space="preserve">.</w:t>
      </w:r>
    </w:p>
    <w:p>
      <w:pPr>
        <w:spacing w:after="200" w:line="300"/>
        <w:jc w:val="both"/>
      </w:pPr>
      <w:r>
        <w:t xml:space="preserve">La revisión no se ha quedado en la lectura del código. Se ha construido una batería de 33 pruebas que ejecutan directamente las funciones reales de la librería —no una simulación ni una relectura del código— contra los propios ficheros de ejemplo que ya incluye el proyecto (</w:t>
      </w:r>
      <w:r>
        <w:rPr>
          <w:rFonts w:ascii="Consolas" w:cs="Consolas" w:eastAsia="Consolas" w:hAnsi="Consolas"/>
          <w:sz w:val="21"/>
          <w:szCs w:val="21"/>
        </w:rPr>
        <w:t xml:space="preserve">automatons/</w:t>
      </w:r>
      <w:r>
        <w:t xml:space="preserve">, </w:t>
      </w:r>
      <w:r>
        <w:rPr>
          <w:rFonts w:ascii="Consolas" w:cs="Consolas" w:eastAsia="Consolas" w:hAnsi="Consolas"/>
          <w:sz w:val="21"/>
          <w:szCs w:val="21"/>
        </w:rPr>
        <w:t xml:space="preserve">text/</w:t>
      </w:r>
      <w:r>
        <w:t xml:space="preserve">), y contra contraejemplos mínimos construidos a mano cuando hacía falta aislar la causa exacta de un fallo detectado. Cada uno de los problemas descritos en la sección 4 ha sido reproducido de esta manera, con entradas y salidas concretas, precisamente para que puedas volver a comprobarlos por tu cuenta o citarlos como evidencia en la memoria.</w:t>
      </w:r>
    </w:p>
    <w:p>
      <w:pPr>
        <w:spacing w:after="200" w:line="300"/>
        <w:jc w:val="both"/>
      </w:pPr>
      <w:r>
        <w:t xml:space="preserve">Una limitación importante que conviene dejar por escrito: el entorno aislado donde se ha hecho esta revisión no tenía acceso a red, así que no fue posible instalar PySide6 con pip (el proxy devolvió "403 Forbidden" tanto contra el índice por defecto como contra pypi.org directamente). Para poder ejecutar y probar de verdad </w:t>
      </w:r>
      <w:r>
        <w:rPr>
          <w:rFonts w:ascii="Consolas" w:cs="Consolas" w:eastAsia="Consolas" w:hAnsi="Consolas"/>
          <w:sz w:val="21"/>
          <w:szCs w:val="21"/>
        </w:rPr>
        <w:t xml:space="preserve">AFND.py</w:t>
      </w:r>
      <w:r>
        <w:t xml:space="preserve"> y </w:t>
      </w:r>
      <w:r>
        <w:rPr>
          <w:rFonts w:ascii="Consolas" w:cs="Consolas" w:eastAsia="Consolas" w:hAnsi="Consolas"/>
          <w:sz w:val="21"/>
          <w:szCs w:val="21"/>
        </w:rPr>
        <w:t xml:space="preserve">grammar.py</w:t>
      </w:r>
      <w:r>
        <w:t xml:space="preserve"> —que importan </w:t>
      </w:r>
      <w:r>
        <w:rPr>
          <w:rFonts w:ascii="Consolas" w:cs="Consolas" w:eastAsia="Consolas" w:hAnsi="Consolas"/>
          <w:sz w:val="21"/>
          <w:szCs w:val="21"/>
        </w:rPr>
        <w:t xml:space="preserve">networkx</w:t>
      </w:r>
      <w:r>
        <w:t xml:space="preserve"> únicamente para detectar ciclos al comprobar si un lenguaje es infinito— se ha escrito un pequeño sustituto local con solo esas tres funciones, sin ninguna diferencia de comportamiento respecto al paquete real para este uso. PySide6 no se puede sustituir de la misma manera al ser un binding compilado de Qt, así que no ha sido posible lanzar la interfaz gráfica de forma interactiva. Todo lo que este informe dice sobre </w:t>
      </w:r>
      <w:r>
        <w:rPr>
          <w:rFonts w:ascii="Consolas" w:cs="Consolas" w:eastAsia="Consolas" w:hAnsi="Consolas"/>
          <w:sz w:val="21"/>
          <w:szCs w:val="21"/>
        </w:rPr>
        <w:t xml:space="preserve">GUI/</w:t>
      </w:r>
      <w:r>
        <w:t xml:space="preserve"> viene, por tanto, de una lectura completa y línea a línea de su código, contrastada en todo momento con las funciones de la librería a las que llama —esas sí, probadas empíricamente—. Es una base sólida para los hallazgos de lógica y de flujo de datos que se detallan más abajo, pero no descarta del todo algún problema puramente visual (un widget mal colocado, una señal de Qt conectada al slot equivocado) que solo se vería ejecutando el programa; se retoma este punto en la sección 7.</w:t>
      </w:r>
    </w:p>
    <w:p>
      <w:pPr>
        <w:pStyle w:val="Heading1"/>
        <w:pBdr>
          <w:bottom w:val="single" w:color="1F3864" w:sz="6" w:space="4"/>
        </w:pBdr>
        <w:spacing w:after="220" w:before="480"/>
      </w:pPr>
      <w:r>
        <w:rPr>
          <w:b/>
          <w:bCs/>
          <w:color w:val="1F3864"/>
          <w:sz w:val="30"/>
          <w:szCs w:val="30"/>
        </w:rPr>
        <w:t xml:space="preserve">2. Resumen ejecutivo</w:t>
      </w:r>
    </w:p>
    <w:p>
      <w:pPr>
        <w:spacing w:after="200" w:line="300"/>
        <w:jc w:val="both"/>
      </w:pPr>
      <w:r>
        <w:t xml:space="preserve">El núcleo algorítmico del proyecto está, en general, bien resuelto: la construcción de subconjuntos (NFA→DFA), la minimización de autómatas, la conversión de DFA a expresión regular por eliminación de estados, la comprobación exhaustiva de pertenencia en autómatas con pila, la construcción de un autómata con pila a partir de una gramática, la Forma Normal de Chomsky, la Forma Normal de Greibach y el algoritmo de Earley han dado resultados correctos en todas las pruebas realizadas, incluidas comparaciones directas contra los propios ficheros de referencia que ya incluye el repositorio. Dicho esto, la revisión ha confirmado 17 problemas reales —todos reproducidos ejecutando el código, no solo intuidos leyéndolo— de gravedad muy desigual. Seis de ellos son críticos: o bien corrompen en silencio el lenguaje que se supone que reconoce el autómata o la gramática, o bien cuelgan la aplicación con un traceback de Python en bruto ante una entrada perfectamente razonable, del tipo que un estudiante probaría en una demostración normal de clase. La tabla siguiente ofrece una vista rápida de los 17 problemas; cada uno se desarrolla con evidencia y una propuesta de solución en la sección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1300"/>
        <w:gridCol w:w="5126"/>
      </w:tblGrid>
      <w:tr>
        <w:trPr>
          <w:tblHeader/>
        </w:trPr>
        <w:tc>
          <w:tcPr>
            <w:tcW w:type="dxa" w:w="500"/>
            <w:shd w:fill="1F3864" w:color="auto" w:val="clear"/>
            <w:tcMar>
              <w:top w:type="dxa" w:w="80"/>
              <w:left w:type="dxa" w:w="100"/>
              <w:bottom w:type="dxa" w:w="80"/>
              <w:right w:type="dxa" w:w="100"/>
            </w:tcMar>
            <w:vAlign w:val="center"/>
          </w:tcPr>
          <w:p>
            <w:pPr>
              <w:jc w:val="center"/>
            </w:pPr>
            <w:r>
              <w:rPr>
                <w:b/>
                <w:bCs/>
                <w:color w:val="FFFFFF"/>
                <w:sz w:val="19"/>
                <w:szCs w:val="19"/>
              </w:rPr>
              <w:t xml:space="preserve">Nº</w:t>
            </w:r>
          </w:p>
        </w:tc>
        <w:tc>
          <w:tcPr>
            <w:tcW w:type="dxa" w:w="2100"/>
            <w:shd w:fill="1F3864" w:color="auto" w:val="clear"/>
            <w:tcMar>
              <w:top w:type="dxa" w:w="80"/>
              <w:left w:type="dxa" w:w="100"/>
              <w:bottom w:type="dxa" w:w="80"/>
              <w:right w:type="dxa" w:w="100"/>
            </w:tcMar>
            <w:vAlign w:val="center"/>
          </w:tcPr>
          <w:p>
            <w:pPr>
              <w:jc w:val="center"/>
            </w:pPr>
            <w:r>
              <w:rPr>
                <w:b/>
                <w:bCs/>
                <w:color w:val="FFFFFF"/>
                <w:sz w:val="19"/>
                <w:szCs w:val="19"/>
              </w:rPr>
              <w:t xml:space="preserve">Módulo</w:t>
            </w:r>
          </w:p>
        </w:tc>
        <w:tc>
          <w:tcPr>
            <w:tcW w:type="dxa" w:w="1300"/>
            <w:shd w:fill="1F3864" w:color="auto" w:val="clear"/>
            <w:tcMar>
              <w:top w:type="dxa" w:w="80"/>
              <w:left w:type="dxa" w:w="100"/>
              <w:bottom w:type="dxa" w:w="80"/>
              <w:right w:type="dxa" w:w="100"/>
            </w:tcMar>
            <w:vAlign w:val="center"/>
          </w:tcPr>
          <w:p>
            <w:pPr>
              <w:jc w:val="center"/>
            </w:pPr>
            <w:r>
              <w:rPr>
                <w:b/>
                <w:bCs/>
                <w:color w:val="FFFFFF"/>
                <w:sz w:val="19"/>
                <w:szCs w:val="19"/>
              </w:rPr>
              <w:t xml:space="preserve">Gravedad</w:t>
            </w:r>
          </w:p>
        </w:tc>
        <w:tc>
          <w:tcPr>
            <w:tcW w:type="dxa" w:w="5126"/>
            <w:shd w:fill="1F3864" w:color="auto" w:val="clear"/>
            <w:tcMar>
              <w:top w:type="dxa" w:w="80"/>
              <w:left w:type="dxa" w:w="100"/>
              <w:bottom w:type="dxa" w:w="80"/>
              <w:right w:type="dxa" w:w="100"/>
            </w:tcMar>
            <w:vAlign w:val="center"/>
          </w:tcPr>
          <w:p>
            <w:pPr>
              <w:jc w:val="center"/>
            </w:pPr>
            <w:r>
              <w:rPr>
                <w:b/>
                <w:bCs/>
                <w:color w:val="FFFFFF"/>
                <w:sz w:val="19"/>
                <w:szCs w:val="19"/>
              </w:rPr>
              <w:t xml:space="preserve">Problema</w:t>
            </w:r>
          </w:p>
        </w:tc>
      </w:tr>
      <w:tr>
        <w:tc>
          <w:tcPr>
            <w:tcW w:type="dxa" w:w="500"/>
            <w:tcMar>
              <w:top w:type="dxa" w:w="80"/>
              <w:left w:type="dxa" w:w="100"/>
              <w:bottom w:type="dxa" w:w="80"/>
              <w:right w:type="dxa" w:w="100"/>
            </w:tcMar>
            <w:vAlign w:val="center"/>
          </w:tcPr>
          <w:p>
            <w:pPr>
              <w:jc w:val="left"/>
            </w:pPr>
            <w:r>
              <w:rPr>
                <w:sz w:val="19"/>
                <w:szCs w:val="19"/>
              </w:rPr>
              <w:t xml:space="preserve">1</w:t>
            </w:r>
          </w:p>
        </w:tc>
        <w:tc>
          <w:tcPr>
            <w:tcW w:type="dxa" w:w="2100"/>
            <w:tcMar>
              <w:top w:type="dxa" w:w="80"/>
              <w:left w:type="dxa" w:w="100"/>
              <w:bottom w:type="dxa" w:w="80"/>
              <w:right w:type="dxa" w:w="100"/>
            </w:tcMar>
            <w:vAlign w:val="center"/>
          </w:tcPr>
          <w:p>
            <w:pPr>
              <w:jc w:val="left"/>
            </w:pPr>
            <w:r>
              <w:rPr>
                <w:sz w:val="19"/>
                <w:szCs w:val="19"/>
              </w:rPr>
              <w:t xml:space="preserve">Autómata de pila → Gramática (</w:t>
            </w:r>
            <w:r>
              <w:rPr>
                <w:rFonts w:ascii="Consolas" w:cs="Consolas" w:eastAsia="Consolas" w:hAnsi="Consolas"/>
                <w:sz w:val="19"/>
                <w:szCs w:val="19"/>
              </w:rPr>
              <w:t xml:space="preserve">AutomatonStack_ICGrammar.py</w:t>
            </w:r>
            <w:r>
              <w:rPr>
                <w:sz w:val="19"/>
                <w:szCs w:val="19"/>
              </w:rPr>
              <w:t xml:space="preserve">)</w:t>
            </w:r>
          </w:p>
        </w:tc>
        <w:tc>
          <w:tcPr>
            <w:tcW w:type="dxa" w:w="1300"/>
            <w:shd w:fill="F8CBAD" w:color="auto" w:val="clear"/>
            <w:tcMar>
              <w:top w:type="dxa" w:w="80"/>
              <w:left w:type="dxa" w:w="100"/>
              <w:bottom w:type="dxa" w:w="80"/>
              <w:right w:type="dxa" w:w="100"/>
            </w:tcMar>
            <w:vAlign w:val="center"/>
          </w:tcPr>
          <w:p>
            <w:pPr>
              <w:jc w:val="left"/>
            </w:pPr>
            <w:r>
              <w:rPr>
                <w:sz w:val="19"/>
                <w:szCs w:val="19"/>
              </w:rPr>
              <w:t xml:space="preserve">Crítica</w:t>
            </w:r>
          </w:p>
        </w:tc>
        <w:tc>
          <w:tcPr>
            <w:tcW w:type="dxa" w:w="5126"/>
            <w:tcMar>
              <w:top w:type="dxa" w:w="80"/>
              <w:left w:type="dxa" w:w="100"/>
              <w:bottom w:type="dxa" w:w="80"/>
              <w:right w:type="dxa" w:w="100"/>
            </w:tcMar>
            <w:vAlign w:val="center"/>
          </w:tcPr>
          <w:p>
            <w:pPr>
              <w:jc w:val="left"/>
            </w:pPr>
            <w:r>
              <w:rPr>
                <w:sz w:val="19"/>
                <w:szCs w:val="19"/>
              </w:rPr>
              <w:t xml:space="preserve">El lenguaje generado sale vacío para prácticamente cualquier autómata de pila realista (dos causas independientes).</w:t>
            </w:r>
          </w:p>
        </w:tc>
      </w:tr>
      <w:tr>
        <w:tc>
          <w:tcPr>
            <w:tcW w:type="dxa" w:w="500"/>
            <w:tcMar>
              <w:top w:type="dxa" w:w="80"/>
              <w:left w:type="dxa" w:w="100"/>
              <w:bottom w:type="dxa" w:w="80"/>
              <w:right w:type="dxa" w:w="100"/>
            </w:tcMar>
            <w:vAlign w:val="center"/>
          </w:tcPr>
          <w:p>
            <w:pPr>
              <w:jc w:val="left"/>
            </w:pPr>
            <w:r>
              <w:rPr>
                <w:sz w:val="19"/>
                <w:szCs w:val="19"/>
              </w:rPr>
              <w:t xml:space="preserve">2</w:t>
            </w:r>
          </w:p>
        </w:tc>
        <w:tc>
          <w:tcPr>
            <w:tcW w:type="dxa" w:w="2100"/>
            <w:tcMar>
              <w:top w:type="dxa" w:w="80"/>
              <w:left w:type="dxa" w:w="100"/>
              <w:bottom w:type="dxa" w:w="80"/>
              <w:right w:type="dxa" w:w="100"/>
            </w:tcMar>
            <w:vAlign w:val="center"/>
          </w:tcPr>
          <w:p>
            <w:pPr>
              <w:jc w:val="left"/>
            </w:pPr>
            <w:r>
              <w:rPr>
                <w:sz w:val="19"/>
                <w:szCs w:val="19"/>
              </w:rPr>
              <w:t xml:space="preserve">Autómatas con transiciones ε (</w:t>
            </w:r>
            <w:r>
              <w:rPr>
                <w:rFonts w:ascii="Consolas" w:cs="Consolas" w:eastAsia="Consolas" w:hAnsi="Consolas"/>
                <w:sz w:val="19"/>
                <w:szCs w:val="19"/>
              </w:rPr>
              <w:t xml:space="preserve">AFND_nullable.py</w:t>
            </w:r>
            <w:r>
              <w:rPr>
                <w:sz w:val="19"/>
                <w:szCs w:val="19"/>
              </w:rPr>
              <w:t xml:space="preserve">)</w:t>
            </w:r>
          </w:p>
        </w:tc>
        <w:tc>
          <w:tcPr>
            <w:tcW w:type="dxa" w:w="1300"/>
            <w:shd w:fill="F8CBAD" w:color="auto" w:val="clear"/>
            <w:tcMar>
              <w:top w:type="dxa" w:w="80"/>
              <w:left w:type="dxa" w:w="100"/>
              <w:bottom w:type="dxa" w:w="80"/>
              <w:right w:type="dxa" w:w="100"/>
            </w:tcMar>
            <w:vAlign w:val="center"/>
          </w:tcPr>
          <w:p>
            <w:pPr>
              <w:jc w:val="left"/>
            </w:pPr>
            <w:r>
              <w:rPr>
                <w:sz w:val="19"/>
                <w:szCs w:val="19"/>
              </w:rPr>
              <w:t xml:space="preserve">Crítica</w:t>
            </w:r>
          </w:p>
        </w:tc>
        <w:tc>
          <w:tcPr>
            <w:tcW w:type="dxa" w:w="5126"/>
            <w:tcMar>
              <w:top w:type="dxa" w:w="80"/>
              <w:left w:type="dxa" w:w="100"/>
              <w:bottom w:type="dxa" w:w="80"/>
              <w:right w:type="dxa" w:w="100"/>
            </w:tcMar>
            <w:vAlign w:val="center"/>
          </w:tcPr>
          <w:p>
            <w:pPr>
              <w:jc w:val="left"/>
            </w:pPr>
            <w:r>
              <w:rPr>
                <w:sz w:val="19"/>
                <w:szCs w:val="19"/>
              </w:rPr>
              <w:t xml:space="preserve">El cierre-ε se calcula mal: el primer símbolo de la palabra nunca aprovecha las ε-transiciones de salida del estado inicial.</w:t>
            </w:r>
          </w:p>
        </w:tc>
      </w:tr>
      <w:tr>
        <w:tc>
          <w:tcPr>
            <w:tcW w:type="dxa" w:w="500"/>
            <w:tcMar>
              <w:top w:type="dxa" w:w="80"/>
              <w:left w:type="dxa" w:w="100"/>
              <w:bottom w:type="dxa" w:w="80"/>
              <w:right w:type="dxa" w:w="100"/>
            </w:tcMar>
            <w:vAlign w:val="center"/>
          </w:tcPr>
          <w:p>
            <w:pPr>
              <w:jc w:val="left"/>
            </w:pPr>
            <w:r>
              <w:rPr>
                <w:sz w:val="19"/>
                <w:szCs w:val="19"/>
              </w:rPr>
              <w:t xml:space="preserve">3</w:t>
            </w:r>
          </w:p>
        </w:tc>
        <w:tc>
          <w:tcPr>
            <w:tcW w:type="dxa" w:w="2100"/>
            <w:tcMar>
              <w:top w:type="dxa" w:w="80"/>
              <w:left w:type="dxa" w:w="100"/>
              <w:bottom w:type="dxa" w:w="80"/>
              <w:right w:type="dxa" w:w="100"/>
            </w:tcMar>
            <w:vAlign w:val="center"/>
          </w:tcPr>
          <w:p>
            <w:pPr>
              <w:jc w:val="left"/>
            </w:pPr>
            <w:r>
              <w:rPr>
                <w:sz w:val="19"/>
                <w:szCs w:val="19"/>
              </w:rPr>
              <w:t xml:space="preserve">Interfaz gráfica — Autómatas finitos (</w:t>
            </w:r>
            <w:r>
              <w:rPr>
                <w:rFonts w:ascii="Consolas" w:cs="Consolas" w:eastAsia="Consolas" w:hAnsi="Consolas"/>
                <w:sz w:val="19"/>
                <w:szCs w:val="19"/>
              </w:rPr>
              <w:t xml:space="preserve">main_window.py</w:t>
            </w:r>
            <w:r>
              <w:rPr>
                <w:sz w:val="19"/>
                <w:szCs w:val="19"/>
              </w:rPr>
              <w:t xml:space="preserve">)</w:t>
            </w:r>
          </w:p>
        </w:tc>
        <w:tc>
          <w:tcPr>
            <w:tcW w:type="dxa" w:w="1300"/>
            <w:shd w:fill="F8CBAD" w:color="auto" w:val="clear"/>
            <w:tcMar>
              <w:top w:type="dxa" w:w="80"/>
              <w:left w:type="dxa" w:w="100"/>
              <w:bottom w:type="dxa" w:w="80"/>
              <w:right w:type="dxa" w:w="100"/>
            </w:tcMar>
            <w:vAlign w:val="center"/>
          </w:tcPr>
          <w:p>
            <w:pPr>
              <w:jc w:val="left"/>
            </w:pPr>
            <w:r>
              <w:rPr>
                <w:sz w:val="19"/>
                <w:szCs w:val="19"/>
              </w:rPr>
              <w:t xml:space="preserve">Crítica</w:t>
            </w:r>
          </w:p>
        </w:tc>
        <w:tc>
          <w:tcPr>
            <w:tcW w:type="dxa" w:w="5126"/>
            <w:tcMar>
              <w:top w:type="dxa" w:w="80"/>
              <w:left w:type="dxa" w:w="100"/>
              <w:bottom w:type="dxa" w:w="80"/>
              <w:right w:type="dxa" w:w="100"/>
            </w:tcMar>
            <w:vAlign w:val="center"/>
          </w:tcPr>
          <w:p>
            <w:pPr>
              <w:jc w:val="left"/>
            </w:pPr>
            <w:r>
              <w:rPr>
                <w:sz w:val="19"/>
                <w:szCs w:val="19"/>
              </w:rPr>
              <w:t xml:space="preserve">La GUI nunca usa la clase con soporte de ε, así que el problema anterior afecta a cualquier resultado de "Regex to FDA".</w:t>
            </w:r>
          </w:p>
        </w:tc>
      </w:tr>
      <w:tr>
        <w:tc>
          <w:tcPr>
            <w:tcW w:type="dxa" w:w="500"/>
            <w:tcMar>
              <w:top w:type="dxa" w:w="80"/>
              <w:left w:type="dxa" w:w="100"/>
              <w:bottom w:type="dxa" w:w="80"/>
              <w:right w:type="dxa" w:w="100"/>
            </w:tcMar>
            <w:vAlign w:val="center"/>
          </w:tcPr>
          <w:p>
            <w:pPr>
              <w:jc w:val="left"/>
            </w:pPr>
            <w:r>
              <w:rPr>
                <w:sz w:val="19"/>
                <w:szCs w:val="19"/>
              </w:rPr>
              <w:t xml:space="preserve">4</w:t>
            </w:r>
          </w:p>
        </w:tc>
        <w:tc>
          <w:tcPr>
            <w:tcW w:type="dxa" w:w="2100"/>
            <w:tcMar>
              <w:top w:type="dxa" w:w="80"/>
              <w:left w:type="dxa" w:w="100"/>
              <w:bottom w:type="dxa" w:w="80"/>
              <w:right w:type="dxa" w:w="100"/>
            </w:tcMar>
            <w:vAlign w:val="center"/>
          </w:tcPr>
          <w:p>
            <w:pPr>
              <w:jc w:val="left"/>
            </w:pPr>
            <w:r>
              <w:rPr>
                <w:sz w:val="19"/>
                <w:szCs w:val="19"/>
              </w:rPr>
              <w:t xml:space="preserve">Unión / intersección de autómatas (</w:t>
            </w:r>
            <w:r>
              <w:rPr>
                <w:rFonts w:ascii="Consolas" w:cs="Consolas" w:eastAsia="Consolas" w:hAnsi="Consolas"/>
                <w:sz w:val="19"/>
                <w:szCs w:val="19"/>
              </w:rPr>
              <w:t xml:space="preserve">AFND.py</w:t>
            </w:r>
            <w:r>
              <w:rPr>
                <w:sz w:val="19"/>
                <w:szCs w:val="19"/>
              </w:rPr>
              <w:t xml:space="preserve">)</w:t>
            </w:r>
          </w:p>
        </w:tc>
        <w:tc>
          <w:tcPr>
            <w:tcW w:type="dxa" w:w="1300"/>
            <w:shd w:fill="F8CBAD" w:color="auto" w:val="clear"/>
            <w:tcMar>
              <w:top w:type="dxa" w:w="80"/>
              <w:left w:type="dxa" w:w="100"/>
              <w:bottom w:type="dxa" w:w="80"/>
              <w:right w:type="dxa" w:w="100"/>
            </w:tcMar>
            <w:vAlign w:val="center"/>
          </w:tcPr>
          <w:p>
            <w:pPr>
              <w:jc w:val="left"/>
            </w:pPr>
            <w:r>
              <w:rPr>
                <w:sz w:val="19"/>
                <w:szCs w:val="19"/>
              </w:rPr>
              <w:t xml:space="preserve">Crítica</w:t>
            </w:r>
          </w:p>
        </w:tc>
        <w:tc>
          <w:tcPr>
            <w:tcW w:type="dxa" w:w="5126"/>
            <w:tcMar>
              <w:top w:type="dxa" w:w="80"/>
              <w:left w:type="dxa" w:w="100"/>
              <w:bottom w:type="dxa" w:w="80"/>
              <w:right w:type="dxa" w:w="100"/>
            </w:tcMar>
            <w:vAlign w:val="center"/>
          </w:tcPr>
          <w:p>
            <w:pPr>
              <w:jc w:val="left"/>
            </w:pPr>
            <w:r>
              <w:rPr>
                <w:sz w:val="19"/>
                <w:szCs w:val="19"/>
              </w:rPr>
              <w:t xml:space="preserve">Cuelgan con </w:t>
            </w:r>
            <w:r>
              <w:rPr>
                <w:rFonts w:ascii="Consolas" w:cs="Consolas" w:eastAsia="Consolas" w:hAnsi="Consolas"/>
                <w:sz w:val="19"/>
                <w:szCs w:val="19"/>
              </w:rPr>
              <w:t xml:space="preserve">UnboundLocalError</w:t>
            </w:r>
            <w:r>
              <w:rPr>
                <w:sz w:val="19"/>
                <w:szCs w:val="19"/>
              </w:rPr>
              <w:t xml:space="preserve"> si los dos autómatas tienen alfabetos distintos, en vez de mostrar un aviso.</w:t>
            </w:r>
          </w:p>
        </w:tc>
      </w:tr>
      <w:tr>
        <w:tc>
          <w:tcPr>
            <w:tcW w:type="dxa" w:w="500"/>
            <w:tcMar>
              <w:top w:type="dxa" w:w="80"/>
              <w:left w:type="dxa" w:w="100"/>
              <w:bottom w:type="dxa" w:w="80"/>
              <w:right w:type="dxa" w:w="100"/>
            </w:tcMar>
            <w:vAlign w:val="center"/>
          </w:tcPr>
          <w:p>
            <w:pPr>
              <w:jc w:val="left"/>
            </w:pPr>
            <w:r>
              <w:rPr>
                <w:sz w:val="19"/>
                <w:szCs w:val="19"/>
              </w:rPr>
              <w:t xml:space="preserve">5</w:t>
            </w:r>
          </w:p>
        </w:tc>
        <w:tc>
          <w:tcPr>
            <w:tcW w:type="dxa" w:w="2100"/>
            <w:tcMar>
              <w:top w:type="dxa" w:w="80"/>
              <w:left w:type="dxa" w:w="100"/>
              <w:bottom w:type="dxa" w:w="80"/>
              <w:right w:type="dxa" w:w="100"/>
            </w:tcMar>
            <w:vAlign w:val="center"/>
          </w:tcPr>
          <w:p>
            <w:pPr>
              <w:jc w:val="left"/>
            </w:pPr>
            <w:r>
              <w:rPr>
                <w:sz w:val="19"/>
                <w:szCs w:val="19"/>
              </w:rPr>
              <w:t xml:space="preserve">Complementario de autómata de pila (</w:t>
            </w:r>
            <w:r>
              <w:rPr>
                <w:rFonts w:ascii="Consolas" w:cs="Consolas" w:eastAsia="Consolas" w:hAnsi="Consolas"/>
                <w:sz w:val="19"/>
                <w:szCs w:val="19"/>
              </w:rPr>
              <w:t xml:space="preserve">automatonStack.py</w:t>
            </w:r>
            <w:r>
              <w:rPr>
                <w:sz w:val="19"/>
                <w:szCs w:val="19"/>
              </w:rPr>
              <w:t xml:space="preserve">)</w:t>
            </w:r>
          </w:p>
        </w:tc>
        <w:tc>
          <w:tcPr>
            <w:tcW w:type="dxa" w:w="1300"/>
            <w:shd w:fill="F8CBAD" w:color="auto" w:val="clear"/>
            <w:tcMar>
              <w:top w:type="dxa" w:w="80"/>
              <w:left w:type="dxa" w:w="100"/>
              <w:bottom w:type="dxa" w:w="80"/>
              <w:right w:type="dxa" w:w="100"/>
            </w:tcMar>
            <w:vAlign w:val="center"/>
          </w:tcPr>
          <w:p>
            <w:pPr>
              <w:jc w:val="left"/>
            </w:pPr>
            <w:r>
              <w:rPr>
                <w:sz w:val="19"/>
                <w:szCs w:val="19"/>
              </w:rPr>
              <w:t xml:space="preserve">Crítica</w:t>
            </w:r>
          </w:p>
        </w:tc>
        <w:tc>
          <w:tcPr>
            <w:tcW w:type="dxa" w:w="5126"/>
            <w:tcMar>
              <w:top w:type="dxa" w:w="80"/>
              <w:left w:type="dxa" w:w="100"/>
              <w:bottom w:type="dxa" w:w="80"/>
              <w:right w:type="dxa" w:w="100"/>
            </w:tcMar>
            <w:vAlign w:val="center"/>
          </w:tcPr>
          <w:p>
            <w:pPr>
              <w:jc w:val="left"/>
            </w:pPr>
            <w:r>
              <w:rPr>
                <w:sz w:val="19"/>
                <w:szCs w:val="19"/>
              </w:rPr>
              <w:t xml:space="preserve">Cuelga con </w:t>
            </w:r>
            <w:r>
              <w:rPr>
                <w:rFonts w:ascii="Consolas" w:cs="Consolas" w:eastAsia="Consolas" w:hAnsi="Consolas"/>
                <w:sz w:val="19"/>
                <w:szCs w:val="19"/>
              </w:rPr>
              <w:t xml:space="preserve">UnboundLocalError</w:t>
            </w:r>
            <w:r>
              <w:rPr>
                <w:sz w:val="19"/>
                <w:szCs w:val="19"/>
              </w:rPr>
              <w:t xml:space="preserve"> ante un autómata no determinista; el aviso amigable previsto nunca llega a mostrarse.</w:t>
            </w:r>
          </w:p>
        </w:tc>
      </w:tr>
      <w:tr>
        <w:tc>
          <w:tcPr>
            <w:tcW w:type="dxa" w:w="500"/>
            <w:tcMar>
              <w:top w:type="dxa" w:w="80"/>
              <w:left w:type="dxa" w:w="100"/>
              <w:bottom w:type="dxa" w:w="80"/>
              <w:right w:type="dxa" w:w="100"/>
            </w:tcMar>
            <w:vAlign w:val="center"/>
          </w:tcPr>
          <w:p>
            <w:pPr>
              <w:jc w:val="left"/>
            </w:pPr>
            <w:r>
              <w:rPr>
                <w:sz w:val="19"/>
                <w:szCs w:val="19"/>
              </w:rPr>
              <w:t xml:space="preserve">6</w:t>
            </w:r>
          </w:p>
        </w:tc>
        <w:tc>
          <w:tcPr>
            <w:tcW w:type="dxa" w:w="2100"/>
            <w:tcMar>
              <w:top w:type="dxa" w:w="80"/>
              <w:left w:type="dxa" w:w="100"/>
              <w:bottom w:type="dxa" w:w="80"/>
              <w:right w:type="dxa" w:w="100"/>
            </w:tcMar>
            <w:vAlign w:val="center"/>
          </w:tcPr>
          <w:p>
            <w:pPr>
              <w:jc w:val="left"/>
            </w:pPr>
            <w:r>
              <w:rPr>
                <w:sz w:val="19"/>
                <w:szCs w:val="19"/>
              </w:rPr>
              <w:t xml:space="preserve">Intersección PDA ∩ DFA (</w:t>
            </w:r>
            <w:r>
              <w:rPr>
                <w:rFonts w:ascii="Consolas" w:cs="Consolas" w:eastAsia="Consolas" w:hAnsi="Consolas"/>
                <w:sz w:val="19"/>
                <w:szCs w:val="19"/>
              </w:rPr>
              <w:t xml:space="preserve">automatonStack.py</w:t>
            </w:r>
            <w:r>
              <w:rPr>
                <w:sz w:val="19"/>
                <w:szCs w:val="19"/>
              </w:rPr>
              <w:t xml:space="preserve">)</w:t>
            </w:r>
          </w:p>
        </w:tc>
        <w:tc>
          <w:tcPr>
            <w:tcW w:type="dxa" w:w="1300"/>
            <w:shd w:fill="F8CBAD" w:color="auto" w:val="clear"/>
            <w:tcMar>
              <w:top w:type="dxa" w:w="80"/>
              <w:left w:type="dxa" w:w="100"/>
              <w:bottom w:type="dxa" w:w="80"/>
              <w:right w:type="dxa" w:w="100"/>
            </w:tcMar>
            <w:vAlign w:val="center"/>
          </w:tcPr>
          <w:p>
            <w:pPr>
              <w:jc w:val="left"/>
            </w:pPr>
            <w:r>
              <w:rPr>
                <w:sz w:val="19"/>
                <w:szCs w:val="19"/>
              </w:rPr>
              <w:t xml:space="preserve">Crítica</w:t>
            </w:r>
          </w:p>
        </w:tc>
        <w:tc>
          <w:tcPr>
            <w:tcW w:type="dxa" w:w="5126"/>
            <w:tcMar>
              <w:top w:type="dxa" w:w="80"/>
              <w:left w:type="dxa" w:w="100"/>
              <w:bottom w:type="dxa" w:w="80"/>
              <w:right w:type="dxa" w:w="100"/>
            </w:tcMar>
            <w:vAlign w:val="center"/>
          </w:tcPr>
          <w:p>
            <w:pPr>
              <w:jc w:val="left"/>
            </w:pPr>
            <w:r>
              <w:rPr>
                <w:sz w:val="19"/>
                <w:szCs w:val="19"/>
              </w:rPr>
              <w:t xml:space="preserve">Mismo problema que el anterior con alfabetos distintos; además la comparación de alfabetos depende del orden.</w:t>
            </w:r>
          </w:p>
        </w:tc>
      </w:tr>
      <w:tr>
        <w:tc>
          <w:tcPr>
            <w:tcW w:type="dxa" w:w="500"/>
            <w:tcMar>
              <w:top w:type="dxa" w:w="80"/>
              <w:left w:type="dxa" w:w="100"/>
              <w:bottom w:type="dxa" w:w="80"/>
              <w:right w:type="dxa" w:w="100"/>
            </w:tcMar>
            <w:vAlign w:val="center"/>
          </w:tcPr>
          <w:p>
            <w:pPr>
              <w:jc w:val="left"/>
            </w:pPr>
            <w:r>
              <w:rPr>
                <w:sz w:val="19"/>
                <w:szCs w:val="19"/>
              </w:rPr>
              <w:t xml:space="preserve">7</w:t>
            </w:r>
          </w:p>
        </w:tc>
        <w:tc>
          <w:tcPr>
            <w:tcW w:type="dxa" w:w="2100"/>
            <w:tcMar>
              <w:top w:type="dxa" w:w="80"/>
              <w:left w:type="dxa" w:w="100"/>
              <w:bottom w:type="dxa" w:w="80"/>
              <w:right w:type="dxa" w:w="100"/>
            </w:tcMar>
            <w:vAlign w:val="center"/>
          </w:tcPr>
          <w:p>
            <w:pPr>
              <w:jc w:val="left"/>
            </w:pPr>
            <w:r>
              <w:rPr>
                <w:sz w:val="19"/>
                <w:szCs w:val="19"/>
              </w:rPr>
              <w:t xml:space="preserve">Gramática lineal por la derecha (</w:t>
            </w:r>
            <w:r>
              <w:rPr>
                <w:rFonts w:ascii="Consolas" w:cs="Consolas" w:eastAsia="Consolas" w:hAnsi="Consolas"/>
                <w:sz w:val="19"/>
                <w:szCs w:val="19"/>
              </w:rPr>
              <w:t xml:space="preserve">automaton_linear_grammar.py</w:t>
            </w:r>
            <w:r>
              <w:rPr>
                <w:sz w:val="19"/>
                <w:szCs w:val="19"/>
              </w:rPr>
              <w:t xml:space="preserve">)</w:t>
            </w:r>
          </w:p>
        </w:tc>
        <w:tc>
          <w:tcPr>
            <w:tcW w:type="dxa" w:w="1300"/>
            <w:shd w:fill="FCE4D6" w:color="auto" w:val="clear"/>
            <w:tcMar>
              <w:top w:type="dxa" w:w="80"/>
              <w:left w:type="dxa" w:w="100"/>
              <w:bottom w:type="dxa" w:w="80"/>
              <w:right w:type="dxa" w:w="100"/>
            </w:tcMar>
            <w:vAlign w:val="center"/>
          </w:tcPr>
          <w:p>
            <w:pPr>
              <w:jc w:val="left"/>
            </w:pPr>
            <w:r>
              <w:rPr>
                <w:sz w:val="19"/>
                <w:szCs w:val="19"/>
              </w:rPr>
              <w:t xml:space="preserve">Alta</w:t>
            </w:r>
          </w:p>
        </w:tc>
        <w:tc>
          <w:tcPr>
            <w:tcW w:type="dxa" w:w="5126"/>
            <w:tcMar>
              <w:top w:type="dxa" w:w="80"/>
              <w:left w:type="dxa" w:w="100"/>
              <w:bottom w:type="dxa" w:w="80"/>
              <w:right w:type="dxa" w:w="100"/>
            </w:tcMar>
            <w:vAlign w:val="center"/>
          </w:tcPr>
          <w:p>
            <w:pPr>
              <w:jc w:val="left"/>
            </w:pPr>
            <w:r>
              <w:rPr>
                <w:sz w:val="19"/>
                <w:szCs w:val="19"/>
              </w:rPr>
              <w:t xml:space="preserve">Descarta en silencio destinos alternativos de transiciones no deterministas: da un resultado incorrecto sin avisar.</w:t>
            </w:r>
          </w:p>
        </w:tc>
      </w:tr>
      <w:tr>
        <w:tc>
          <w:tcPr>
            <w:tcW w:type="dxa" w:w="500"/>
            <w:tcMar>
              <w:top w:type="dxa" w:w="80"/>
              <w:left w:type="dxa" w:w="100"/>
              <w:bottom w:type="dxa" w:w="80"/>
              <w:right w:type="dxa" w:w="100"/>
            </w:tcMar>
            <w:vAlign w:val="center"/>
          </w:tcPr>
          <w:p>
            <w:pPr>
              <w:jc w:val="left"/>
            </w:pPr>
            <w:r>
              <w:rPr>
                <w:sz w:val="19"/>
                <w:szCs w:val="19"/>
              </w:rPr>
              <w:t xml:space="preserve">8</w:t>
            </w:r>
          </w:p>
        </w:tc>
        <w:tc>
          <w:tcPr>
            <w:tcW w:type="dxa" w:w="2100"/>
            <w:tcMar>
              <w:top w:type="dxa" w:w="80"/>
              <w:left w:type="dxa" w:w="100"/>
              <w:bottom w:type="dxa" w:w="80"/>
              <w:right w:type="dxa" w:w="100"/>
            </w:tcMar>
            <w:vAlign w:val="center"/>
          </w:tcPr>
          <w:p>
            <w:pPr>
              <w:jc w:val="left"/>
            </w:pPr>
            <w:r>
              <w:rPr>
                <w:sz w:val="19"/>
                <w:szCs w:val="19"/>
              </w:rPr>
              <w:t xml:space="preserve">Gramática lineal por la izquierda (</w:t>
            </w:r>
            <w:r>
              <w:rPr>
                <w:rFonts w:ascii="Consolas" w:cs="Consolas" w:eastAsia="Consolas" w:hAnsi="Consolas"/>
                <w:sz w:val="19"/>
                <w:szCs w:val="19"/>
              </w:rPr>
              <w:t xml:space="preserve">automaton_linear_grammar.py</w:t>
            </w:r>
            <w:r>
              <w:rPr>
                <w:sz w:val="19"/>
                <w:szCs w:val="19"/>
              </w:rPr>
              <w:t xml:space="preserve">)</w:t>
            </w:r>
          </w:p>
        </w:tc>
        <w:tc>
          <w:tcPr>
            <w:tcW w:type="dxa" w:w="1300"/>
            <w:shd w:fill="FCE4D6" w:color="auto" w:val="clear"/>
            <w:tcMar>
              <w:top w:type="dxa" w:w="80"/>
              <w:left w:type="dxa" w:w="100"/>
              <w:bottom w:type="dxa" w:w="80"/>
              <w:right w:type="dxa" w:w="100"/>
            </w:tcMar>
            <w:vAlign w:val="center"/>
          </w:tcPr>
          <w:p>
            <w:pPr>
              <w:jc w:val="left"/>
            </w:pPr>
            <w:r>
              <w:rPr>
                <w:sz w:val="19"/>
                <w:szCs w:val="19"/>
              </w:rPr>
              <w:t xml:space="preserve">Alta</w:t>
            </w:r>
          </w:p>
        </w:tc>
        <w:tc>
          <w:tcPr>
            <w:tcW w:type="dxa" w:w="5126"/>
            <w:tcMar>
              <w:top w:type="dxa" w:w="80"/>
              <w:left w:type="dxa" w:w="100"/>
              <w:bottom w:type="dxa" w:w="80"/>
              <w:right w:type="dxa" w:w="100"/>
            </w:tcMar>
            <w:vAlign w:val="center"/>
          </w:tcPr>
          <w:p>
            <w:pPr>
              <w:jc w:val="left"/>
            </w:pPr>
            <w:r>
              <w:rPr>
                <w:sz w:val="19"/>
                <w:szCs w:val="19"/>
              </w:rPr>
              <w:t xml:space="preserve">Cuelga con </w:t>
            </w:r>
            <w:r>
              <w:rPr>
                <w:rFonts w:ascii="Consolas" w:cs="Consolas" w:eastAsia="Consolas" w:hAnsi="Consolas"/>
                <w:sz w:val="19"/>
                <w:szCs w:val="19"/>
              </w:rPr>
              <w:t xml:space="preserve">AttributeError</w:t>
            </w:r>
            <w:r>
              <w:rPr>
                <w:sz w:val="19"/>
                <w:szCs w:val="19"/>
              </w:rPr>
              <w:t xml:space="preserve"> si el autómata de partida tiene dos o más estados finales.</w:t>
            </w:r>
          </w:p>
        </w:tc>
      </w:tr>
      <w:tr>
        <w:tc>
          <w:tcPr>
            <w:tcW w:type="dxa" w:w="500"/>
            <w:tcMar>
              <w:top w:type="dxa" w:w="80"/>
              <w:left w:type="dxa" w:w="100"/>
              <w:bottom w:type="dxa" w:w="80"/>
              <w:right w:type="dxa" w:w="100"/>
            </w:tcMar>
            <w:vAlign w:val="center"/>
          </w:tcPr>
          <w:p>
            <w:pPr>
              <w:jc w:val="left"/>
            </w:pPr>
            <w:r>
              <w:rPr>
                <w:sz w:val="19"/>
                <w:szCs w:val="19"/>
              </w:rPr>
              <w:t xml:space="preserve">9</w:t>
            </w:r>
          </w:p>
        </w:tc>
        <w:tc>
          <w:tcPr>
            <w:tcW w:type="dxa" w:w="2100"/>
            <w:tcMar>
              <w:top w:type="dxa" w:w="80"/>
              <w:left w:type="dxa" w:w="100"/>
              <w:bottom w:type="dxa" w:w="80"/>
              <w:right w:type="dxa" w:w="100"/>
            </w:tcMar>
            <w:vAlign w:val="center"/>
          </w:tcPr>
          <w:p>
            <w:pPr>
              <w:jc w:val="left"/>
            </w:pPr>
            <w:r>
              <w:rPr>
                <w:sz w:val="19"/>
                <w:szCs w:val="19"/>
              </w:rPr>
              <w:t xml:space="preserve">Unión / concatenación de gramáticas (</w:t>
            </w:r>
            <w:r>
              <w:rPr>
                <w:rFonts w:ascii="Consolas" w:cs="Consolas" w:eastAsia="Consolas" w:hAnsi="Consolas"/>
                <w:sz w:val="19"/>
                <w:szCs w:val="19"/>
              </w:rPr>
              <w:t xml:space="preserve">grammar.py</w:t>
            </w:r>
            <w:r>
              <w:rPr>
                <w:sz w:val="19"/>
                <w:szCs w:val="19"/>
              </w:rPr>
              <w:t xml:space="preserve">)</w:t>
            </w:r>
          </w:p>
        </w:tc>
        <w:tc>
          <w:tcPr>
            <w:tcW w:type="dxa" w:w="1300"/>
            <w:shd w:fill="FCE4D6" w:color="auto" w:val="clear"/>
            <w:tcMar>
              <w:top w:type="dxa" w:w="80"/>
              <w:left w:type="dxa" w:w="100"/>
              <w:bottom w:type="dxa" w:w="80"/>
              <w:right w:type="dxa" w:w="100"/>
            </w:tcMar>
            <w:vAlign w:val="center"/>
          </w:tcPr>
          <w:p>
            <w:pPr>
              <w:jc w:val="left"/>
            </w:pPr>
            <w:r>
              <w:rPr>
                <w:sz w:val="19"/>
                <w:szCs w:val="19"/>
              </w:rPr>
              <w:t xml:space="preserve">Alta</w:t>
            </w:r>
          </w:p>
        </w:tc>
        <w:tc>
          <w:tcPr>
            <w:tcW w:type="dxa" w:w="5126"/>
            <w:tcMar>
              <w:top w:type="dxa" w:w="80"/>
              <w:left w:type="dxa" w:w="100"/>
              <w:bottom w:type="dxa" w:w="80"/>
              <w:right w:type="dxa" w:w="100"/>
            </w:tcMar>
            <w:vAlign w:val="center"/>
          </w:tcPr>
          <w:p>
            <w:pPr>
              <w:jc w:val="left"/>
            </w:pPr>
            <w:r>
              <w:rPr>
                <w:sz w:val="19"/>
                <w:szCs w:val="19"/>
              </w:rPr>
              <w:t xml:space="preserve">Devuelven </w:t>
            </w:r>
            <w:r>
              <w:rPr>
                <w:rFonts w:ascii="Consolas" w:cs="Consolas" w:eastAsia="Consolas" w:hAnsi="Consolas"/>
                <w:sz w:val="19"/>
                <w:szCs w:val="19"/>
              </w:rPr>
              <w:t xml:space="preserve">None</w:t>
            </w:r>
            <w:r>
              <w:rPr>
                <w:sz w:val="19"/>
                <w:szCs w:val="19"/>
              </w:rPr>
              <w:t xml:space="preserve"> en silencio si los alfabetos terminales no coinciden exactamente; la GUI no lo comprueba y cuelga.</w:t>
            </w:r>
          </w:p>
        </w:tc>
      </w:tr>
      <w:tr>
        <w:tc>
          <w:tcPr>
            <w:tcW w:type="dxa" w:w="500"/>
            <w:tcMar>
              <w:top w:type="dxa" w:w="80"/>
              <w:left w:type="dxa" w:w="100"/>
              <w:bottom w:type="dxa" w:w="80"/>
              <w:right w:type="dxa" w:w="100"/>
            </w:tcMar>
            <w:vAlign w:val="center"/>
          </w:tcPr>
          <w:p>
            <w:pPr>
              <w:jc w:val="left"/>
            </w:pPr>
            <w:r>
              <w:rPr>
                <w:sz w:val="19"/>
                <w:szCs w:val="19"/>
              </w:rPr>
              <w:t xml:space="preserve">10</w:t>
            </w:r>
          </w:p>
        </w:tc>
        <w:tc>
          <w:tcPr>
            <w:tcW w:type="dxa" w:w="2100"/>
            <w:tcMar>
              <w:top w:type="dxa" w:w="80"/>
              <w:left w:type="dxa" w:w="100"/>
              <w:bottom w:type="dxa" w:w="80"/>
              <w:right w:type="dxa" w:w="100"/>
            </w:tcMar>
            <w:vAlign w:val="center"/>
          </w:tcPr>
          <w:p>
            <w:pPr>
              <w:jc w:val="left"/>
            </w:pPr>
            <w:r>
              <w:rPr>
                <w:sz w:val="19"/>
                <w:szCs w:val="19"/>
              </w:rPr>
              <w:t xml:space="preserve">Gramática → autómata lineal (</w:t>
            </w:r>
            <w:r>
              <w:rPr>
                <w:rFonts w:ascii="Consolas" w:cs="Consolas" w:eastAsia="Consolas" w:hAnsi="Consolas"/>
                <w:sz w:val="19"/>
                <w:szCs w:val="19"/>
              </w:rPr>
              <w:t xml:space="preserve">automaton_linear_grammar.py</w:t>
            </w:r>
            <w:r>
              <w:rPr>
                <w:sz w:val="19"/>
                <w:szCs w:val="19"/>
              </w:rPr>
              <w:t xml:space="preserve">)</w:t>
            </w:r>
          </w:p>
        </w:tc>
        <w:tc>
          <w:tcPr>
            <w:tcW w:type="dxa" w:w="1300"/>
            <w:shd w:fill="FCE4D6" w:color="auto" w:val="clear"/>
            <w:tcMar>
              <w:top w:type="dxa" w:w="80"/>
              <w:left w:type="dxa" w:w="100"/>
              <w:bottom w:type="dxa" w:w="80"/>
              <w:right w:type="dxa" w:w="100"/>
            </w:tcMar>
            <w:vAlign w:val="center"/>
          </w:tcPr>
          <w:p>
            <w:pPr>
              <w:jc w:val="left"/>
            </w:pPr>
            <w:r>
              <w:rPr>
                <w:sz w:val="19"/>
                <w:szCs w:val="19"/>
              </w:rPr>
              <w:t xml:space="preserve">Alta</w:t>
            </w:r>
          </w:p>
        </w:tc>
        <w:tc>
          <w:tcPr>
            <w:tcW w:type="dxa" w:w="5126"/>
            <w:tcMar>
              <w:top w:type="dxa" w:w="80"/>
              <w:left w:type="dxa" w:w="100"/>
              <w:bottom w:type="dxa" w:w="80"/>
              <w:right w:type="dxa" w:w="100"/>
            </w:tcMar>
            <w:vAlign w:val="center"/>
          </w:tcPr>
          <w:p>
            <w:pPr>
              <w:jc w:val="left"/>
            </w:pPr>
            <w:r>
              <w:rPr>
                <w:sz w:val="19"/>
                <w:szCs w:val="19"/>
              </w:rPr>
              <w:t xml:space="preserve">Devuelve </w:t>
            </w:r>
            <w:r>
              <w:rPr>
                <w:rFonts w:ascii="Consolas" w:cs="Consolas" w:eastAsia="Consolas" w:hAnsi="Consolas"/>
                <w:sz w:val="19"/>
                <w:szCs w:val="19"/>
              </w:rPr>
              <w:t xml:space="preserve">None</w:t>
            </w:r>
            <w:r>
              <w:rPr>
                <w:sz w:val="19"/>
                <w:szCs w:val="19"/>
              </w:rPr>
              <w:t xml:space="preserve"> en silencio si la gramática no es lineal; la GUI no lo comprueba y cuelga.</w:t>
            </w:r>
          </w:p>
        </w:tc>
      </w:tr>
      <w:tr>
        <w:tc>
          <w:tcPr>
            <w:tcW w:type="dxa" w:w="500"/>
            <w:tcMar>
              <w:top w:type="dxa" w:w="80"/>
              <w:left w:type="dxa" w:w="100"/>
              <w:bottom w:type="dxa" w:w="80"/>
              <w:right w:type="dxa" w:w="100"/>
            </w:tcMar>
            <w:vAlign w:val="center"/>
          </w:tcPr>
          <w:p>
            <w:pPr>
              <w:jc w:val="left"/>
            </w:pPr>
            <w:r>
              <w:rPr>
                <w:sz w:val="19"/>
                <w:szCs w:val="19"/>
              </w:rPr>
              <w:t xml:space="preserve">11</w:t>
            </w:r>
          </w:p>
        </w:tc>
        <w:tc>
          <w:tcPr>
            <w:tcW w:type="dxa" w:w="2100"/>
            <w:tcMar>
              <w:top w:type="dxa" w:w="80"/>
              <w:left w:type="dxa" w:w="100"/>
              <w:bottom w:type="dxa" w:w="80"/>
              <w:right w:type="dxa" w:w="100"/>
            </w:tcMar>
            <w:vAlign w:val="center"/>
          </w:tcPr>
          <w:p>
            <w:pPr>
              <w:jc w:val="left"/>
            </w:pPr>
            <w:r>
              <w:rPr>
                <w:sz w:val="19"/>
                <w:szCs w:val="19"/>
              </w:rPr>
              <w:t xml:space="preserve">CYK con la palabra vacía (</w:t>
            </w:r>
            <w:r>
              <w:rPr>
                <w:rFonts w:ascii="Consolas" w:cs="Consolas" w:eastAsia="Consolas" w:hAnsi="Consolas"/>
                <w:sz w:val="19"/>
                <w:szCs w:val="19"/>
              </w:rPr>
              <w:t xml:space="preserve">grammar.py</w:t>
            </w:r>
            <w:r>
              <w:rPr>
                <w:sz w:val="19"/>
                <w:szCs w:val="19"/>
              </w:rPr>
              <w:t xml:space="preserve">)</w:t>
            </w:r>
          </w:p>
        </w:tc>
        <w:tc>
          <w:tcPr>
            <w:tcW w:type="dxa" w:w="1300"/>
            <w:shd w:fill="FCE4D6" w:color="auto" w:val="clear"/>
            <w:tcMar>
              <w:top w:type="dxa" w:w="80"/>
              <w:left w:type="dxa" w:w="100"/>
              <w:bottom w:type="dxa" w:w="80"/>
              <w:right w:type="dxa" w:w="100"/>
            </w:tcMar>
            <w:vAlign w:val="center"/>
          </w:tcPr>
          <w:p>
            <w:pPr>
              <w:jc w:val="left"/>
            </w:pPr>
            <w:r>
              <w:rPr>
                <w:sz w:val="19"/>
                <w:szCs w:val="19"/>
              </w:rPr>
              <w:t xml:space="preserve">Alta</w:t>
            </w:r>
          </w:p>
        </w:tc>
        <w:tc>
          <w:tcPr>
            <w:tcW w:type="dxa" w:w="5126"/>
            <w:tcMar>
              <w:top w:type="dxa" w:w="80"/>
              <w:left w:type="dxa" w:w="100"/>
              <w:bottom w:type="dxa" w:w="80"/>
              <w:right w:type="dxa" w:w="100"/>
            </w:tcMar>
            <w:vAlign w:val="center"/>
          </w:tcPr>
          <w:p>
            <w:pPr>
              <w:jc w:val="left"/>
            </w:pPr>
            <w:r>
              <w:rPr>
                <w:sz w:val="19"/>
                <w:szCs w:val="19"/>
              </w:rPr>
              <w:t xml:space="preserve">Cuelga con </w:t>
            </w:r>
            <w:r>
              <w:rPr>
                <w:rFonts w:ascii="Consolas" w:cs="Consolas" w:eastAsia="Consolas" w:hAnsi="Consolas"/>
                <w:sz w:val="19"/>
                <w:szCs w:val="19"/>
              </w:rPr>
              <w:t xml:space="preserve">IndexError</w:t>
            </w:r>
            <w:r>
              <w:rPr>
                <w:sz w:val="19"/>
                <w:szCs w:val="19"/>
              </w:rPr>
              <w:t xml:space="preserve"> al comprobar la cadena vacía, algo que el diálogo "Check Word" permite introducir.</w:t>
            </w:r>
          </w:p>
        </w:tc>
      </w:tr>
      <w:tr>
        <w:tc>
          <w:tcPr>
            <w:tcW w:type="dxa" w:w="500"/>
            <w:tcMar>
              <w:top w:type="dxa" w:w="80"/>
              <w:left w:type="dxa" w:w="100"/>
              <w:bottom w:type="dxa" w:w="80"/>
              <w:right w:type="dxa" w:w="100"/>
            </w:tcMar>
            <w:vAlign w:val="center"/>
          </w:tcPr>
          <w:p>
            <w:pPr>
              <w:jc w:val="left"/>
            </w:pPr>
            <w:r>
              <w:rPr>
                <w:sz w:val="19"/>
                <w:szCs w:val="19"/>
              </w:rPr>
              <w:t xml:space="preserve">12</w:t>
            </w:r>
          </w:p>
        </w:tc>
        <w:tc>
          <w:tcPr>
            <w:tcW w:type="dxa" w:w="2100"/>
            <w:tcMar>
              <w:top w:type="dxa" w:w="80"/>
              <w:left w:type="dxa" w:w="100"/>
              <w:bottom w:type="dxa" w:w="80"/>
              <w:right w:type="dxa" w:w="100"/>
            </w:tcMar>
            <w:vAlign w:val="center"/>
          </w:tcPr>
          <w:p>
            <w:pPr>
              <w:jc w:val="left"/>
            </w:pPr>
            <w:r>
              <w:rPr>
                <w:sz w:val="19"/>
                <w:szCs w:val="19"/>
              </w:rPr>
              <w:t xml:space="preserve">Forma Normal de Chomsky (</w:t>
            </w:r>
            <w:r>
              <w:rPr>
                <w:rFonts w:ascii="Consolas" w:cs="Consolas" w:eastAsia="Consolas" w:hAnsi="Consolas"/>
                <w:sz w:val="19"/>
                <w:szCs w:val="19"/>
              </w:rPr>
              <w:t xml:space="preserve">grammar.py</w:t>
            </w:r>
            <w:r>
              <w:rPr>
                <w:sz w:val="19"/>
                <w:szCs w:val="19"/>
              </w:rPr>
              <w:t xml:space="preserve">)</w:t>
            </w:r>
          </w:p>
        </w:tc>
        <w:tc>
          <w:tcPr>
            <w:tcW w:type="dxa" w:w="1300"/>
            <w:shd w:fill="FCE4D6" w:color="auto" w:val="clear"/>
            <w:tcMar>
              <w:top w:type="dxa" w:w="80"/>
              <w:left w:type="dxa" w:w="100"/>
              <w:bottom w:type="dxa" w:w="80"/>
              <w:right w:type="dxa" w:w="100"/>
            </w:tcMar>
            <w:vAlign w:val="center"/>
          </w:tcPr>
          <w:p>
            <w:pPr>
              <w:jc w:val="left"/>
            </w:pPr>
            <w:r>
              <w:rPr>
                <w:sz w:val="19"/>
                <w:szCs w:val="19"/>
              </w:rPr>
              <w:t xml:space="preserve">Alta</w:t>
            </w:r>
          </w:p>
        </w:tc>
        <w:tc>
          <w:tcPr>
            <w:tcW w:type="dxa" w:w="5126"/>
            <w:tcMar>
              <w:top w:type="dxa" w:w="80"/>
              <w:left w:type="dxa" w:w="100"/>
              <w:bottom w:type="dxa" w:w="80"/>
              <w:right w:type="dxa" w:w="100"/>
            </w:tcMar>
            <w:vAlign w:val="center"/>
          </w:tcPr>
          <w:p>
            <w:pPr>
              <w:jc w:val="left"/>
            </w:pPr>
            <w:r>
              <w:rPr>
                <w:sz w:val="19"/>
                <w:szCs w:val="19"/>
              </w:rPr>
              <w:t xml:space="preserve">Elimina siempre la producción ε del símbolo inicial, cambiando el lenguaje si éste incluía la cadena vacía.</w:t>
            </w:r>
          </w:p>
        </w:tc>
      </w:tr>
      <w:tr>
        <w:tc>
          <w:tcPr>
            <w:tcW w:type="dxa" w:w="500"/>
            <w:tcMar>
              <w:top w:type="dxa" w:w="80"/>
              <w:left w:type="dxa" w:w="100"/>
              <w:bottom w:type="dxa" w:w="80"/>
              <w:right w:type="dxa" w:w="100"/>
            </w:tcMar>
            <w:vAlign w:val="center"/>
          </w:tcPr>
          <w:p>
            <w:pPr>
              <w:jc w:val="left"/>
            </w:pPr>
            <w:r>
              <w:rPr>
                <w:sz w:val="19"/>
                <w:szCs w:val="19"/>
              </w:rPr>
              <w:t xml:space="preserve">13</w:t>
            </w:r>
          </w:p>
        </w:tc>
        <w:tc>
          <w:tcPr>
            <w:tcW w:type="dxa" w:w="2100"/>
            <w:tcMar>
              <w:top w:type="dxa" w:w="80"/>
              <w:left w:type="dxa" w:w="100"/>
              <w:bottom w:type="dxa" w:w="80"/>
              <w:right w:type="dxa" w:w="100"/>
            </w:tcMar>
            <w:vAlign w:val="center"/>
          </w:tcPr>
          <w:p>
            <w:pPr>
              <w:jc w:val="left"/>
            </w:pPr>
            <w:r>
              <w:rPr>
                <w:sz w:val="19"/>
                <w:szCs w:val="19"/>
              </w:rPr>
              <w:t xml:space="preserve">Lienzo — estado inicial (</w:t>
            </w:r>
            <w:r>
              <w:rPr>
                <w:rFonts w:ascii="Consolas" w:cs="Consolas" w:eastAsia="Consolas" w:hAnsi="Consolas"/>
                <w:sz w:val="19"/>
                <w:szCs w:val="19"/>
              </w:rPr>
              <w:t xml:space="preserve">workspace_canvas.py</w:t>
            </w:r>
            <w:r>
              <w:rPr>
                <w:sz w:val="19"/>
                <w:szCs w:val="19"/>
              </w:rPr>
              <w:t xml:space="preserve">)</w:t>
            </w:r>
          </w:p>
        </w:tc>
        <w:tc>
          <w:tcPr>
            <w:tcW w:type="dxa" w:w="1300"/>
            <w:shd w:fill="FCE4D6" w:color="auto" w:val="clear"/>
            <w:tcMar>
              <w:top w:type="dxa" w:w="80"/>
              <w:left w:type="dxa" w:w="100"/>
              <w:bottom w:type="dxa" w:w="80"/>
              <w:right w:type="dxa" w:w="100"/>
            </w:tcMar>
            <w:vAlign w:val="center"/>
          </w:tcPr>
          <w:p>
            <w:pPr>
              <w:jc w:val="left"/>
            </w:pPr>
            <w:r>
              <w:rPr>
                <w:sz w:val="19"/>
                <w:szCs w:val="19"/>
              </w:rPr>
              <w:t xml:space="preserve">Alta</w:t>
            </w:r>
          </w:p>
        </w:tc>
        <w:tc>
          <w:tcPr>
            <w:tcW w:type="dxa" w:w="5126"/>
            <w:tcMar>
              <w:top w:type="dxa" w:w="80"/>
              <w:left w:type="dxa" w:w="100"/>
              <w:bottom w:type="dxa" w:w="80"/>
              <w:right w:type="dxa" w:w="100"/>
            </w:tcMar>
            <w:vAlign w:val="center"/>
          </w:tcPr>
          <w:p>
            <w:pPr>
              <w:jc w:val="left"/>
            </w:pPr>
            <w:r>
              <w:rPr>
                <w:sz w:val="19"/>
                <w:szCs w:val="19"/>
              </w:rPr>
              <w:t xml:space="preserve">No impone "como mucho un estado inicial", pese a ser un requisito documentado del propio proyecto.</w:t>
            </w:r>
          </w:p>
        </w:tc>
      </w:tr>
      <w:tr>
        <w:tc>
          <w:tcPr>
            <w:tcW w:type="dxa" w:w="500"/>
            <w:tcMar>
              <w:top w:type="dxa" w:w="80"/>
              <w:left w:type="dxa" w:w="100"/>
              <w:bottom w:type="dxa" w:w="80"/>
              <w:right w:type="dxa" w:w="100"/>
            </w:tcMar>
            <w:vAlign w:val="center"/>
          </w:tcPr>
          <w:p>
            <w:pPr>
              <w:jc w:val="left"/>
            </w:pPr>
            <w:r>
              <w:rPr>
                <w:sz w:val="19"/>
                <w:szCs w:val="19"/>
              </w:rPr>
              <w:t xml:space="preserve">14</w:t>
            </w:r>
          </w:p>
        </w:tc>
        <w:tc>
          <w:tcPr>
            <w:tcW w:type="dxa" w:w="2100"/>
            <w:tcMar>
              <w:top w:type="dxa" w:w="80"/>
              <w:left w:type="dxa" w:w="100"/>
              <w:bottom w:type="dxa" w:w="80"/>
              <w:right w:type="dxa" w:w="100"/>
            </w:tcMar>
            <w:vAlign w:val="center"/>
          </w:tcPr>
          <w:p>
            <w:pPr>
              <w:jc w:val="left"/>
            </w:pPr>
            <w:r>
              <w:rPr>
                <w:sz w:val="19"/>
                <w:szCs w:val="19"/>
              </w:rPr>
              <w:t xml:space="preserve">Traza paso a paso de autómatas de pila (</w:t>
            </w:r>
            <w:r>
              <w:rPr>
                <w:rFonts w:ascii="Consolas" w:cs="Consolas" w:eastAsia="Consolas" w:hAnsi="Consolas"/>
                <w:sz w:val="19"/>
                <w:szCs w:val="19"/>
              </w:rPr>
              <w:t xml:space="preserve">main_window.py</w:t>
            </w:r>
            <w:r>
              <w:rPr>
                <w:sz w:val="19"/>
                <w:szCs w:val="19"/>
              </w:rPr>
              <w:t xml:space="preserve">)</w:t>
            </w:r>
          </w:p>
        </w:tc>
        <w:tc>
          <w:tcPr>
            <w:tcW w:type="dxa" w:w="1300"/>
            <w:shd w:fill="FFF2CC" w:color="auto" w:val="clear"/>
            <w:tcMar>
              <w:top w:type="dxa" w:w="80"/>
              <w:left w:type="dxa" w:w="100"/>
              <w:bottom w:type="dxa" w:w="80"/>
              <w:right w:type="dxa" w:w="100"/>
            </w:tcMar>
            <w:vAlign w:val="center"/>
          </w:tcPr>
          <w:p>
            <w:pPr>
              <w:jc w:val="left"/>
            </w:pPr>
            <w:r>
              <w:rPr>
                <w:sz w:val="19"/>
                <w:szCs w:val="19"/>
              </w:rPr>
              <w:t xml:space="preserve">Media</w:t>
            </w:r>
          </w:p>
        </w:tc>
        <w:tc>
          <w:tcPr>
            <w:tcW w:type="dxa" w:w="5126"/>
            <w:tcMar>
              <w:top w:type="dxa" w:w="80"/>
              <w:left w:type="dxa" w:w="100"/>
              <w:bottom w:type="dxa" w:w="80"/>
              <w:right w:type="dxa" w:w="100"/>
            </w:tcMar>
            <w:vAlign w:val="center"/>
          </w:tcPr>
          <w:p>
            <w:pPr>
              <w:jc w:val="left"/>
            </w:pPr>
            <w:r>
              <w:rPr>
                <w:sz w:val="19"/>
                <w:szCs w:val="19"/>
              </w:rPr>
              <w:t xml:space="preserve">Usa una búsqueda voraz de un solo camino, más débil que el algoritmo exhaustivo ya correcto de la librería.</w:t>
            </w:r>
          </w:p>
        </w:tc>
      </w:tr>
      <w:tr>
        <w:tc>
          <w:tcPr>
            <w:tcW w:type="dxa" w:w="500"/>
            <w:tcMar>
              <w:top w:type="dxa" w:w="80"/>
              <w:left w:type="dxa" w:w="100"/>
              <w:bottom w:type="dxa" w:w="80"/>
              <w:right w:type="dxa" w:w="100"/>
            </w:tcMar>
            <w:vAlign w:val="center"/>
          </w:tcPr>
          <w:p>
            <w:pPr>
              <w:jc w:val="left"/>
            </w:pPr>
            <w:r>
              <w:rPr>
                <w:sz w:val="19"/>
                <w:szCs w:val="19"/>
              </w:rPr>
              <w:t xml:space="preserve">15</w:t>
            </w:r>
          </w:p>
        </w:tc>
        <w:tc>
          <w:tcPr>
            <w:tcW w:type="dxa" w:w="2100"/>
            <w:tcMar>
              <w:top w:type="dxa" w:w="80"/>
              <w:left w:type="dxa" w:w="100"/>
              <w:bottom w:type="dxa" w:w="80"/>
              <w:right w:type="dxa" w:w="100"/>
            </w:tcMar>
            <w:vAlign w:val="center"/>
          </w:tcPr>
          <w:p>
            <w:pPr>
              <w:jc w:val="left"/>
            </w:pPr>
            <w:r>
              <w:rPr>
                <w:sz w:val="19"/>
                <w:szCs w:val="19"/>
              </w:rPr>
              <w:t xml:space="preserve">Autómata inverso con varios finales (</w:t>
            </w:r>
            <w:r>
              <w:rPr>
                <w:rFonts w:ascii="Consolas" w:cs="Consolas" w:eastAsia="Consolas" w:hAnsi="Consolas"/>
                <w:sz w:val="19"/>
                <w:szCs w:val="19"/>
              </w:rPr>
              <w:t xml:space="preserve">AFND.py</w:t>
            </w:r>
            <w:r>
              <w:rPr>
                <w:sz w:val="19"/>
                <w:szCs w:val="19"/>
              </w:rPr>
              <w:t xml:space="preserve">)</w:t>
            </w:r>
          </w:p>
        </w:tc>
        <w:tc>
          <w:tcPr>
            <w:tcW w:type="dxa" w:w="1300"/>
            <w:shd w:fill="FFF2CC" w:color="auto" w:val="clear"/>
            <w:tcMar>
              <w:top w:type="dxa" w:w="80"/>
              <w:left w:type="dxa" w:w="100"/>
              <w:bottom w:type="dxa" w:w="80"/>
              <w:right w:type="dxa" w:w="100"/>
            </w:tcMar>
            <w:vAlign w:val="center"/>
          </w:tcPr>
          <w:p>
            <w:pPr>
              <w:jc w:val="left"/>
            </w:pPr>
            <w:r>
              <w:rPr>
                <w:sz w:val="19"/>
                <w:szCs w:val="19"/>
              </w:rPr>
              <w:t xml:space="preserve">Media</w:t>
            </w:r>
          </w:p>
        </w:tc>
        <w:tc>
          <w:tcPr>
            <w:tcW w:type="dxa" w:w="5126"/>
            <w:tcMar>
              <w:top w:type="dxa" w:w="80"/>
              <w:left w:type="dxa" w:w="100"/>
              <w:bottom w:type="dxa" w:w="80"/>
              <w:right w:type="dxa" w:w="100"/>
            </w:tcMar>
            <w:vAlign w:val="center"/>
          </w:tcPr>
          <w:p>
            <w:pPr>
              <w:jc w:val="left"/>
            </w:pPr>
            <w:r>
              <w:rPr>
                <w:sz w:val="19"/>
                <w:szCs w:val="19"/>
              </w:rPr>
              <w:t xml:space="preserve">Devuelve </w:t>
            </w:r>
            <w:r>
              <w:rPr>
                <w:rFonts w:ascii="Consolas" w:cs="Consolas" w:eastAsia="Consolas" w:hAnsi="Consolas"/>
                <w:sz w:val="19"/>
                <w:szCs w:val="19"/>
              </w:rPr>
              <w:t xml:space="preserve">None</w:t>
            </w:r>
            <w:r>
              <w:rPr>
                <w:sz w:val="19"/>
                <w:szCs w:val="19"/>
              </w:rPr>
              <w:t xml:space="preserve"> sin avisar; solo el botón "Reverse" comprueba ese caso, otras rutas de código no.</w:t>
            </w:r>
          </w:p>
        </w:tc>
      </w:tr>
      <w:tr>
        <w:tc>
          <w:tcPr>
            <w:tcW w:type="dxa" w:w="500"/>
            <w:tcMar>
              <w:top w:type="dxa" w:w="80"/>
              <w:left w:type="dxa" w:w="100"/>
              <w:bottom w:type="dxa" w:w="80"/>
              <w:right w:type="dxa" w:w="100"/>
            </w:tcMar>
            <w:vAlign w:val="center"/>
          </w:tcPr>
          <w:p>
            <w:pPr>
              <w:jc w:val="left"/>
            </w:pPr>
            <w:r>
              <w:rPr>
                <w:sz w:val="19"/>
                <w:szCs w:val="19"/>
              </w:rPr>
              <w:t xml:space="preserve">16</w:t>
            </w:r>
          </w:p>
        </w:tc>
        <w:tc>
          <w:tcPr>
            <w:tcW w:type="dxa" w:w="2100"/>
            <w:tcMar>
              <w:top w:type="dxa" w:w="80"/>
              <w:left w:type="dxa" w:w="100"/>
              <w:bottom w:type="dxa" w:w="80"/>
              <w:right w:type="dxa" w:w="100"/>
            </w:tcMar>
            <w:vAlign w:val="center"/>
          </w:tcPr>
          <w:p>
            <w:pPr>
              <w:jc w:val="left"/>
            </w:pPr>
            <w:r>
              <w:rPr>
                <w:sz w:val="19"/>
                <w:szCs w:val="19"/>
              </w:rPr>
              <w:t xml:space="preserve">Pertenencia con Greibach (</w:t>
            </w:r>
            <w:r>
              <w:rPr>
                <w:rFonts w:ascii="Consolas" w:cs="Consolas" w:eastAsia="Consolas" w:hAnsi="Consolas"/>
                <w:sz w:val="19"/>
                <w:szCs w:val="19"/>
              </w:rPr>
              <w:t xml:space="preserve">grammar.py</w:t>
            </w:r>
            <w:r>
              <w:rPr>
                <w:sz w:val="19"/>
                <w:szCs w:val="19"/>
              </w:rPr>
              <w:t xml:space="preserve">)</w:t>
            </w:r>
          </w:p>
        </w:tc>
        <w:tc>
          <w:tcPr>
            <w:tcW w:type="dxa" w:w="1300"/>
            <w:shd w:fill="E2EFDA" w:color="auto" w:val="clear"/>
            <w:tcMar>
              <w:top w:type="dxa" w:w="80"/>
              <w:left w:type="dxa" w:w="100"/>
              <w:bottom w:type="dxa" w:w="80"/>
              <w:right w:type="dxa" w:w="100"/>
            </w:tcMar>
            <w:vAlign w:val="center"/>
          </w:tcPr>
          <w:p>
            <w:pPr>
              <w:jc w:val="left"/>
            </w:pPr>
            <w:r>
              <w:rPr>
                <w:sz w:val="19"/>
                <w:szCs w:val="19"/>
              </w:rPr>
              <w:t xml:space="preserve">Baja</w:t>
            </w:r>
          </w:p>
        </w:tc>
        <w:tc>
          <w:tcPr>
            <w:tcW w:type="dxa" w:w="5126"/>
            <w:tcMar>
              <w:top w:type="dxa" w:w="80"/>
              <w:left w:type="dxa" w:w="100"/>
              <w:bottom w:type="dxa" w:w="80"/>
              <w:right w:type="dxa" w:w="100"/>
            </w:tcMar>
            <w:vAlign w:val="center"/>
          </w:tcPr>
          <w:p>
            <w:pPr>
              <w:jc w:val="left"/>
            </w:pPr>
            <w:r>
              <w:rPr>
                <w:sz w:val="19"/>
                <w:szCs w:val="19"/>
              </w:rPr>
              <w:t xml:space="preserve">Da resultados incorrectos, pero el método no está conectado a ningún botón de la interfaz.</w:t>
            </w:r>
          </w:p>
        </w:tc>
      </w:tr>
      <w:tr>
        <w:tc>
          <w:tcPr>
            <w:tcW w:type="dxa" w:w="500"/>
            <w:tcMar>
              <w:top w:type="dxa" w:w="80"/>
              <w:left w:type="dxa" w:w="100"/>
              <w:bottom w:type="dxa" w:w="80"/>
              <w:right w:type="dxa" w:w="100"/>
            </w:tcMar>
            <w:vAlign w:val="center"/>
          </w:tcPr>
          <w:p>
            <w:pPr>
              <w:jc w:val="left"/>
            </w:pPr>
            <w:r>
              <w:rPr>
                <w:sz w:val="19"/>
                <w:szCs w:val="19"/>
              </w:rPr>
              <w:t xml:space="preserve">17</w:t>
            </w:r>
          </w:p>
        </w:tc>
        <w:tc>
          <w:tcPr>
            <w:tcW w:type="dxa" w:w="2100"/>
            <w:tcMar>
              <w:top w:type="dxa" w:w="80"/>
              <w:left w:type="dxa" w:w="100"/>
              <w:bottom w:type="dxa" w:w="80"/>
              <w:right w:type="dxa" w:w="100"/>
            </w:tcMar>
            <w:vAlign w:val="center"/>
          </w:tcPr>
          <w:p>
            <w:pPr>
              <w:jc w:val="left"/>
            </w:pPr>
            <w:r>
              <w:rPr>
                <w:sz w:val="19"/>
                <w:szCs w:val="19"/>
              </w:rPr>
              <w:t xml:space="preserve">Varios detalles menores (multi-fichero)</w:t>
            </w:r>
          </w:p>
        </w:tc>
        <w:tc>
          <w:tcPr>
            <w:tcW w:type="dxa" w:w="1300"/>
            <w:shd w:fill="E2EFDA" w:color="auto" w:val="clear"/>
            <w:tcMar>
              <w:top w:type="dxa" w:w="80"/>
              <w:left w:type="dxa" w:w="100"/>
              <w:bottom w:type="dxa" w:w="80"/>
              <w:right w:type="dxa" w:w="100"/>
            </w:tcMar>
            <w:vAlign w:val="center"/>
          </w:tcPr>
          <w:p>
            <w:pPr>
              <w:jc w:val="left"/>
            </w:pPr>
            <w:r>
              <w:rPr>
                <w:sz w:val="19"/>
                <w:szCs w:val="19"/>
              </w:rPr>
              <w:t xml:space="preserve">Baja</w:t>
            </w:r>
          </w:p>
        </w:tc>
        <w:tc>
          <w:tcPr>
            <w:tcW w:type="dxa" w:w="5126"/>
            <w:tcMar>
              <w:top w:type="dxa" w:w="80"/>
              <w:left w:type="dxa" w:w="100"/>
              <w:bottom w:type="dxa" w:w="80"/>
              <w:right w:type="dxa" w:w="100"/>
            </w:tcMar>
            <w:vAlign w:val="center"/>
          </w:tcPr>
          <w:p>
            <w:pPr>
              <w:jc w:val="left"/>
            </w:pPr>
            <w:r>
              <w:rPr>
                <w:rFonts w:ascii="Consolas" w:cs="Consolas" w:eastAsia="Consolas" w:hAnsi="Consolas"/>
                <w:sz w:val="19"/>
                <w:szCs w:val="19"/>
              </w:rPr>
              <w:t xml:space="preserve">__str__</w:t>
            </w:r>
            <w:r>
              <w:rPr>
                <w:sz w:val="19"/>
                <w:szCs w:val="19"/>
              </w:rPr>
              <w:t xml:space="preserve"> rotos, prints de depuración, validaciones deshabilitadas, código huérfano, etc.</w:t>
            </w:r>
          </w:p>
        </w:tc>
      </w:tr>
    </w:tbl>
    <w:p>
      <w:pPr>
        <w:spacing w:after="200"/>
      </w:pPr>
    </w:p>
    <w:p>
      <w:pPr>
        <w:pStyle w:val="Heading1"/>
        <w:pBdr>
          <w:bottom w:val="single" w:color="1F3864" w:sz="6" w:space="4"/>
        </w:pBdr>
        <w:spacing w:after="220" w:before="480"/>
      </w:pPr>
      <w:r>
        <w:rPr>
          <w:b/>
          <w:bCs/>
          <w:color w:val="1F3864"/>
          <w:sz w:val="30"/>
          <w:szCs w:val="30"/>
        </w:rPr>
        <w:t xml:space="preserve">3. Funcionalidades verificadas y correctas</w:t>
      </w:r>
    </w:p>
    <w:p>
      <w:pPr>
        <w:spacing w:after="200" w:line="300"/>
        <w:jc w:val="both"/>
      </w:pPr>
      <w:r>
        <w:t xml:space="preserve">Antes de entrar en los problemas, merece la pena dejar constancia de todo lo que se ha probado y funciona tal y como cabría esperar, organizado por módulo. Es una base considerable, y conviene que la memoria del TFG refleje también esto: no todo son fallos.</w:t>
      </w:r>
    </w:p>
    <w:p>
      <w:pPr>
        <w:pStyle w:val="Heading2"/>
        <w:spacing w:after="160" w:before="340"/>
      </w:pPr>
      <w:r>
        <w:rPr>
          <w:b/>
          <w:bCs/>
          <w:color w:val="2E5395"/>
          <w:sz w:val="25"/>
          <w:szCs w:val="25"/>
        </w:rPr>
        <w:t xml:space="preserve">3.1 Autómatas finitos</w:t>
      </w:r>
    </w:p>
    <w:p>
      <w:pPr>
        <w:spacing w:after="200" w:line="300"/>
        <w:jc w:val="both"/>
      </w:pPr>
      <w:r>
        <w:rPr>
          <w:rFonts w:ascii="Consolas" w:cs="Consolas" w:eastAsia="Consolas" w:hAnsi="Consolas"/>
          <w:sz w:val="21"/>
          <w:szCs w:val="21"/>
        </w:rPr>
        <w:t xml:space="preserve">wordBelongs</w:t>
      </w:r>
      <w:r>
        <w:t xml:space="preserve"> agrega correctamente todos los destinos de una transición no determinista genuina. </w:t>
      </w:r>
      <w:r>
        <w:rPr>
          <w:rFonts w:ascii="Consolas" w:cs="Consolas" w:eastAsia="Consolas" w:hAnsi="Consolas"/>
          <w:sz w:val="21"/>
          <w:szCs w:val="21"/>
        </w:rPr>
        <w:t xml:space="preserve">deterministicAutomaton()</w:t>
      </w:r>
      <w:r>
        <w:t xml:space="preserve"> exige correctamente dos condiciones a la vez —un único destino por transición y que no falte ninguna transición para ningún par (estado, símbolo)—, lo cual es más estricto y más correcto que comprobar solo la primera condición. </w:t>
      </w:r>
      <w:r>
        <w:rPr>
          <w:rFonts w:ascii="Consolas" w:cs="Consolas" w:eastAsia="Consolas" w:hAnsi="Consolas"/>
          <w:sz w:val="21"/>
          <w:szCs w:val="21"/>
        </w:rPr>
        <w:t xml:space="preserve">transformDeterministic</w:t>
      </w:r>
      <w:r>
        <w:t xml:space="preserve"> (construcción de subconjuntos) completa correctamente un autómata incompleto añadiendo un estado sumidero sintético, sin fallar, confirmado con </w:t>
      </w:r>
      <w:r>
        <w:rPr>
          <w:rFonts w:ascii="Consolas" w:cs="Consolas" w:eastAsia="Consolas" w:hAnsi="Consolas"/>
          <w:sz w:val="21"/>
          <w:szCs w:val="21"/>
        </w:rPr>
        <w:t xml:space="preserve">automatons/automaton1.txt</w:t>
      </w:r>
      <w:r>
        <w:t xml:space="preserve">. </w:t>
      </w:r>
      <w:r>
        <w:rPr>
          <w:rFonts w:ascii="Consolas" w:cs="Consolas" w:eastAsia="Consolas" w:hAnsi="Consolas"/>
          <w:sz w:val="21"/>
          <w:szCs w:val="21"/>
        </w:rPr>
        <w:t xml:space="preserve">unionAutomaton</w:t>
      </w:r>
      <w:r>
        <w:t xml:space="preserve"> e </w:t>
      </w:r>
      <w:r>
        <w:rPr>
          <w:rFonts w:ascii="Consolas" w:cs="Consolas" w:eastAsia="Consolas" w:hAnsi="Consolas"/>
          <w:sz w:val="21"/>
          <w:szCs w:val="21"/>
        </w:rPr>
        <w:t xml:space="preserve">intersectionAutomaton</w:t>
      </w:r>
      <w:r>
        <w:t xml:space="preserve"> dan resultados correctos cuando los dos autómatas comparten alfabeto (el problema solo aparece cuando no lo comparten; ver punto 4 más abajo). </w:t>
      </w:r>
      <w:r>
        <w:rPr>
          <w:rFonts w:ascii="Consolas" w:cs="Consolas" w:eastAsia="Consolas" w:hAnsi="Consolas"/>
          <w:sz w:val="21"/>
          <w:szCs w:val="21"/>
        </w:rPr>
        <w:t xml:space="preserve">sameLanguaje</w:t>
      </w:r>
      <w:r>
        <w:t xml:space="preserve">, </w:t>
      </w:r>
      <w:r>
        <w:rPr>
          <w:rFonts w:ascii="Consolas" w:cs="Consolas" w:eastAsia="Consolas" w:hAnsi="Consolas"/>
          <w:sz w:val="21"/>
          <w:szCs w:val="21"/>
        </w:rPr>
        <w:t xml:space="preserve">deleteInaccessibleStates</w:t>
      </w:r>
      <w:r>
        <w:t xml:space="preserve">, </w:t>
      </w:r>
      <w:r>
        <w:rPr>
          <w:rFonts w:ascii="Consolas" w:cs="Consolas" w:eastAsia="Consolas" w:hAnsi="Consolas"/>
          <w:sz w:val="21"/>
          <w:szCs w:val="21"/>
        </w:rPr>
        <w:t xml:space="preserve">deleteErrorStates</w:t>
      </w:r>
      <w:r>
        <w:t xml:space="preserve">, </w:t>
      </w:r>
      <w:r>
        <w:rPr>
          <w:rFonts w:ascii="Consolas" w:cs="Consolas" w:eastAsia="Consolas" w:hAnsi="Consolas"/>
          <w:sz w:val="21"/>
          <w:szCs w:val="21"/>
        </w:rPr>
        <w:t xml:space="preserve">emptyLanguaje</w:t>
      </w:r>
      <w:r>
        <w:t xml:space="preserve"> y </w:t>
      </w:r>
      <w:r>
        <w:rPr>
          <w:rFonts w:ascii="Consolas" w:cs="Consolas" w:eastAsia="Consolas" w:hAnsi="Consolas"/>
          <w:sz w:val="21"/>
          <w:szCs w:val="21"/>
        </w:rPr>
        <w:t xml:space="preserve">infiniteLanguaje</w:t>
      </w:r>
      <w:r>
        <w:t xml:space="preserve"> —esta última basada en detección de ciclos— se comportaron correctamente en todas las pruebas.</w:t>
      </w:r>
    </w:p>
    <w:p>
      <w:pPr>
        <w:pStyle w:val="Heading2"/>
        <w:spacing w:after="160" w:before="340"/>
      </w:pPr>
      <w:r>
        <w:rPr>
          <w:b/>
          <w:bCs/>
          <w:color w:val="2E5395"/>
          <w:sz w:val="25"/>
          <w:szCs w:val="25"/>
        </w:rPr>
        <w:t xml:space="preserve">3.2 Expresiones regulares y su conversión con autómatas</w:t>
      </w:r>
    </w:p>
    <w:p>
      <w:pPr>
        <w:spacing w:after="200" w:line="300"/>
        <w:jc w:val="both"/>
      </w:pPr>
      <w:r>
        <w:rPr>
          <w:rFonts w:ascii="Consolas" w:cs="Consolas" w:eastAsia="Consolas" w:hAnsi="Consolas"/>
          <w:sz w:val="21"/>
          <w:szCs w:val="21"/>
        </w:rPr>
        <w:t xml:space="preserve">dfaToRegex</w:t>
      </w:r>
      <w:r>
        <w:t xml:space="preserve"> (eliminación de estados / GNFA) produce una expresión regular semánticamente correcta: verificado razonando manualmente sobre el lenguaje resultante para </w:t>
      </w:r>
      <w:r>
        <w:rPr>
          <w:rFonts w:ascii="Consolas" w:cs="Consolas" w:eastAsia="Consolas" w:hAnsi="Consolas"/>
          <w:sz w:val="21"/>
          <w:szCs w:val="21"/>
        </w:rPr>
        <w:t xml:space="preserve">dfa_ends_with_1.txt</w:t>
      </w:r>
      <w:r>
        <w:t xml:space="preserve">, que da </w:t>
      </w:r>
      <w:r>
        <w:rPr>
          <w:rFonts w:ascii="Consolas" w:cs="Consolas" w:eastAsia="Consolas" w:hAnsi="Consolas"/>
          <w:sz w:val="21"/>
          <w:szCs w:val="21"/>
        </w:rPr>
        <w:t xml:space="preserve">0*1((00*1+1)*)</w:t>
      </w:r>
      <w:r>
        <w:t xml:space="preserve">, exactamente el lenguaje "termina en 1". Conviene aclarar que si se vuelve a convertir esa expresión a autómata con </w:t>
      </w:r>
      <w:r>
        <w:rPr>
          <w:rFonts w:ascii="Consolas" w:cs="Consolas" w:eastAsia="Consolas" w:hAnsi="Consolas"/>
          <w:sz w:val="21"/>
          <w:szCs w:val="21"/>
        </w:rPr>
        <w:t xml:space="preserve">regexToAutomaton</w:t>
      </w:r>
      <w:r>
        <w:t xml:space="preserve"> y se comprueba la pertenencia de alguna palabra, el resultado sale mal —pero la causa es enteramente el problema nº 2 de la tabla anterior (el cierre-ε), no un fallo de </w:t>
      </w:r>
      <w:r>
        <w:rPr>
          <w:rFonts w:ascii="Consolas" w:cs="Consolas" w:eastAsia="Consolas" w:hAnsi="Consolas"/>
          <w:sz w:val="21"/>
          <w:szCs w:val="21"/>
        </w:rPr>
        <w:t xml:space="preserve">dfaToRegex</w:t>
      </w:r>
      <w:r>
        <w:t xml:space="preserve">, que en sí misma es correcta.</w:t>
      </w:r>
    </w:p>
    <w:p>
      <w:pPr>
        <w:pStyle w:val="Heading2"/>
        <w:spacing w:after="160" w:before="340"/>
      </w:pPr>
      <w:r>
        <w:rPr>
          <w:b/>
          <w:bCs/>
          <w:color w:val="2E5395"/>
          <w:sz w:val="25"/>
          <w:szCs w:val="25"/>
        </w:rPr>
        <w:t xml:space="preserve">3.3 Autómatas con pila</w:t>
      </w:r>
    </w:p>
    <w:p>
      <w:pPr>
        <w:spacing w:after="200" w:line="300"/>
        <w:jc w:val="both"/>
      </w:pPr>
      <w:r>
        <w:rPr>
          <w:rFonts w:ascii="Consolas" w:cs="Consolas" w:eastAsia="Consolas" w:hAnsi="Consolas"/>
          <w:sz w:val="21"/>
          <w:szCs w:val="21"/>
        </w:rPr>
        <w:t xml:space="preserve">checkBelonging</w:t>
      </w:r>
      <w:r>
        <w:t xml:space="preserve"> —la comprobación de pertenencia por búsqueda exhaustiva con vuelta atrás— es correcta y, de hecho, más potente que la propia traza visual paso a paso de la interfaz gráfica (ver problema nº 14): se ha confirmado con varios autómatas con pila, incluyendo alguno con no-determinismo genuino. </w:t>
      </w:r>
      <w:r>
        <w:rPr>
          <w:rFonts w:ascii="Consolas" w:cs="Consolas" w:eastAsia="Consolas" w:hAnsi="Consolas"/>
          <w:sz w:val="21"/>
          <w:szCs w:val="21"/>
        </w:rPr>
        <w:t xml:space="preserve">equivalentAutomatonFinalStates</w:t>
      </w:r>
      <w:r>
        <w:t xml:space="preserve"> y </w:t>
      </w:r>
      <w:r>
        <w:rPr>
          <w:rFonts w:ascii="Consolas" w:cs="Consolas" w:eastAsia="Consolas" w:hAnsi="Consolas"/>
          <w:sz w:val="21"/>
          <w:szCs w:val="21"/>
        </w:rPr>
        <w:t xml:space="preserve">equivalentAutomatonEmptyStack</w:t>
      </w:r>
      <w:r>
        <w:t xml:space="preserve"> (conversión entre criterio de aceptación por estados finales y por pila vacía) son correctas. </w:t>
      </w:r>
      <w:r>
        <w:rPr>
          <w:rFonts w:ascii="Consolas" w:cs="Consolas" w:eastAsia="Consolas" w:hAnsi="Consolas"/>
          <w:sz w:val="21"/>
          <w:szCs w:val="21"/>
        </w:rPr>
        <w:t xml:space="preserve">isDeterministic</w:t>
      </w:r>
      <w:r>
        <w:t xml:space="preserve"> da el resultado correcto en los tres autómatas de prueba usados. </w:t>
      </w:r>
      <w:r>
        <w:rPr>
          <w:rFonts w:ascii="Consolas" w:cs="Consolas" w:eastAsia="Consolas" w:hAnsi="Consolas"/>
          <w:sz w:val="21"/>
          <w:szCs w:val="21"/>
        </w:rPr>
        <w:t xml:space="preserve">simplify()</w:t>
      </w:r>
      <w:r>
        <w:t xml:space="preserve"> redujo correctamente un autómata de prueba de 6 a 3 estados al eliminar estados inaccesibles y muertos. </w:t>
      </w:r>
      <w:r>
        <w:rPr>
          <w:rFonts w:ascii="Consolas" w:cs="Consolas" w:eastAsia="Consolas" w:hAnsi="Consolas"/>
          <w:sz w:val="21"/>
          <w:szCs w:val="21"/>
        </w:rPr>
        <w:t xml:space="preserve">automatonGrammar</w:t>
      </w:r>
      <w:r>
        <w:t xml:space="preserve"> —la conversión de gramática a autómata con pila, es decir la dirección contraria a la que está rota (ver problema nº 1)— es correcta: se construyó el autómata a partir de la gramática clásica de a^n b^n y </w:t>
      </w:r>
      <w:r>
        <w:rPr>
          <w:rFonts w:ascii="Consolas" w:cs="Consolas" w:eastAsia="Consolas" w:hAnsi="Consolas"/>
          <w:sz w:val="21"/>
          <w:szCs w:val="21"/>
        </w:rPr>
        <w:t xml:space="preserve">checkBelonging</w:t>
      </w:r>
      <w:r>
        <w:t xml:space="preserve"> dio la respuesta correcta para "ab", "aabb", "aaabbb", "a", "abb" y la cadena vacía.</w:t>
      </w:r>
    </w:p>
    <w:p>
      <w:pPr>
        <w:pStyle w:val="Heading2"/>
        <w:spacing w:after="160" w:before="340"/>
      </w:pPr>
      <w:r>
        <w:rPr>
          <w:b/>
          <w:bCs/>
          <w:color w:val="2E5395"/>
          <w:sz w:val="25"/>
          <w:szCs w:val="25"/>
        </w:rPr>
        <w:t xml:space="preserve">3.4 Gramáticas independientes del contexto</w:t>
      </w:r>
    </w:p>
    <w:p>
      <w:pPr>
        <w:spacing w:after="200" w:line="300"/>
        <w:jc w:val="both"/>
      </w:pPr>
      <w:r>
        <w:t xml:space="preserve">Los detectores de propiedad </w:t>
      </w:r>
      <w:r>
        <w:rPr>
          <w:rFonts w:ascii="Consolas" w:cs="Consolas" w:eastAsia="Consolas" w:hAnsi="Consolas"/>
          <w:sz w:val="21"/>
          <w:szCs w:val="21"/>
        </w:rPr>
        <w:t xml:space="preserve">linearRight()</w:t>
      </w:r>
      <w:r>
        <w:t xml:space="preserve"> y </w:t>
      </w:r>
      <w:r>
        <w:rPr>
          <w:rFonts w:ascii="Consolas" w:cs="Consolas" w:eastAsia="Consolas" w:hAnsi="Consolas"/>
          <w:sz w:val="21"/>
          <w:szCs w:val="21"/>
        </w:rPr>
        <w:t xml:space="preserve">linearLeft()</w:t>
      </w:r>
      <w:r>
        <w:t xml:space="preserve"> son correctos (confirmado con una gramática de expresiones aritméticas, que da negativo en ambos como corresponde). </w:t>
      </w:r>
      <w:r>
        <w:rPr>
          <w:rFonts w:ascii="Consolas" w:cs="Consolas" w:eastAsia="Consolas" w:hAnsi="Consolas"/>
          <w:sz w:val="21"/>
          <w:szCs w:val="21"/>
        </w:rPr>
        <w:t xml:space="preserve">deleteUselessSymbolsProductions</w:t>
      </w:r>
      <w:r>
        <w:t xml:space="preserve"> ("Simplify") está construida a partir de primitivas bien entendidas y coherentes entre sí. </w:t>
      </w:r>
      <w:r>
        <w:rPr>
          <w:rFonts w:ascii="Consolas" w:cs="Consolas" w:eastAsia="Consolas" w:hAnsi="Consolas"/>
          <w:sz w:val="21"/>
          <w:szCs w:val="21"/>
        </w:rPr>
        <w:t xml:space="preserve">transformChomsky</w:t>
      </w:r>
      <w:r>
        <w:t xml:space="preserve"> es correcta para toda cadena no vacía del lenguaje: verificado tanto con la gramática de a^n b^n como, de forma más contundente, comparando byte a byte contra el propio par de ficheros de referencia que incluye el repositorio (</w:t>
      </w:r>
      <w:r>
        <w:rPr>
          <w:rFonts w:ascii="Consolas" w:cs="Consolas" w:eastAsia="Consolas" w:hAnsi="Consolas"/>
          <w:sz w:val="21"/>
          <w:szCs w:val="21"/>
        </w:rPr>
        <w:t xml:space="preserve">text/grammar_Chomsky.txt</w:t>
      </w:r>
      <w:r>
        <w:t xml:space="preserve"> → </w:t>
      </w:r>
      <w:r>
        <w:rPr>
          <w:rFonts w:ascii="Consolas" w:cs="Consolas" w:eastAsia="Consolas" w:hAnsi="Consolas"/>
          <w:sz w:val="21"/>
          <w:szCs w:val="21"/>
        </w:rPr>
        <w:t xml:space="preserve">text/grammar_written_Chomsky.txt</w:t>
      </w:r>
      <w:r>
        <w:t xml:space="preserve">), con coincidencia exacta. </w:t>
      </w:r>
      <w:r>
        <w:rPr>
          <w:rFonts w:ascii="Consolas" w:cs="Consolas" w:eastAsia="Consolas" w:hAnsi="Consolas"/>
          <w:sz w:val="21"/>
          <w:szCs w:val="21"/>
        </w:rPr>
        <w:t xml:space="preserve">transformGreibach</w:t>
      </w:r>
      <w:r>
        <w:t xml:space="preserve"> es correcta —contrastada con el algoritmo de Earley antes y después de la transformación sobre la gramática de a^n b^n, y coincide con el par de referencia que también incluye el repositorio (</w:t>
      </w:r>
      <w:r>
        <w:rPr>
          <w:rFonts w:ascii="Consolas" w:cs="Consolas" w:eastAsia="Consolas" w:hAnsi="Consolas"/>
          <w:sz w:val="21"/>
          <w:szCs w:val="21"/>
        </w:rPr>
        <w:t xml:space="preserve">text/grammar_Greibach.txt</w:t>
      </w:r>
      <w:r>
        <w:t xml:space="preserve"> / </w:t>
      </w:r>
      <w:r>
        <w:rPr>
          <w:rFonts w:ascii="Consolas" w:cs="Consolas" w:eastAsia="Consolas" w:hAnsi="Consolas"/>
          <w:sz w:val="21"/>
          <w:szCs w:val="21"/>
        </w:rPr>
        <w:t xml:space="preserve">text/grammar_written_Greibach.txt</w:t>
      </w:r>
      <w:r>
        <w:t xml:space="preserve">). </w:t>
      </w:r>
      <w:r>
        <w:rPr>
          <w:rFonts w:ascii="Consolas" w:cs="Consolas" w:eastAsia="Consolas" w:hAnsi="Consolas"/>
          <w:sz w:val="21"/>
          <w:szCs w:val="21"/>
        </w:rPr>
        <w:t xml:space="preserve">checkBelongingEarly</w:t>
      </w:r>
      <w:r>
        <w:t xml:space="preserve"> es robusta: a diferencia de CYK no necesita que la gramática esté en Forma Normal de Chomsky y maneja bien la cadena vacía.</w:t>
      </w:r>
    </w:p>
    <w:p>
      <w:pPr>
        <w:pStyle w:val="Heading2"/>
        <w:spacing w:after="160" w:before="340"/>
      </w:pPr>
      <w:r>
        <w:rPr>
          <w:b/>
          <w:bCs/>
          <w:color w:val="2E5395"/>
          <w:sz w:val="25"/>
          <w:szCs w:val="25"/>
        </w:rPr>
        <w:t xml:space="preserve">3.5 Interfaz gráfica</w:t>
      </w:r>
    </w:p>
    <w:p>
      <w:pPr>
        <w:spacing w:after="200" w:line="300"/>
        <w:jc w:val="both"/>
      </w:pPr>
      <w:r>
        <w:t xml:space="preserve">Como se explica en la introducción, este apartado se basa en lectura de código y no en ejecución directa, aunque con razonable confianza dado que la lógica implicada es sencilla. El lienzo implementa correctamente la creación de estados por arrastrar y soltar, el cambio de tipo de estado (normal/inicial/final/inicial-y-final) con el menú del botón derecho, la edición de símbolos de transición y de tuplas de pila también con el botón derecho, el desplazamiento y zoom con Ctrl+rueda, y un renderizado de flechas curvas en ambos sentidos que distingue correctamente los bucles sobre un mismo estado. El diálogo de simulación paso a paso está implementado tanto para autómatas finitos como para autómatas con pila, incluyendo en este último caso una tabla que muestra el contenido de la pila de abajo arriba durante la ejecución. Merece la pena señalarlo expresamente porque el propio </w:t>
      </w:r>
      <w:r>
        <w:rPr>
          <w:rFonts w:ascii="Consolas" w:cs="Consolas" w:eastAsia="Consolas" w:hAnsi="Consolas"/>
          <w:sz w:val="21"/>
          <w:szCs w:val="21"/>
        </w:rPr>
        <w:t xml:space="preserve">ToDo/to_do.txt</w:t>
      </w:r>
      <w:r>
        <w:t xml:space="preserve"> del proyecto todavía lista "vista del stack durante el análisis de un PDA" como pendiente en su última línea; esa entrada está desactualizada, ya que la línea justo anterior del mismo fichero sí se actualizó en su momento para marcar la simulación paso a paso como hecha ("HECHO (FA + PDA con vista de pila)") — solo quedó, aparentemente, sin borrar esa última línea suelta.</w:t>
      </w:r>
    </w:p>
    <w:p>
      <w:pPr>
        <w:pStyle w:val="Heading1"/>
        <w:pBdr>
          <w:bottom w:val="single" w:color="1F3864" w:sz="6" w:space="4"/>
        </w:pBdr>
        <w:spacing w:after="220" w:before="480"/>
      </w:pPr>
      <w:r>
        <w:rPr>
          <w:b/>
          <w:bCs/>
          <w:color w:val="1F3864"/>
          <w:sz w:val="30"/>
          <w:szCs w:val="30"/>
        </w:rPr>
        <w:t xml:space="preserve">4. Errores confirmados</w:t>
      </w:r>
    </w:p>
    <w:p>
      <w:pPr>
        <w:spacing w:after="200" w:line="300"/>
        <w:jc w:val="both"/>
      </w:pPr>
      <w:r>
        <w:t xml:space="preserve">Esta sección desarrolla, con evidencia concreta y una propuesta de solución, cada uno de los 17 problemas resumidos en la tabla de la sección 2. Están agrupados por gravedad: crítica, alta, media y baja.</w:t>
      </w:r>
    </w:p>
    <w:p>
      <w:pPr>
        <w:pStyle w:val="Heading2"/>
        <w:spacing w:after="160" w:before="340"/>
      </w:pPr>
      <w:r>
        <w:rPr>
          <w:b/>
          <w:bCs/>
          <w:color w:val="2E5395"/>
          <w:sz w:val="25"/>
          <w:szCs w:val="25"/>
        </w:rPr>
        <w:t xml:space="preserve">4.1 Gravedad crítica</w:t>
      </w:r>
    </w:p>
    <w:p>
      <w:pPr>
        <w:pStyle w:val="Heading3"/>
        <w:spacing w:after="120" w:before="220"/>
      </w:pPr>
      <w:r>
        <w:rPr>
          <w:b/>
          <w:bCs/>
          <w:color w:val="404040"/>
          <w:sz w:val="23"/>
          <w:szCs w:val="23"/>
        </w:rPr>
        <w:t xml:space="preserve">1. Conversión de autómata de pila a gramática — `grammarAutomatonStack`, en `AutomatonStack_ICGrammar.py`</w:t>
      </w:r>
    </w:p>
    <w:p>
      <w:pPr>
        <w:spacing w:after="200" w:line="300"/>
        <w:jc w:val="both"/>
      </w:pPr>
      <w:r>
        <w:t xml:space="preserve">Esta función implementa la construcción estándar de autómata-con-pila a gramática independiente del contexto (variables de la forma [q,C,p]). Se ha confirmado que está rota para prácticamente cualquier autómata de pila realista, por dos causas independientes en el mismo fichero. Primero, la función auxiliar </w:t>
      </w:r>
      <w:r>
        <w:rPr>
          <w:rFonts w:ascii="Consolas" w:cs="Consolas" w:eastAsia="Consolas" w:hAnsi="Consolas"/>
          <w:sz w:val="21"/>
          <w:szCs w:val="21"/>
        </w:rPr>
        <w:t xml:space="preserve">computeRightPartsTransition</w:t>
      </w:r>
      <w:r>
        <w:t xml:space="preserve">, que construye la parte derecha de una producción cuando una transición apila más de un símbolo, procesa los símbolos apilados en el orden equivocado: extrae primero el último elemento de la lista de símbolos restantes, con lo que termina colocando a la izquierda de la producción la variable correspondiente al símbolo apilado en último lugar (el que queda más al fondo de la pila) y a la derecha la del apilado en primer lugar (el que queda arriba del todo) — justo al revés de como exige el algoritmo, donde la variable más a la izquierda debe corresponder al símbolo que se va a consumir antes, es decir, el que queda arriba de la pila. Se ha verificado con un autómata de pila mínimo construido a mano (una transición (q,a,Z)→{(r,BC)} seguida de dos reglas de solo desapilar) que debería generar la producción a·[r,B,X]·[X,C,r] pero en su lugar genera </w:t>
      </w:r>
      <w:r>
        <w:rPr>
          <w:rFonts w:ascii="Consolas" w:cs="Consolas" w:eastAsia="Consolas" w:hAnsi="Consolas"/>
          <w:sz w:val="21"/>
          <w:szCs w:val="21"/>
        </w:rPr>
        <w:t xml:space="preserve">&lt;[q,Z,r]&gt; -&gt; ['a', '&lt;[r,C,r]&gt;', '&lt;[r,B,r]&gt;']</w:t>
      </w:r>
      <w:r>
        <w:t xml:space="preserve">, con las variables intercambiadas.</w:t>
      </w:r>
    </w:p>
    <w:p>
      <w:pPr>
        <w:spacing w:after="200" w:line="300"/>
        <w:jc w:val="both"/>
      </w:pPr>
      <w:r>
        <w:t xml:space="preserve">Segundo, y de forma independiente, la misma función tiene una rama para transiciones que no apilan ningún símbolo: cuando esa transición tampoco lee ningún símbolo de entrada (un movimiento de "solo desapilar", muy habitual en autómatas con pila reales, por ejemplo para volver a una configuración de aceptación), el código construye la parte derecha de la producción como una lista con una cadena vacía dentro, </w:t>
      </w:r>
      <w:r>
        <w:rPr>
          <w:rFonts w:ascii="Consolas" w:cs="Consolas" w:eastAsia="Consolas" w:hAnsi="Consolas"/>
          <w:sz w:val="21"/>
          <w:szCs w:val="21"/>
        </w:rPr>
        <w:t xml:space="preserve">['']</w:t>
      </w:r>
      <w:r>
        <w:t xml:space="preserve">, en vez de una lista vacía, </w:t>
      </w:r>
      <w:r>
        <w:rPr>
          <w:rFonts w:ascii="Consolas" w:cs="Consolas" w:eastAsia="Consolas" w:hAnsi="Consolas"/>
          <w:sz w:val="21"/>
          <w:szCs w:val="21"/>
        </w:rPr>
        <w:t xml:space="preserve">[]</w:t>
      </w:r>
      <w:r>
        <w:t xml:space="preserve">. Tanto CYK como Earley solo tratan como producción anulable (ε) una lista vacía en sentido estricto; una lista que contiene la cadena vacía como único elemento es un pseudo-símbolo muerto que nunca podrá encajar con nada. Como la mayoría de autómatas de pila de manual combinan apilados de dos símbolos con transiciones de solo-desapilar en vacío, ambos fallos suelen darse a la vez en la práctica: al convertir el ejemplo </w:t>
      </w:r>
      <w:r>
        <w:rPr>
          <w:rFonts w:ascii="Consolas" w:cs="Consolas" w:eastAsia="Consolas" w:hAnsi="Consolas"/>
          <w:sz w:val="21"/>
          <w:szCs w:val="21"/>
        </w:rPr>
        <w:t xml:space="preserve">automatons/pda_det_0n1n.txt</w:t>
      </w:r>
      <w:r>
        <w:t xml:space="preserve"> (un autómata con pila determinista estándar para 0^n 1^n) en gramática y comprobar después </w:t>
      </w:r>
      <w:r>
        <w:rPr>
          <w:rFonts w:ascii="Consolas" w:cs="Consolas" w:eastAsia="Consolas" w:hAnsi="Consolas"/>
          <w:sz w:val="21"/>
          <w:szCs w:val="21"/>
        </w:rPr>
        <w:t xml:space="preserve">emptyLanguaje()</w:t>
      </w:r>
      <w:r>
        <w:t xml:space="preserve"> sobre el resultado, da True — la gramática no genera absolutamente nada — pese a que </w:t>
      </w:r>
      <w:r>
        <w:rPr>
          <w:rFonts w:ascii="Consolas" w:cs="Consolas" w:eastAsia="Consolas" w:hAnsi="Consolas"/>
          <w:sz w:val="21"/>
          <w:szCs w:val="21"/>
        </w:rPr>
        <w:t xml:space="preserve">checkBelonging</w:t>
      </w:r>
      <w:r>
        <w:t xml:space="preserve"> sobre el autómata original acepta correctamente "01", "0011" y "000111". Lo mismo ocurre convirtiendo </w:t>
      </w:r>
      <w:r>
        <w:rPr>
          <w:rFonts w:ascii="Consolas" w:cs="Consolas" w:eastAsia="Consolas" w:hAnsi="Consolas"/>
          <w:sz w:val="21"/>
          <w:szCs w:val="21"/>
        </w:rPr>
        <w:t xml:space="preserve">grammar_anbn.txt</w:t>
      </w:r>
      <w:r>
        <w:t xml:space="preserve"> a autómata y de vuelta a gramática. Solo se libra de ambos fallos un autómata patológico de un único estado en el que ninguna transición apile más de un símbolo ni combine apilado vacío con símbolo de entrada vacío (confirmado que ese caso mínimo sí funciona, generando una gramática correcta de 2 reglas para {"a"}). Esta es la función "To Grammar" de la página de Autómata con Pila, y tal como está no sirve para ningún autómata de pila que no sea trivial. Solución propuesta: invertir el orden de procesado en </w:t>
      </w:r>
      <w:r>
        <w:rPr>
          <w:rFonts w:ascii="Consolas" w:cs="Consolas" w:eastAsia="Consolas" w:hAnsi="Consolas"/>
          <w:sz w:val="21"/>
          <w:szCs w:val="21"/>
        </w:rPr>
        <w:t xml:space="preserve">computeRightPartsTransition</w:t>
      </w:r>
      <w:r>
        <w:t xml:space="preserve"> (o invertir la lista final antes de añadirla), y cambiar </w:t>
      </w:r>
      <w:r>
        <w:rPr>
          <w:rFonts w:ascii="Consolas" w:cs="Consolas" w:eastAsia="Consolas" w:hAnsi="Consolas"/>
          <w:sz w:val="21"/>
          <w:szCs w:val="21"/>
        </w:rPr>
        <w:t xml:space="preserve">right_part = [input_symbol]</w:t>
      </w:r>
      <w:r>
        <w:t xml:space="preserve"> para que solo incluya </w:t>
      </w:r>
      <w:r>
        <w:rPr>
          <w:rFonts w:ascii="Consolas" w:cs="Consolas" w:eastAsia="Consolas" w:hAnsi="Consolas"/>
          <w:sz w:val="21"/>
          <w:szCs w:val="21"/>
        </w:rPr>
        <w:t xml:space="preserve">input_symbol</w:t>
      </w:r>
      <w:r>
        <w:t xml:space="preserve"> cuando no esté vacío, es decir </w:t>
      </w:r>
      <w:r>
        <w:rPr>
          <w:rFonts w:ascii="Consolas" w:cs="Consolas" w:eastAsia="Consolas" w:hAnsi="Consolas"/>
          <w:sz w:val="21"/>
          <w:szCs w:val="21"/>
        </w:rPr>
        <w:t xml:space="preserve">right_part = [input_symbol] if input_symbol else []</w:t>
      </w:r>
      <w:r>
        <w:t xml:space="preserve">.</w:t>
      </w:r>
    </w:p>
    <w:p>
      <w:pPr>
        <w:pStyle w:val="Heading3"/>
        <w:spacing w:after="120" w:before="220"/>
      </w:pPr>
      <w:r>
        <w:rPr>
          <w:b/>
          <w:bCs/>
          <w:color w:val="404040"/>
          <w:sz w:val="23"/>
          <w:szCs w:val="23"/>
        </w:rPr>
        <w:t xml:space="preserve">2. Cierre-épsilon mal calculado — `FiniteAutomatonNullable.__delta_star_symbol`, en `AFND_nullable.py`</w:t>
      </w:r>
    </w:p>
    <w:p>
      <w:pPr>
        <w:spacing w:after="200" w:line="300"/>
        <w:jc w:val="both"/>
      </w:pPr>
      <w:r>
        <w:t xml:space="preserve">El método que avanza un conjunto de estados al leer un símbolo calcula el cierre-ε del RESULTADO del movimiento, pero nunca calcula antes el cierre del CONJUNTO DE PARTIDA. Es decir: debería cerrar primero el conjunto de estados de partida, mover con el símbolo, y volver a cerrar el resultado — pero solo hace la segunda mitad. Como consecuencia, una ε-transición que permitiría salir del estado o estados actuales antes de leer el primer símbolo de la palabra es invisible para el algoritmo. Reproducido directamente con el ejemplo que incluye el propio proyecto, </w:t>
      </w:r>
      <w:r>
        <w:rPr>
          <w:rFonts w:ascii="Consolas" w:cs="Consolas" w:eastAsia="Consolas" w:hAnsi="Consolas"/>
          <w:sz w:val="21"/>
          <w:szCs w:val="21"/>
        </w:rPr>
        <w:t xml:space="preserve">text/automaton_nullable.txt</w:t>
      </w:r>
      <w:r>
        <w:t xml:space="preserve"> (estados encadenados q0→q1→q2 mediante ε-transiciones, que reconoce 0*1*2*): el autómata rechaza incorrectamente las palabras de un solo carácter "1" y "2", que evidentemente pertenecen a 0*1*2*. La misma causa explica que convertir la expresión regular sencilla "0*1" a autómata (</w:t>
      </w:r>
      <w:r>
        <w:rPr>
          <w:rFonts w:ascii="Consolas" w:cs="Consolas" w:eastAsia="Consolas" w:hAnsi="Consolas"/>
          <w:sz w:val="21"/>
          <w:szCs w:val="21"/>
        </w:rPr>
        <w:t xml:space="preserve">regexToAutomaton</w:t>
      </w:r>
      <w:r>
        <w:t xml:space="preserve">, en </w:t>
      </w:r>
      <w:r>
        <w:rPr>
          <w:rFonts w:ascii="Consolas" w:cs="Consolas" w:eastAsia="Consolas" w:hAnsi="Consolas"/>
          <w:sz w:val="21"/>
          <w:szCs w:val="21"/>
        </w:rPr>
        <w:t xml:space="preserve">reg_to_AFND.py</w:t>
      </w:r>
      <w:r>
        <w:t xml:space="preserve">, que construye su resultado apoyándose por completo en ε-transiciones para la concatenación y el cierre de Kleene) y preguntar después si acepta "1" dé la respuesta incorrecta de False. Se trata de una pieza fundamental del soporte de transiciones nulas, no de un caso extremo: cualquier autómata o conversión de expresión regular que empiece con un movimiento ε desde el estado inicial se ve afectado. Solución propuesta: calcular el cierre del subconjunto de entrada al principio del método, antes de buscar la transición por el símbolo, además del cierre que ya se aplica a la salida.</w:t>
      </w:r>
    </w:p>
    <w:p>
      <w:pPr>
        <w:pStyle w:val="Heading3"/>
        <w:spacing w:after="120" w:before="220"/>
      </w:pPr>
      <w:r>
        <w:rPr>
          <w:b/>
          <w:bCs/>
          <w:color w:val="404040"/>
          <w:sz w:val="23"/>
          <w:szCs w:val="23"/>
        </w:rPr>
        <w:t xml:space="preserve">3. La interfaz gráfica nunca usa la clase que sabe tratar transiciones ε — `main_window.py`</w:t>
      </w:r>
    </w:p>
    <w:p>
      <w:pPr>
        <w:spacing w:after="200" w:line="300"/>
        <w:jc w:val="both"/>
      </w:pPr>
      <w:r>
        <w:t xml:space="preserve">Todos los manejadores de la página de Autómata Finito —Clean, Determinize, Minimize, Complement, Reverse, Check Word, Analyze y las dos conversiones de expresión regular— leen el autómata con la clase simple </w:t>
      </w:r>
      <w:r>
        <w:rPr>
          <w:rFonts w:ascii="Consolas" w:cs="Consolas" w:eastAsia="Consolas" w:hAnsi="Consolas"/>
          <w:sz w:val="21"/>
          <w:szCs w:val="21"/>
        </w:rPr>
        <w:t xml:space="preserve">FiniteAutomaton.readAutomaton</w:t>
      </w:r>
      <w:r>
        <w:t xml:space="preserve">, nunca con </w:t>
      </w:r>
      <w:r>
        <w:rPr>
          <w:rFonts w:ascii="Consolas" w:cs="Consolas" w:eastAsia="Consolas" w:hAnsi="Consolas"/>
          <w:sz w:val="21"/>
          <w:szCs w:val="21"/>
        </w:rPr>
        <w:t xml:space="preserve">FiniteAutomatonNullable</w:t>
      </w:r>
      <w:r>
        <w:t xml:space="preserve">, a pesar de que la casilla de "Regex to FDA" para determinizar y minimizar automáticamente el resultado viene desmarcada por defecto. Esto significa que, en cuanto un estudiante use "Regex to FDA" y deje esa casilla como está (su estado por defecto, sin modificar nada), cualquier ε-transición del autómata recién construido se vuelve invisible para siempre en todas las operaciones posteriores — no exactamente por un fallo de interfaz, sino porque la clase que queda realmente cargada en el lienzo a partir de ese momento no tiene ningún concepto de ε. Esto se suma al problema anterior: aunque se corrija el cierre-ε dentro de </w:t>
      </w:r>
      <w:r>
        <w:rPr>
          <w:rFonts w:ascii="Consolas" w:cs="Consolas" w:eastAsia="Consolas" w:hAnsi="Consolas"/>
          <w:sz w:val="21"/>
          <w:szCs w:val="21"/>
        </w:rPr>
        <w:t xml:space="preserve">FiniteAutomatonNullable</w:t>
      </w:r>
      <w:r>
        <w:t xml:space="preserve">, la interfaz seguiría necesitando un cambio para llegar a construir realmente esa clase (o para forzar la casilla de determinizar) en este tipo de autómatas. Confirmado en concreto: </w:t>
      </w:r>
      <w:r>
        <w:rPr>
          <w:rFonts w:ascii="Consolas" w:cs="Consolas" w:eastAsia="Consolas" w:hAnsi="Consolas"/>
          <w:sz w:val="21"/>
          <w:szCs w:val="21"/>
        </w:rPr>
        <w:t xml:space="preserve">regexToAutomaton("ab")</w:t>
      </w:r>
      <w:r>
        <w:t xml:space="preserve"> responde correctamente </w:t>
      </w:r>
      <w:r>
        <w:rPr>
          <w:rFonts w:ascii="Consolas" w:cs="Consolas" w:eastAsia="Consolas" w:hAnsi="Consolas"/>
          <w:sz w:val="21"/>
          <w:szCs w:val="21"/>
        </w:rPr>
        <w:t xml:space="preserve">wordBelongs("ab") == True</w:t>
      </w:r>
      <w:r>
        <w:t xml:space="preserve"> mientras sigue siendo un objeto </w:t>
      </w:r>
      <w:r>
        <w:rPr>
          <w:rFonts w:ascii="Consolas" w:cs="Consolas" w:eastAsia="Consolas" w:hAnsi="Consolas"/>
          <w:sz w:val="21"/>
          <w:szCs w:val="21"/>
        </w:rPr>
        <w:t xml:space="preserve">FiniteAutomatonNullable</w:t>
      </w:r>
      <w:r>
        <w:t xml:space="preserve"> en memoria, pero tras pasar por exactamente el mismo camino de ida y vuelta (diccionario → texto → </w:t>
      </w:r>
      <w:r>
        <w:rPr>
          <w:rFonts w:ascii="Consolas" w:cs="Consolas" w:eastAsia="Consolas" w:hAnsi="Consolas"/>
          <w:sz w:val="21"/>
          <w:szCs w:val="21"/>
        </w:rPr>
        <w:t xml:space="preserve">FiniteAutomaton.readAutomaton</w:t>
      </w:r>
      <w:r>
        <w:t xml:space="preserve">) que usa la interfaz al cargar un resultado en el lienzo, la misma comprobación sobre la misma palabra devuelve False. Solución propuesta: o bien marcar por defecto la casilla "Determinize and minimize", o, mejor, hacer que el código de carga del lienzo utilice </w:t>
      </w:r>
      <w:r>
        <w:rPr>
          <w:rFonts w:ascii="Consolas" w:cs="Consolas" w:eastAsia="Consolas" w:hAnsi="Consolas"/>
          <w:sz w:val="21"/>
          <w:szCs w:val="21"/>
        </w:rPr>
        <w:t xml:space="preserve">FiniteAutomatonNullable</w:t>
      </w:r>
      <w:r>
        <w:t xml:space="preserve"> siempre que el autómata de origen contenga ε-transiciones, y solo recurrir a la clase simple en caso contrario.</w:t>
      </w:r>
    </w:p>
    <w:p>
      <w:pPr>
        <w:pStyle w:val="Heading3"/>
        <w:spacing w:after="120" w:before="220"/>
      </w:pPr>
      <w:r>
        <w:rPr>
          <w:b/>
          <w:bCs/>
          <w:color w:val="404040"/>
          <w:sz w:val="23"/>
          <w:szCs w:val="23"/>
        </w:rPr>
        <w:t xml:space="preserve">4. Unión e intersección de autómatas cuelgan con alfabetos distintos — `unionAutomaton` / `intersectionAutomaton`, en `AFND.py`</w:t>
      </w:r>
    </w:p>
    <w:p>
      <w:pPr>
        <w:spacing w:after="200" w:line="300"/>
        <w:jc w:val="both"/>
      </w:pPr>
      <w:r>
        <w:t xml:space="preserve">Ambas operaciones se apoyan en un método auxiliar privado compartido, </w:t>
      </w:r>
      <w:r>
        <w:rPr>
          <w:rFonts w:ascii="Consolas" w:cs="Consolas" w:eastAsia="Consolas" w:hAnsi="Consolas"/>
          <w:sz w:val="21"/>
          <w:szCs w:val="21"/>
        </w:rPr>
        <w:t xml:space="preserve">__stateTransition</w:t>
      </w:r>
      <w:r>
        <w:t xml:space="preserve">, que imprime "Both automatons must have the same input alphabet" cuando los alfabetos de los dos autómatas no coinciden, pero a continuación sigue ejecutando código pensado solo para cuando sí coinciden — código que, en el propio fuente, está escrito dentro de la rama </w:t>
      </w:r>
      <w:r>
        <w:rPr>
          <w:rFonts w:ascii="Consolas" w:cs="Consolas" w:eastAsia="Consolas" w:hAnsi="Consolas"/>
          <w:sz w:val="21"/>
          <w:szCs w:val="21"/>
        </w:rPr>
        <w:t xml:space="preserve">else</w:t>
      </w:r>
      <w:r>
        <w:t xml:space="preserve"> de la comprobación que acaba de fallar. El resultado no es el mensaje amigable que parece pretenderse, sino un </w:t>
      </w:r>
      <w:r>
        <w:rPr>
          <w:rFonts w:ascii="Consolas" w:cs="Consolas" w:eastAsia="Consolas" w:hAnsi="Consolas"/>
          <w:sz w:val="21"/>
          <w:szCs w:val="21"/>
        </w:rPr>
        <w:t xml:space="preserve">UnboundLocalError: local variable ... referenced before assignment</w:t>
      </w:r>
      <w:r>
        <w:t xml:space="preserve"> en bruto, confirmado combinando dos autómatas con alfabetos distintos. Tampoco hay ninguna comprobación previa en los manejadores de "Union"/"Intersection" de </w:t>
      </w:r>
      <w:r>
        <w:rPr>
          <w:rFonts w:ascii="Consolas" w:cs="Consolas" w:eastAsia="Consolas" w:hAnsi="Consolas"/>
          <w:sz w:val="21"/>
          <w:szCs w:val="21"/>
        </w:rPr>
        <w:t xml:space="preserve">main_window.py</w:t>
      </w:r>
      <w:r>
        <w:t xml:space="preserve">, así que un estudiante que combine, por ejemplo, un autómata sobre {0,1} con otro sobre {a,b} —un error fácil de cometer, o algo que en cualquier caso merecería un mensaje claro— ve una excepción de Python en bruto en vez de una explicación. Solución propuesta: añadir el </w:t>
      </w:r>
      <w:r>
        <w:rPr>
          <w:rFonts w:ascii="Consolas" w:cs="Consolas" w:eastAsia="Consolas" w:hAnsi="Consolas"/>
          <w:sz w:val="21"/>
          <w:szCs w:val="21"/>
        </w:rPr>
        <w:t xml:space="preserve">return None</w:t>
      </w:r>
      <w:r>
        <w:t xml:space="preserve"> que falta (o mejor, lanzar una excepción explícita con un mensaje claro) justo después del print, y añadir una comprobación amigable en los dos manejadores de la interfaz, siguiendo el mismo patrón ya usado correctamente en "Reverse" (ver problema nº 15).</w:t>
      </w:r>
    </w:p>
    <w:p>
      <w:pPr>
        <w:pStyle w:val="Heading3"/>
        <w:spacing w:after="120" w:before="220"/>
      </w:pPr>
      <w:r>
        <w:rPr>
          <w:b/>
          <w:bCs/>
          <w:color w:val="404040"/>
          <w:sz w:val="23"/>
          <w:szCs w:val="23"/>
        </w:rPr>
        <w:t xml:space="preserve">5. El complementario de un autómata de pila determinista cuelga en vez de avisar — `complementaryDeterministic`, en `automatonStack.py`</w:t>
      </w:r>
    </w:p>
    <w:p>
      <w:pPr>
        <w:spacing w:after="200" w:line="300"/>
        <w:jc w:val="both"/>
      </w:pPr>
      <w:r>
        <w:t xml:space="preserve">Exactamente el mismo patrón que el problema anterior, ahora en la página de Autómata con Pila: cuando el autómata de entrada no es determinista, el método imprime "The automaton must be deterministic" y a continuación sigue ejecutándose sin condición hacia código que referencia variables que solo se asignan dentro de la rama que se acaba de saltar, lanzando </w:t>
      </w:r>
      <w:r>
        <w:rPr>
          <w:rFonts w:ascii="Consolas" w:cs="Consolas" w:eastAsia="Consolas" w:hAnsi="Consolas"/>
          <w:sz w:val="21"/>
          <w:szCs w:val="21"/>
        </w:rPr>
        <w:t xml:space="preserve">UnboundLocalError</w:t>
      </w:r>
      <w:r>
        <w:t xml:space="preserve">. Es un caso en el que el código de la interfaz sí estaba pensado para un comportamiento correcto: el manejador </w:t>
      </w:r>
      <w:r>
        <w:rPr>
          <w:rFonts w:ascii="Consolas" w:cs="Consolas" w:eastAsia="Consolas" w:hAnsi="Consolas"/>
          <w:sz w:val="21"/>
          <w:szCs w:val="21"/>
        </w:rPr>
        <w:t xml:space="preserve">_complement_stack_automaton</w:t>
      </w:r>
      <w:r>
        <w:t xml:space="preserve"> de </w:t>
      </w:r>
      <w:r>
        <w:rPr>
          <w:rFonts w:ascii="Consolas" w:cs="Consolas" w:eastAsia="Consolas" w:hAnsi="Consolas"/>
          <w:sz w:val="21"/>
          <w:szCs w:val="21"/>
        </w:rPr>
        <w:t xml:space="preserve">main_window.py</w:t>
      </w:r>
      <w:r>
        <w:t xml:space="preserve"> contiene una comprobación </w:t>
      </w:r>
      <w:r>
        <w:rPr>
          <w:rFonts w:ascii="Consolas" w:cs="Consolas" w:eastAsia="Consolas" w:hAnsi="Consolas"/>
          <w:sz w:val="21"/>
          <w:szCs w:val="21"/>
        </w:rPr>
        <w:t xml:space="preserve">if result is None:</w:t>
      </w:r>
      <w:r>
        <w:t xml:space="preserve"> con un aviso amigable, pero esa comprobación es código muerto, porque el método de la librería nunca llega a devolver </w:t>
      </w:r>
      <w:r>
        <w:rPr>
          <w:rFonts w:ascii="Consolas" w:cs="Consolas" w:eastAsia="Consolas" w:hAnsi="Consolas"/>
          <w:sz w:val="21"/>
          <w:szCs w:val="21"/>
        </w:rPr>
        <w:t xml:space="preserve">None</w:t>
      </w:r>
      <w:r>
        <w:t xml:space="preserve">; falla antes. Confirmado probando con un autómata con pila genuinamente no determinista. La función sí funciona correctamente con autómatas deterministas (confirmado con </w:t>
      </w:r>
      <w:r>
        <w:rPr>
          <w:rFonts w:ascii="Consolas" w:cs="Consolas" w:eastAsia="Consolas" w:hAnsi="Consolas"/>
          <w:sz w:val="21"/>
          <w:szCs w:val="21"/>
        </w:rPr>
        <w:t xml:space="preserve">automatons/pda_equal_01.txt</w:t>
      </w:r>
      <w:r>
        <w:t xml:space="preserve">). Solución propuesta: igual que en el problema nº 4, añadir el </w:t>
      </w:r>
      <w:r>
        <w:rPr>
          <w:rFonts w:ascii="Consolas" w:cs="Consolas" w:eastAsia="Consolas" w:hAnsi="Consolas"/>
          <w:sz w:val="21"/>
          <w:szCs w:val="21"/>
        </w:rPr>
        <w:t xml:space="preserve">return None</w:t>
      </w:r>
      <w:r>
        <w:t xml:space="preserve"> que falta justo después del print.</w:t>
      </w:r>
    </w:p>
    <w:p>
      <w:pPr>
        <w:pStyle w:val="Heading3"/>
        <w:spacing w:after="120" w:before="220"/>
      </w:pPr>
      <w:r>
        <w:rPr>
          <w:b/>
          <w:bCs/>
          <w:color w:val="404040"/>
          <w:sz w:val="23"/>
          <w:szCs w:val="23"/>
        </w:rPr>
        <w:t xml:space="preserve">6. La intersección de un autómata de pila con un DFA cuelga con alfabetos distintos — `intersectionFiniteAutomaton`, en `automatonStack.py`</w:t>
      </w:r>
    </w:p>
    <w:p>
      <w:pPr>
        <w:spacing w:after="200" w:line="300"/>
        <w:jc w:val="both"/>
      </w:pPr>
      <w:r>
        <w:t xml:space="preserve">El mismo patrón otra vez, esta vez en "Intersect with DFA": si los dos alfabetos no coinciden, se imprime un mensaje y a continuación se cuelga con </w:t>
      </w:r>
      <w:r>
        <w:rPr>
          <w:rFonts w:ascii="Consolas" w:cs="Consolas" w:eastAsia="Consolas" w:hAnsi="Consolas"/>
          <w:sz w:val="21"/>
          <w:szCs w:val="21"/>
        </w:rPr>
        <w:t xml:space="preserve">UnboundLocalError</w:t>
      </w:r>
      <w:r>
        <w:t xml:space="preserve"> en vez de devolver </w:t>
      </w:r>
      <w:r>
        <w:rPr>
          <w:rFonts w:ascii="Consolas" w:cs="Consolas" w:eastAsia="Consolas" w:hAnsi="Consolas"/>
          <w:sz w:val="21"/>
          <w:szCs w:val="21"/>
        </w:rPr>
        <w:t xml:space="preserve">None</w:t>
      </w:r>
      <w:r>
        <w:t xml:space="preserve">, dejando igualmente muerta la comprobación </w:t>
      </w:r>
      <w:r>
        <w:rPr>
          <w:rFonts w:ascii="Consolas" w:cs="Consolas" w:eastAsia="Consolas" w:hAnsi="Consolas"/>
          <w:sz w:val="21"/>
          <w:szCs w:val="21"/>
        </w:rPr>
        <w:t xml:space="preserve">if result is None:</w:t>
      </w:r>
      <w:r>
        <w:t xml:space="preserve"> ya presente en el manejador </w:t>
      </w:r>
      <w:r>
        <w:rPr>
          <w:rFonts w:ascii="Consolas" w:cs="Consolas" w:eastAsia="Consolas" w:hAnsi="Consolas"/>
          <w:sz w:val="21"/>
          <w:szCs w:val="21"/>
        </w:rPr>
        <w:t xml:space="preserve">_intersect_stack_with_dfa</w:t>
      </w:r>
      <w:r>
        <w:t xml:space="preserve"> de </w:t>
      </w:r>
      <w:r>
        <w:rPr>
          <w:rFonts w:ascii="Consolas" w:cs="Consolas" w:eastAsia="Consolas" w:hAnsi="Consolas"/>
          <w:sz w:val="21"/>
          <w:szCs w:val="21"/>
        </w:rPr>
        <w:t xml:space="preserve">main_window.py</w:t>
      </w:r>
      <w:r>
        <w:t xml:space="preserve">. Vale la pena señalar además que la propia comprobación de alfabetos (</w:t>
      </w:r>
      <w:r>
        <w:rPr>
          <w:rFonts w:ascii="Consolas" w:cs="Consolas" w:eastAsia="Consolas" w:hAnsi="Consolas"/>
          <w:sz w:val="21"/>
          <w:szCs w:val="21"/>
        </w:rPr>
        <w:t xml:space="preserve">input_symbols == input_symbols_DFA</w:t>
      </w:r>
      <w:r>
        <w:t xml:space="preserve">) compara dos listas de Python tal cual, por lo que depende del ORDEN en que estén almacenados los símbolos: el mismo alfabeto {0,1} guardado internamente en otro orden se marcaría incorrectamente como "distinto", aunque como conjunto sea idéntico. Solución propuesta: el mismo </w:t>
      </w:r>
      <w:r>
        <w:rPr>
          <w:rFonts w:ascii="Consolas" w:cs="Consolas" w:eastAsia="Consolas" w:hAnsi="Consolas"/>
          <w:sz w:val="21"/>
          <w:szCs w:val="21"/>
        </w:rPr>
        <w:t xml:space="preserve">return None</w:t>
      </w:r>
      <w:r>
        <w:t xml:space="preserve"> que falta en los problemas nº 4 y 5, más comparar los dos alfabetos como conjuntos en vez de como listas ordenadas.</w:t>
      </w:r>
    </w:p>
    <w:p>
      <w:pPr>
        <w:pStyle w:val="Heading2"/>
        <w:spacing w:after="160" w:before="340"/>
      </w:pPr>
      <w:r>
        <w:rPr>
          <w:b/>
          <w:bCs/>
          <w:color w:val="2E5395"/>
          <w:sz w:val="25"/>
          <w:szCs w:val="25"/>
        </w:rPr>
        <w:t xml:space="preserve">4.2 Gravedad alta</w:t>
      </w:r>
    </w:p>
    <w:p>
      <w:pPr>
        <w:pStyle w:val="Heading3"/>
        <w:spacing w:after="120" w:before="220"/>
      </w:pPr>
      <w:r>
        <w:rPr>
          <w:b/>
          <w:bCs/>
          <w:color w:val="404040"/>
          <w:sz w:val="23"/>
          <w:szCs w:val="23"/>
        </w:rPr>
        <w:t xml:space="preserve">7. La gramática lineal por la derecha descarta transiciones no deterministas sin avisar — `grammarLinearRight`, en `automaton_linear_grammar.py`</w:t>
      </w:r>
    </w:p>
    <w:p>
      <w:pPr>
        <w:spacing w:after="200" w:line="300"/>
        <w:jc w:val="both"/>
      </w:pPr>
      <w:r>
        <w:t xml:space="preserve">Para cada transición, el código solo lee </w:t>
      </w:r>
      <w:r>
        <w:rPr>
          <w:rFonts w:ascii="Consolas" w:cs="Consolas" w:eastAsia="Consolas" w:hAnsi="Consolas"/>
          <w:sz w:val="21"/>
          <w:szCs w:val="21"/>
        </w:rPr>
        <w:t xml:space="preserve">transition.getFinalStates()[0]</w:t>
      </w:r>
      <w:r>
        <w:t xml:space="preserve"> —el PRIMER estado destino de lo que puede ser legítimamente un conjunto de varios destinos en un autómata no determinista— y descarta el resto en silencio. Esto es, si cabe, peor que un cuelgue, porque produce una gramática con aspecto correcto y sintácticamente válida, pero INCORRECTA, sin ningún aviso. Confirmado con el ejemplo </w:t>
      </w:r>
      <w:r>
        <w:rPr>
          <w:rFonts w:ascii="Consolas" w:cs="Consolas" w:eastAsia="Consolas" w:hAnsi="Consolas"/>
          <w:sz w:val="21"/>
          <w:szCs w:val="21"/>
        </w:rPr>
        <w:t xml:space="preserve">automatons/automaton3.txt</w:t>
      </w:r>
      <w:r>
        <w:t xml:space="preserve">, que incluye la transición (q0,0)→{q0,q3}: la gramática generada solo incluyó la alternativa "q0 -&gt; 0q0" y descartó por completo "q0 -&gt; 0q3". Solución propuesta: recorrer todos los estados destino que devuelve </w:t>
      </w:r>
      <w:r>
        <w:rPr>
          <w:rFonts w:ascii="Consolas" w:cs="Consolas" w:eastAsia="Consolas" w:hAnsi="Consolas"/>
          <w:sz w:val="21"/>
          <w:szCs w:val="21"/>
        </w:rPr>
        <w:t xml:space="preserve">getFinalStates()</w:t>
      </w:r>
      <w:r>
        <w:t xml:space="preserve"> y añadir una producción por cada uno, no solo por el primero.</w:t>
      </w:r>
    </w:p>
    <w:p>
      <w:pPr>
        <w:pStyle w:val="Heading3"/>
        <w:spacing w:after="120" w:before="220"/>
      </w:pPr>
      <w:r>
        <w:rPr>
          <w:b/>
          <w:bCs/>
          <w:color w:val="404040"/>
          <w:sz w:val="23"/>
          <w:szCs w:val="23"/>
        </w:rPr>
        <w:t xml:space="preserve">8. La gramática lineal por la izquierda cuelga con autómatas de dos o más estados finales — `grammarLinearLeft`, en `automaton_linear_grammar.py`</w:t>
      </w:r>
    </w:p>
    <w:p>
      <w:pPr>
        <w:spacing w:after="200" w:line="300"/>
        <w:jc w:val="both"/>
      </w:pPr>
      <w:r>
        <w:t xml:space="preserve">Esta función llama a </w:t>
      </w:r>
      <w:r>
        <w:rPr>
          <w:rFonts w:ascii="Consolas" w:cs="Consolas" w:eastAsia="Consolas" w:hAnsi="Consolas"/>
          <w:sz w:val="21"/>
          <w:szCs w:val="21"/>
        </w:rPr>
        <w:t xml:space="preserve">automaton.computeReverseAutomaton()</w:t>
      </w:r>
      <w:r>
        <w:t xml:space="preserve"> directamente sobre el autómata original del usuario, pero (ver problema nº 15) ese método devuelve </w:t>
      </w:r>
      <w:r>
        <w:rPr>
          <w:rFonts w:ascii="Consolas" w:cs="Consolas" w:eastAsia="Consolas" w:hAnsi="Consolas"/>
          <w:sz w:val="21"/>
          <w:szCs w:val="21"/>
        </w:rPr>
        <w:t xml:space="preserve">None</w:t>
      </w:r>
      <w:r>
        <w:t xml:space="preserve"> en silencio cuando el autómata tiene más de un estado final, y </w:t>
      </w:r>
      <w:r>
        <w:rPr>
          <w:rFonts w:ascii="Consolas" w:cs="Consolas" w:eastAsia="Consolas" w:hAnsi="Consolas"/>
          <w:sz w:val="21"/>
          <w:szCs w:val="21"/>
        </w:rPr>
        <w:t xml:space="preserve">grammarLinearLeft</w:t>
      </w:r>
      <w:r>
        <w:t xml:space="preserve"> nunca lo comprueba, así que se cuelga con </w:t>
      </w:r>
      <w:r>
        <w:rPr>
          <w:rFonts w:ascii="Consolas" w:cs="Consolas" w:eastAsia="Consolas" w:hAnsi="Consolas"/>
          <w:sz w:val="21"/>
          <w:szCs w:val="21"/>
        </w:rPr>
        <w:t xml:space="preserve">AttributeError: 'NoneType' object has no attribute 'getStatesSet'</w:t>
      </w:r>
      <w:r>
        <w:t xml:space="preserve"> en la siguiente línea. Confirmado con el ejemplo </w:t>
      </w:r>
      <w:r>
        <w:rPr>
          <w:rFonts w:ascii="Consolas" w:cs="Consolas" w:eastAsia="Consolas" w:hAnsi="Consolas"/>
          <w:sz w:val="21"/>
          <w:szCs w:val="21"/>
        </w:rPr>
        <w:t xml:space="preserve">automatons/nfa_ab_or_ba.txt</w:t>
      </w:r>
      <w:r>
        <w:t xml:space="preserve"> (dos estados finales). Curiosamente, el botón independiente "Reverse" del mismo fichero de la interfaz sí comprueba ese mismo caso de </w:t>
      </w:r>
      <w:r>
        <w:rPr>
          <w:rFonts w:ascii="Consolas" w:cs="Consolas" w:eastAsia="Consolas" w:hAnsi="Consolas"/>
          <w:sz w:val="21"/>
          <w:szCs w:val="21"/>
        </w:rPr>
        <w:t xml:space="preserve">None</w:t>
      </w:r>
      <w:r>
        <w:t xml:space="preserve"> y muestra un aviso amigable — solo el camino de "To Left Grammar" se quedó sin esa protección. Solución propuesta: añadir la misma comprobación </w:t>
      </w:r>
      <w:r>
        <w:rPr>
          <w:rFonts w:ascii="Consolas" w:cs="Consolas" w:eastAsia="Consolas" w:hAnsi="Consolas"/>
          <w:sz w:val="21"/>
          <w:szCs w:val="21"/>
        </w:rPr>
        <w:t xml:space="preserve">if result is None:</w:t>
      </w:r>
      <w:r>
        <w:t xml:space="preserve"> que ya usa el manejador de "Reverse".</w:t>
      </w:r>
    </w:p>
    <w:p>
      <w:pPr>
        <w:pStyle w:val="Heading3"/>
        <w:spacing w:after="120" w:before="220"/>
      </w:pPr>
      <w:r>
        <w:rPr>
          <w:b/>
          <w:bCs/>
          <w:color w:val="404040"/>
          <w:sz w:val="23"/>
          <w:szCs w:val="23"/>
        </w:rPr>
        <w:t xml:space="preserve">9. Unión y concatenación de gramáticas fallan en silencio con alfabetos terminales distintos — `unionGrammar` / `concatenationGrammar`, en `grammar.py`</w:t>
      </w:r>
    </w:p>
    <w:p>
      <w:pPr>
        <w:spacing w:after="200" w:line="300"/>
        <w:jc w:val="both"/>
      </w:pPr>
      <w:r>
        <w:t xml:space="preserve">Ambos métodos comprueban </w:t>
      </w:r>
      <w:r>
        <w:rPr>
          <w:rFonts w:ascii="Consolas" w:cs="Consolas" w:eastAsia="Consolas" w:hAnsi="Consolas"/>
          <w:sz w:val="21"/>
          <w:szCs w:val="21"/>
        </w:rPr>
        <w:t xml:space="preserve">coincideTerminalSymbols</w:t>
      </w:r>
      <w:r>
        <w:t xml:space="preserve"> antes de combinar dos gramáticas, pero cuando esa comprobación falla no hay ninguna rama alternativa — ni siquiera un print— así que la función devuelve </w:t>
      </w:r>
      <w:r>
        <w:rPr>
          <w:rFonts w:ascii="Consolas" w:cs="Consolas" w:eastAsia="Consolas" w:hAnsi="Consolas"/>
          <w:sz w:val="21"/>
          <w:szCs w:val="21"/>
        </w:rPr>
        <w:t xml:space="preserve">None</w:t>
      </w:r>
      <w:r>
        <w:t xml:space="preserve"> de forma implícita. Los manejadores </w:t>
      </w:r>
      <w:r>
        <w:rPr>
          <w:rFonts w:ascii="Consolas" w:cs="Consolas" w:eastAsia="Consolas" w:hAnsi="Consolas"/>
          <w:sz w:val="21"/>
          <w:szCs w:val="21"/>
        </w:rPr>
        <w:t xml:space="preserve">_grammar_union</w:t>
      </w:r>
      <w:r>
        <w:t xml:space="preserve">/</w:t>
      </w:r>
      <w:r>
        <w:rPr>
          <w:rFonts w:ascii="Consolas" w:cs="Consolas" w:eastAsia="Consolas" w:hAnsi="Consolas"/>
          <w:sz w:val="21"/>
          <w:szCs w:val="21"/>
        </w:rPr>
        <w:t xml:space="preserve">_grammar_concat</w:t>
      </w:r>
      <w:r>
        <w:t xml:space="preserve"> de </w:t>
      </w:r>
      <w:r>
        <w:rPr>
          <w:rFonts w:ascii="Consolas" w:cs="Consolas" w:eastAsia="Consolas" w:hAnsi="Consolas"/>
          <w:sz w:val="21"/>
          <w:szCs w:val="21"/>
        </w:rPr>
        <w:t xml:space="preserve">main_window.py</w:t>
      </w:r>
      <w:r>
        <w:t xml:space="preserve"> no comprueban esto en ningún momento e intentan escribir inmediatamente el resultado (inexistente) de vuelta en el editor de texto, colgándose con </w:t>
      </w:r>
      <w:r>
        <w:rPr>
          <w:rFonts w:ascii="Consolas" w:cs="Consolas" w:eastAsia="Consolas" w:hAnsi="Consolas"/>
          <w:sz w:val="21"/>
          <w:szCs w:val="21"/>
        </w:rPr>
        <w:t xml:space="preserve">AttributeError: 'NoneType' object has no attribute 'getInitialSymbol'</w:t>
      </w:r>
      <w:r>
        <w:t xml:space="preserve">. Confirmado combinando dos gramáticas con alfabetos terminales distintos ({a,b} frente a {(,)}). Solución propuesta: añadir un retorno explícito (o una excepción) con un mensaje claro cuando los alfabetos no coincidan, y una comprobación de </w:t>
      </w:r>
      <w:r>
        <w:rPr>
          <w:rFonts w:ascii="Consolas" w:cs="Consolas" w:eastAsia="Consolas" w:hAnsi="Consolas"/>
          <w:sz w:val="21"/>
          <w:szCs w:val="21"/>
        </w:rPr>
        <w:t xml:space="preserve">None</w:t>
      </w:r>
      <w:r>
        <w:t xml:space="preserve"> en ambos manejadores de la interfaz.</w:t>
      </w:r>
    </w:p>
    <w:p>
      <w:pPr>
        <w:pStyle w:val="Heading3"/>
        <w:spacing w:after="120" w:before="220"/>
      </w:pPr>
      <w:r>
        <w:rPr>
          <w:b/>
          <w:bCs/>
          <w:color w:val="404040"/>
          <w:sz w:val="23"/>
          <w:szCs w:val="23"/>
        </w:rPr>
        <w:t xml:space="preserve">10. Convertir una gramática no lineal a autómata cuelga en vez de avisar — `computeAssociatedAFNDLinearRight` / `...Left`, en `automaton_linear_grammar.py`</w:t>
      </w:r>
    </w:p>
    <w:p>
      <w:pPr>
        <w:spacing w:after="200" w:line="300"/>
        <w:jc w:val="both"/>
      </w:pPr>
      <w:r>
        <w:t xml:space="preserve">Ambas funciones imprimen que la gramática no es lineal por la derecha/izquierda y a continuación devuelven </w:t>
      </w:r>
      <w:r>
        <w:rPr>
          <w:rFonts w:ascii="Consolas" w:cs="Consolas" w:eastAsia="Consolas" w:hAnsi="Consolas"/>
          <w:sz w:val="21"/>
          <w:szCs w:val="21"/>
        </w:rPr>
        <w:t xml:space="preserve">None</w:t>
      </w:r>
      <w:r>
        <w:t xml:space="preserve"> de forma implícita cuando se les pasa una gramática que no lo es — y ni </w:t>
      </w:r>
      <w:r>
        <w:rPr>
          <w:rFonts w:ascii="Consolas" w:cs="Consolas" w:eastAsia="Consolas" w:hAnsi="Consolas"/>
          <w:sz w:val="21"/>
          <w:szCs w:val="21"/>
        </w:rPr>
        <w:t xml:space="preserve">_grammar_to_afnd_right</w:t>
      </w:r>
      <w:r>
        <w:t xml:space="preserve"> ni </w:t>
      </w:r>
      <w:r>
        <w:rPr>
          <w:rFonts w:ascii="Consolas" w:cs="Consolas" w:eastAsia="Consolas" w:hAnsi="Consolas"/>
          <w:sz w:val="21"/>
          <w:szCs w:val="21"/>
        </w:rPr>
        <w:t xml:space="preserve">_grammar_to_afnd_left</w:t>
      </w:r>
      <w:r>
        <w:t xml:space="preserve">, en </w:t>
      </w:r>
      <w:r>
        <w:rPr>
          <w:rFonts w:ascii="Consolas" w:cs="Consolas" w:eastAsia="Consolas" w:hAnsi="Consolas"/>
          <w:sz w:val="21"/>
          <w:szCs w:val="21"/>
        </w:rPr>
        <w:t xml:space="preserve">main_window.py</w:t>
      </w:r>
      <w:r>
        <w:t xml:space="preserve">, comprueban ese </w:t>
      </w:r>
      <w:r>
        <w:rPr>
          <w:rFonts w:ascii="Consolas" w:cs="Consolas" w:eastAsia="Consolas" w:hAnsi="Consolas"/>
          <w:sz w:val="21"/>
          <w:szCs w:val="21"/>
        </w:rPr>
        <w:t xml:space="preserve">None</w:t>
      </w:r>
      <w:r>
        <w:t xml:space="preserve"> antes de llamar a </w:t>
      </w:r>
      <w:r>
        <w:rPr>
          <w:rFonts w:ascii="Consolas" w:cs="Consolas" w:eastAsia="Consolas" w:hAnsi="Consolas"/>
          <w:sz w:val="21"/>
          <w:szCs w:val="21"/>
        </w:rPr>
        <w:t xml:space="preserve">.to_dict()</w:t>
      </w:r>
      <w:r>
        <w:t xml:space="preserve"> sobre el resultado, colgándose con </w:t>
      </w:r>
      <w:r>
        <w:rPr>
          <w:rFonts w:ascii="Consolas" w:cs="Consolas" w:eastAsia="Consolas" w:hAnsi="Consolas"/>
          <w:sz w:val="21"/>
          <w:szCs w:val="21"/>
        </w:rPr>
        <w:t xml:space="preserve">AttributeError</w:t>
      </w:r>
      <w:r>
        <w:t xml:space="preserve">. Es una situación fácil de alcanzar en la práctica, ya que la página de Gramática usa un editor de texto totalmente libre sin ninguna restricción sobre lo que se escribe: confirmado usando el propio ejemplo no lineal que incluye el proyecto, </w:t>
      </w:r>
      <w:r>
        <w:rPr>
          <w:rFonts w:ascii="Consolas" w:cs="Consolas" w:eastAsia="Consolas" w:hAnsi="Consolas"/>
          <w:sz w:val="21"/>
          <w:szCs w:val="21"/>
        </w:rPr>
        <w:t xml:space="preserve">grammar_expressions.txt</w:t>
      </w:r>
      <w:r>
        <w:t xml:space="preserve">, en "To AFND Right". Solución propuesta: devolver un valor centinela explícito (o lanzar una excepción), y añadir la comprobación de </w:t>
      </w:r>
      <w:r>
        <w:rPr>
          <w:rFonts w:ascii="Consolas" w:cs="Consolas" w:eastAsia="Consolas" w:hAnsi="Consolas"/>
          <w:sz w:val="21"/>
          <w:szCs w:val="21"/>
        </w:rPr>
        <w:t xml:space="preserve">None</w:t>
      </w:r>
      <w:r>
        <w:t xml:space="preserve"> en ambos manejadores, siguiendo el mismo patrón ya usado correctamente en "Reverse".</w:t>
      </w:r>
    </w:p>
    <w:p>
      <w:pPr>
        <w:pStyle w:val="Heading3"/>
        <w:spacing w:after="120" w:before="220"/>
      </w:pPr>
      <w:r>
        <w:rPr>
          <w:b/>
          <w:bCs/>
          <w:color w:val="404040"/>
          <w:sz w:val="23"/>
          <w:szCs w:val="23"/>
        </w:rPr>
        <w:t xml:space="preserve">11. CYK cuelga con la palabra vacía — `checkBelongingCYK`, en `grammar.py`</w:t>
      </w:r>
    </w:p>
    <w:p>
      <w:pPr>
        <w:spacing w:after="200" w:line="300"/>
        <w:jc w:val="both"/>
      </w:pPr>
      <w:r>
        <w:t xml:space="preserve">El método asume que ya se le ha pasado una gramática en Forma Normal de Chomsky y no tiene ningún caso especial para la cadena vacía. Confirmado: después de transformar correctamente </w:t>
      </w:r>
      <w:r>
        <w:rPr>
          <w:rFonts w:ascii="Consolas" w:cs="Consolas" w:eastAsia="Consolas" w:hAnsi="Consolas"/>
          <w:sz w:val="21"/>
          <w:szCs w:val="21"/>
        </w:rPr>
        <w:t xml:space="preserve">grammar_balanced.txt</w:t>
      </w:r>
      <w:r>
        <w:t xml:space="preserve"> (S → (S)S | ε) a forma de Chomsky —justo lo que hace el manejador </w:t>
      </w:r>
      <w:r>
        <w:rPr>
          <w:rFonts w:ascii="Consolas" w:cs="Consolas" w:eastAsia="Consolas" w:hAnsi="Consolas"/>
          <w:sz w:val="21"/>
          <w:szCs w:val="21"/>
        </w:rPr>
        <w:t xml:space="preserve">_grammar_cyk</w:t>
      </w:r>
      <w:r>
        <w:t xml:space="preserve"> de </w:t>
      </w:r>
      <w:r>
        <w:rPr>
          <w:rFonts w:ascii="Consolas" w:cs="Consolas" w:eastAsia="Consolas" w:hAnsi="Consolas"/>
          <w:sz w:val="21"/>
          <w:szCs w:val="21"/>
        </w:rPr>
        <w:t xml:space="preserve">main_window.py</w:t>
      </w:r>
      <w:r>
        <w:t xml:space="preserve"> antes de llamar a este método—, preguntar si la cadena vacía pertenece lanza </w:t>
      </w:r>
      <w:r>
        <w:rPr>
          <w:rFonts w:ascii="Consolas" w:cs="Consolas" w:eastAsia="Consolas" w:hAnsi="Consolas"/>
          <w:sz w:val="21"/>
          <w:szCs w:val="21"/>
        </w:rPr>
        <w:t xml:space="preserve">IndexError: list index out of range</w:t>
      </w:r>
      <w:r>
        <w:t xml:space="preserve">, que llega al usuario como el mensaje genérico "Operation failed: list index out of range". Esto es directamente alcanzable: el diálogo "Check word" de CYK no impide que el usuario no escriba nada y pulse Aceptar. Solución propuesta: tratar </w:t>
      </w:r>
      <w:r>
        <w:rPr>
          <w:rFonts w:ascii="Consolas" w:cs="Consolas" w:eastAsia="Consolas" w:hAnsi="Consolas"/>
          <w:sz w:val="21"/>
          <w:szCs w:val="21"/>
        </w:rPr>
        <w:t xml:space="preserve">word == ""</w:t>
      </w:r>
      <w:r>
        <w:t xml:space="preserve"> como caso especial antes de entrar en el bucle principal de la tabla de CYK, devolviendo lo que indique </w:t>
      </w:r>
      <w:r>
        <w:rPr>
          <w:rFonts w:ascii="Consolas" w:cs="Consolas" w:eastAsia="Consolas" w:hAnsi="Consolas"/>
          <w:sz w:val="21"/>
          <w:szCs w:val="21"/>
        </w:rPr>
        <w:t xml:space="preserve">computeNullableVariables()</w:t>
      </w:r>
      <w:r>
        <w:t xml:space="preserve"> (o una comprobación equivalente) sobre el símbolo inicial.</w:t>
      </w:r>
    </w:p>
    <w:p>
      <w:pPr>
        <w:pStyle w:val="Heading3"/>
        <w:spacing w:after="120" w:before="220"/>
      </w:pPr>
      <w:r>
        <w:rPr>
          <w:b/>
          <w:bCs/>
          <w:color w:val="404040"/>
          <w:sz w:val="23"/>
          <w:szCs w:val="23"/>
        </w:rPr>
        <w:t xml:space="preserve">12. La Forma Normal de Chomsky pierde la cadena vacía del lenguaje — `transformChomsky` / `deleteNullProductions`, en `grammar.py`</w:t>
      </w:r>
    </w:p>
    <w:p>
      <w:pPr>
        <w:spacing w:after="200" w:line="300"/>
        <w:jc w:val="both"/>
      </w:pPr>
      <w:r>
        <w:rPr>
          <w:rFonts w:ascii="Consolas" w:cs="Consolas" w:eastAsia="Consolas" w:hAnsi="Consolas"/>
          <w:sz w:val="21"/>
          <w:szCs w:val="21"/>
        </w:rPr>
        <w:t xml:space="preserve">deleteNullProductions</w:t>
      </w:r>
      <w:r>
        <w:t xml:space="preserve"> elimina todas las producciones nulas (ε) sin ninguna condición, incluida la del símbolo inicial si la tuviera, sin el caso especial que exige la construcción habitual de manual: una gramática en Forma Normal de Chomsky puede tener exactamente una excepción, S → ε, precisamente cuando ε pertenece al lenguaje original. Confirmado con el propio ejemplo </w:t>
      </w:r>
      <w:r>
        <w:rPr>
          <w:rFonts w:ascii="Consolas" w:cs="Consolas" w:eastAsia="Consolas" w:hAnsi="Consolas"/>
          <w:sz w:val="21"/>
          <w:szCs w:val="21"/>
        </w:rPr>
        <w:t xml:space="preserve">grammar_balanced.txt</w:t>
      </w:r>
      <w:r>
        <w:t xml:space="preserve"> (S → (S)S | ε, es decir, paréntesis balanceados, que sí incluye la cadena vacía): </w:t>
      </w:r>
      <w:r>
        <w:rPr>
          <w:rFonts w:ascii="Consolas" w:cs="Consolas" w:eastAsia="Consolas" w:hAnsi="Consolas"/>
          <w:sz w:val="21"/>
          <w:szCs w:val="21"/>
        </w:rPr>
        <w:t xml:space="preserve">checkBelongingEarly("")</w:t>
      </w:r>
      <w:r>
        <w:t xml:space="preserve"> da True antes de llamar a </w:t>
      </w:r>
      <w:r>
        <w:rPr>
          <w:rFonts w:ascii="Consolas" w:cs="Consolas" w:eastAsia="Consolas" w:hAnsi="Consolas"/>
          <w:sz w:val="21"/>
          <w:szCs w:val="21"/>
        </w:rPr>
        <w:t xml:space="preserve">transformChomsky()</w:t>
      </w:r>
      <w:r>
        <w:t xml:space="preserve"> y False después, mientras que cadenas no vacías como "()" se siguen reconociendo correctamente tanto antes como después. Dicho de otro modo, la transformación cambia en silencio el lenguaje que se supone que debe preservar, justo en el caso que un ejemplo de manual sobre este tema probablemente pondría a prueba. Solución propuesta: antes de borrar las producciones nulas, comprobar si el símbolo inicial es anulable y, si lo es, mantener (o volver a añadir) una única producción S → ε según la construcción estándar de Forma Normal de Chomsky, normalmente mediante un nuevo símbolo inicial para no reintroducir ε-producciones en el resto de la gramática.</w:t>
      </w:r>
    </w:p>
    <w:p>
      <w:pPr>
        <w:pStyle w:val="Heading3"/>
        <w:spacing w:after="120" w:before="220"/>
      </w:pPr>
      <w:r>
        <w:rPr>
          <w:b/>
          <w:bCs/>
          <w:color w:val="404040"/>
          <w:sz w:val="23"/>
          <w:szCs w:val="23"/>
        </w:rPr>
        <w:t xml:space="preserve">13. El lienzo no impone «como mucho un estado inicial» — `workspace_canvas.py`</w:t>
      </w:r>
    </w:p>
    <w:p>
      <w:pPr>
        <w:spacing w:after="200" w:line="300"/>
        <w:jc w:val="both"/>
      </w:pPr>
      <w:r>
        <w:t xml:space="preserve">Al hacer clic derecho sobre un estado del lienzo se puede marcar como inicial, final, ambos o ninguno, pero </w:t>
      </w:r>
      <w:r>
        <w:rPr>
          <w:rFonts w:ascii="Consolas" w:cs="Consolas" w:eastAsia="Consolas" w:hAnsi="Consolas"/>
          <w:sz w:val="21"/>
          <w:szCs w:val="21"/>
        </w:rPr>
        <w:t xml:space="preserve">apply_circle_state_type</w:t>
      </w:r>
      <w:r>
        <w:t xml:space="preserve"> solo modifica el estado sobre el que se ha hecho clic — nunca desmarca ningún otro estado que ya estuviera señalado como inicial. Así, el lienzo permite sin ningún problema tener dos o más estados marcados como "inicial" a la vez, en contradicción directa con el propio criterio de aceptación documentado en </w:t>
      </w:r>
      <w:r>
        <w:rPr>
          <w:rFonts w:ascii="Consolas" w:cs="Consolas" w:eastAsia="Consolas" w:hAnsi="Consolas"/>
          <w:sz w:val="21"/>
          <w:szCs w:val="21"/>
        </w:rPr>
        <w:t xml:space="preserve">MVP/SPRINT_01_KICKOFF.md</w:t>
      </w:r>
      <w:r>
        <w:t xml:space="preserve"> (tarea S1-03: "Siempre existe como máximo 1 estado inicial"). Al guardar un autómata en ese estado, </w:t>
      </w:r>
      <w:r>
        <w:rPr>
          <w:rFonts w:ascii="Consolas" w:cs="Consolas" w:eastAsia="Consolas" w:hAnsi="Consolas"/>
          <w:sz w:val="21"/>
          <w:szCs w:val="21"/>
        </w:rPr>
        <w:t xml:space="preserve">_ordered_state_names_for_export</w:t>
      </w:r>
      <w:r>
        <w:t xml:space="preserve"> conserva en silencio solo el estado marcado como inicial que va antes alfabéticamente y descarta la marca de "inicial" del resto, sin ningún aviso de que se ha perdido información. Por separado, y no menos importante: si el usuario no marca NINGÚN estado como inicial y guarda de todos modos, la misma función recurre al orden alfabético simple, así que un estado cualquiera se convierte en inicial en silencio (porque tanto el formato de texto como </w:t>
      </w:r>
      <w:r>
        <w:rPr>
          <w:rFonts w:ascii="Consolas" w:cs="Consolas" w:eastAsia="Consolas" w:hAnsi="Consolas"/>
          <w:sz w:val="21"/>
          <w:szCs w:val="21"/>
        </w:rPr>
        <w:t xml:space="preserve">FiniteAutomaton.readAutomaton</w:t>
      </w:r>
      <w:r>
        <w:t xml:space="preserve"> siempre tratan como inicial al primer estado listado) — de nuevo sin ningún aviso. Solución propuesta: hacer que </w:t>
      </w:r>
      <w:r>
        <w:rPr>
          <w:rFonts w:ascii="Consolas" w:cs="Consolas" w:eastAsia="Consolas" w:hAnsi="Consolas"/>
          <w:sz w:val="21"/>
          <w:szCs w:val="21"/>
        </w:rPr>
        <w:t xml:space="preserve">apply_circle_state_type</w:t>
      </w:r>
      <w:r>
        <w:t xml:space="preserve"> quite la marca de "inicial" de cualquier otro estado en el momento en que se marca uno nuevo (convirtiéndolo en una elección de tipo "botón de radio"), y mostrar un aviso —en vez de adivinar en silencio— si el usuario intenta guardar sin haber elegido ningún estado inicial.</w:t>
      </w:r>
    </w:p>
    <w:p>
      <w:pPr>
        <w:pStyle w:val="Heading2"/>
        <w:spacing w:after="160" w:before="340"/>
      </w:pPr>
      <w:r>
        <w:rPr>
          <w:b/>
          <w:bCs/>
          <w:color w:val="2E5395"/>
          <w:sz w:val="25"/>
          <w:szCs w:val="25"/>
        </w:rPr>
        <w:t xml:space="preserve">4.3 Gravedad media</w:t>
      </w:r>
    </w:p>
    <w:p>
      <w:pPr>
        <w:pStyle w:val="Heading3"/>
        <w:spacing w:after="120" w:before="220"/>
      </w:pPr>
      <w:r>
        <w:rPr>
          <w:b/>
          <w:bCs/>
          <w:color w:val="404040"/>
          <w:sz w:val="23"/>
          <w:szCs w:val="23"/>
        </w:rPr>
        <w:t xml:space="preserve">14. La traza visual paso a paso de un autómata de pila usa búsqueda voraz, no la búsqueda exhaustiva de la librería — `_compute_pda_trace`, en `main_window.py`</w:t>
      </w:r>
    </w:p>
    <w:p>
      <w:pPr>
        <w:spacing w:after="200" w:line="300"/>
        <w:jc w:val="both"/>
      </w:pPr>
      <w:r>
        <w:t xml:space="preserve">El método </w:t>
      </w:r>
      <w:r>
        <w:rPr>
          <w:rFonts w:ascii="Consolas" w:cs="Consolas" w:eastAsia="Consolas" w:hAnsi="Consolas"/>
          <w:sz w:val="21"/>
          <w:szCs w:val="21"/>
        </w:rPr>
        <w:t xml:space="preserve">checkBelonging</w:t>
      </w:r>
      <w:r>
        <w:t xml:space="preserve"> de la propia librería explora todas las transiciones posibles y todas las elecciones no deterministas mediante vuelta atrás, y se ha confirmado correcto en toda esta revisión. El visualizador paso a paso de la interfaz, en cambio, reimplementa la simulación por su cuenta —siguiendo de forma voraz solo la PRIMERA transición que encaja y su PRIMER destino en cada paso (mediante </w:t>
      </w:r>
      <w:r>
        <w:rPr>
          <w:rFonts w:ascii="Consolas" w:cs="Consolas" w:eastAsia="Consolas" w:hAnsi="Consolas"/>
          <w:sz w:val="21"/>
          <w:szCs w:val="21"/>
        </w:rPr>
        <w:t xml:space="preserve">break</w:t>
      </w:r>
      <w:r>
        <w:t xml:space="preserve">), con únicamente un conjunto </w:t>
      </w:r>
      <w:r>
        <w:rPr>
          <w:rFonts w:ascii="Consolas" w:cs="Consolas" w:eastAsia="Consolas" w:hAnsi="Consolas"/>
          <w:sz w:val="21"/>
          <w:szCs w:val="21"/>
        </w:rPr>
        <w:t xml:space="preserve">visited</w:t>
      </w:r>
      <w:r>
        <w:t xml:space="preserve"> como protección contra bucles infinitos—. Ante un autómata con pila genuinamente no determinista, en el que una elección voraz equivocada puede acabar en un callejón sin salida aunque exista otra elección válida en otra parte de la tabla de transiciones, esto puede mostrar al estudiante una traza paso a paso incorrecta, e incluso un veredicto final de aceptar/rechazar que no coincide con el de </w:t>
      </w:r>
      <w:r>
        <w:rPr>
          <w:rFonts w:ascii="Consolas" w:cs="Consolas" w:eastAsia="Consolas" w:hAnsi="Consolas"/>
          <w:sz w:val="21"/>
          <w:szCs w:val="21"/>
        </w:rPr>
        <w:t xml:space="preserve">checkBelonging</w:t>
      </w:r>
      <w:r>
        <w:t xml:space="preserve"> para la misma palabra. Se ha localizado un autómata con pila que ya incluye el proyecto y que presenta este tipo de no-determinismo genuino, </w:t>
      </w:r>
      <w:r>
        <w:rPr>
          <w:rFonts w:ascii="Consolas" w:cs="Consolas" w:eastAsia="Consolas" w:hAnsi="Consolas"/>
          <w:sz w:val="21"/>
          <w:szCs w:val="21"/>
        </w:rPr>
        <w:t xml:space="preserve">text/automaton_stack.txt</w:t>
      </w:r>
      <w:r>
        <w:t xml:space="preserve">, y se han tabulado sus resultados correctos de pertenencia (mediante </w:t>
      </w:r>
      <w:r>
        <w:rPr>
          <w:rFonts w:ascii="Consolas" w:cs="Consolas" w:eastAsia="Consolas" w:hAnsi="Consolas"/>
          <w:sz w:val="21"/>
          <w:szCs w:val="21"/>
        </w:rPr>
        <w:t xml:space="preserve">checkBelonging</w:t>
      </w:r>
      <w:r>
        <w:t xml:space="preserve">) para varias palabras de prueba; una comparación palabra por palabra con lo que reporta específicamente la traza voraz para esas mismas palabras quedó pendiente al concluir esta revisión, así que este punto debe tratarse como una debilidad de diseño confirmada y con evidencia sólida, aunque la palabra concreta que lo pone de manifiesto en este autómata en particular no se llegó a fijar a mano. Solución propuesta: o bien reutilizar una búsqueda con vuelta atrás al estilo de </w:t>
      </w:r>
      <w:r>
        <w:rPr>
          <w:rFonts w:ascii="Consolas" w:cs="Consolas" w:eastAsia="Consolas" w:hAnsi="Consolas"/>
          <w:sz w:val="21"/>
          <w:szCs w:val="21"/>
        </w:rPr>
        <w:t xml:space="preserve">checkBelonging</w:t>
      </w:r>
      <w:r>
        <w:t xml:space="preserve"> para construir la traza visual (guardando el camino de aceptación encontrado para reproducirlo paso a paso), o, como mínimo, avisar en la interfaz de que la vista paso a paso de un autómata con pila solo sigue un posible cómputo y puede no reflejar la aceptación cuando el autómata es no determinista.</w:t>
      </w:r>
    </w:p>
    <w:p>
      <w:pPr>
        <w:pStyle w:val="Heading3"/>
        <w:spacing w:after="120" w:before="220"/>
      </w:pPr>
      <w:r>
        <w:rPr>
          <w:b/>
          <w:bCs/>
          <w:color w:val="404040"/>
          <w:sz w:val="23"/>
          <w:szCs w:val="23"/>
        </w:rPr>
        <w:t xml:space="preserve">15. El autómata inverso no informa de su propia limitación fuera del botón "Reverse" — `computeReverseAutomaton`, en `AFND.py`</w:t>
      </w:r>
    </w:p>
    <w:p>
      <w:pPr>
        <w:spacing w:after="200" w:line="300"/>
        <w:jc w:val="both"/>
      </w:pPr>
      <w:r>
        <w:t xml:space="preserve">Cuando se le da un autómata con más de un estado final, este método imprime "There must be a unique final state" y termina la función de forma implícita devolviendo </w:t>
      </w:r>
      <w:r>
        <w:rPr>
          <w:rFonts w:ascii="Consolas" w:cs="Consolas" w:eastAsia="Consolas" w:hAnsi="Consolas"/>
          <w:sz w:val="21"/>
          <w:szCs w:val="21"/>
        </w:rPr>
        <w:t xml:space="preserve">None</w:t>
      </w:r>
      <w:r>
        <w:t xml:space="preserve">, en vez de lanzar un error explícito o documentar claramente ese contrato. El manejador independiente de "Reverse" en </w:t>
      </w:r>
      <w:r>
        <w:rPr>
          <w:rFonts w:ascii="Consolas" w:cs="Consolas" w:eastAsia="Consolas" w:hAnsi="Consolas"/>
          <w:sz w:val="21"/>
          <w:szCs w:val="21"/>
        </w:rPr>
        <w:t xml:space="preserve">main_window.py</w:t>
      </w:r>
      <w:r>
        <w:t xml:space="preserve"> sí comprueba ese </w:t>
      </w:r>
      <w:r>
        <w:rPr>
          <w:rFonts w:ascii="Consolas" w:cs="Consolas" w:eastAsia="Consolas" w:hAnsi="Consolas"/>
          <w:sz w:val="21"/>
          <w:szCs w:val="21"/>
        </w:rPr>
        <w:t xml:space="preserve">None</w:t>
      </w:r>
      <w:r>
        <w:t xml:space="preserve"> y muestra un aviso adecuado, así que ese botón concreto se comporta bien — pero es el único punto de la aplicación que recuerda hacer esa comprobación: </w:t>
      </w:r>
      <w:r>
        <w:rPr>
          <w:rFonts w:ascii="Consolas" w:cs="Consolas" w:eastAsia="Consolas" w:hAnsi="Consolas"/>
          <w:sz w:val="21"/>
          <w:szCs w:val="21"/>
        </w:rPr>
        <w:t xml:space="preserve">grammarLinearLeft</w:t>
      </w:r>
      <w:r>
        <w:t xml:space="preserve"> no lo hace (ver problema nº 8), y cualquier código futuro que llame a este método necesitaría acordarse de la misma convención no documentada. Solución propuesta: hacer explícito el contrato de "no hay un único estado final" —o bien lanzando siempre una excepción descriptiva que cada punto de llamada pueda capturar o propagar con un mensaje claro, o añadiendo la misma comprobación defensiva en todos los lugares donde se llama al método, y documentando en el docstring que puede devolver </w:t>
      </w:r>
      <w:r>
        <w:rPr>
          <w:rFonts w:ascii="Consolas" w:cs="Consolas" w:eastAsia="Consolas" w:hAnsi="Consolas"/>
          <w:sz w:val="21"/>
          <w:szCs w:val="21"/>
        </w:rPr>
        <w:t xml:space="preserve">None</w:t>
      </w:r>
      <w:r>
        <w:t xml:space="preserve">.</w:t>
      </w:r>
    </w:p>
    <w:p>
      <w:pPr>
        <w:pStyle w:val="Heading2"/>
        <w:spacing w:after="160" w:before="340"/>
      </w:pPr>
      <w:r>
        <w:rPr>
          <w:b/>
          <w:bCs/>
          <w:color w:val="2E5395"/>
          <w:sz w:val="25"/>
          <w:szCs w:val="25"/>
        </w:rPr>
        <w:t xml:space="preserve">4.4 Gravedad baja</w:t>
      </w:r>
    </w:p>
    <w:p>
      <w:pPr>
        <w:pStyle w:val="Heading3"/>
        <w:spacing w:after="120" w:before="220"/>
      </w:pPr>
      <w:r>
        <w:rPr>
          <w:b/>
          <w:bCs/>
          <w:color w:val="404040"/>
          <w:sz w:val="23"/>
          <w:szCs w:val="23"/>
        </w:rPr>
        <w:t xml:space="preserve">16. La comprobación de pertenencia con Greibach da resultados incorrectos, aunque no es accesible desde la interfaz — `wordBelongsGreibach` / `checkBelongingRecursiveGreibach`, en `grammar.py`</w:t>
      </w:r>
    </w:p>
    <w:p>
      <w:pPr>
        <w:spacing w:after="200" w:line="300"/>
        <w:jc w:val="both"/>
      </w:pPr>
      <w:r>
        <w:t xml:space="preserve">Este método de comprobación da respuestas incorrectas (falsos negativos) incluso para palabras que la misma gramática, ya transformada a Greibach, reconoce correctamente según </w:t>
      </w:r>
      <w:r>
        <w:rPr>
          <w:rFonts w:ascii="Consolas" w:cs="Consolas" w:eastAsia="Consolas" w:hAnsi="Consolas"/>
          <w:sz w:val="21"/>
          <w:szCs w:val="21"/>
        </w:rPr>
        <w:t xml:space="preserve">checkBelongingEarly</w:t>
      </w:r>
      <w:r>
        <w:t xml:space="preserve"> — confirmado con </w:t>
      </w:r>
      <w:r>
        <w:rPr>
          <w:rFonts w:ascii="Consolas" w:cs="Consolas" w:eastAsia="Consolas" w:hAnsi="Consolas"/>
          <w:sz w:val="21"/>
          <w:szCs w:val="21"/>
        </w:rPr>
        <w:t xml:space="preserve">grammar_anbn.txt</w:t>
      </w:r>
      <w:r>
        <w:t xml:space="preserve"> tras </w:t>
      </w:r>
      <w:r>
        <w:rPr>
          <w:rFonts w:ascii="Consolas" w:cs="Consolas" w:eastAsia="Consolas" w:hAnsi="Consolas"/>
          <w:sz w:val="21"/>
          <w:szCs w:val="21"/>
        </w:rPr>
        <w:t xml:space="preserve">transformGreibach</w:t>
      </w:r>
      <w:r>
        <w:t xml:space="preserve">, donde Earley dice True para "ab", "aabb" y "aaabbb" mientras este método dice False en los tres casos. Es importante precisar que el fallo está aislado en esta única rutina de comprobación: </w:t>
      </w:r>
      <w:r>
        <w:rPr>
          <w:rFonts w:ascii="Consolas" w:cs="Consolas" w:eastAsia="Consolas" w:hAnsi="Consolas"/>
          <w:sz w:val="21"/>
          <w:szCs w:val="21"/>
        </w:rPr>
        <w:t xml:space="preserve">transformGreibach</w:t>
      </w:r>
      <w:r>
        <w:t xml:space="preserve"> en sí misma es correcta (contrastada de la misma manera, y coincidiendo con el fichero de referencia que incluye el repositorio, </w:t>
      </w:r>
      <w:r>
        <w:rPr>
          <w:rFonts w:ascii="Consolas" w:cs="Consolas" w:eastAsia="Consolas" w:hAnsi="Consolas"/>
          <w:sz w:val="21"/>
          <w:szCs w:val="21"/>
        </w:rPr>
        <w:t xml:space="preserve">text/grammar_written_Greibach.txt</w:t>
      </w:r>
      <w:r>
        <w:t xml:space="preserve">). También se ha confirmado que el manejador de Greibach en </w:t>
      </w:r>
      <w:r>
        <w:rPr>
          <w:rFonts w:ascii="Consolas" w:cs="Consolas" w:eastAsia="Consolas" w:hAnsi="Consolas"/>
          <w:sz w:val="21"/>
          <w:szCs w:val="21"/>
        </w:rPr>
        <w:t xml:space="preserve">main_window.py</w:t>
      </w:r>
      <w:r>
        <w:t xml:space="preserve"> nunca llama a este método —la interfaz se limita a mostrar la gramática transformada y deja la comprobación de pertenencia a CYK/Earley—, así que este fallo, siendo real, no es algo que un usuario de la aplicación pueda llegar a activar hoy en día. Vale la pena corregirlo antes de conectarlo a algún botón, pero no es urgente.</w:t>
      </w:r>
    </w:p>
    <w:p>
      <w:pPr>
        <w:pStyle w:val="Heading3"/>
        <w:spacing w:after="120" w:before="220"/>
      </w:pPr>
      <w:r>
        <w:rPr>
          <w:b/>
          <w:bCs/>
          <w:color w:val="404040"/>
          <w:sz w:val="23"/>
          <w:szCs w:val="23"/>
        </w:rPr>
        <w:t xml:space="preserve">17. Detalles menores y cuestiones de estilo, agrupados</w:t>
      </w:r>
    </w:p>
    <w:p>
      <w:pPr>
        <w:spacing w:after="200" w:line="300"/>
        <w:jc w:val="both"/>
      </w:pPr>
      <w:r>
        <w:t xml:space="preserve">Se han observado también, durante la lectura del código, varios problemas pequeños que no afectan a la corrección por sí solos, pero que convendría repasar antes de dar la librería por terminada. Varios métodos </w:t>
      </w:r>
      <w:r>
        <w:rPr>
          <w:rFonts w:ascii="Consolas" w:cs="Consolas" w:eastAsia="Consolas" w:hAnsi="Consolas"/>
          <w:sz w:val="21"/>
          <w:szCs w:val="21"/>
        </w:rPr>
        <w:t xml:space="preserve">__str__</w:t>
      </w:r>
      <w:r>
        <w:t xml:space="preserve"> (en </w:t>
      </w:r>
      <w:r>
        <w:rPr>
          <w:rFonts w:ascii="Consolas" w:cs="Consolas" w:eastAsia="Consolas" w:hAnsi="Consolas"/>
          <w:sz w:val="21"/>
          <w:szCs w:val="21"/>
        </w:rPr>
        <w:t xml:space="preserve">ProductionRule</w:t>
      </w:r>
      <w:r>
        <w:t xml:space="preserve">, </w:t>
      </w:r>
      <w:r>
        <w:rPr>
          <w:rFonts w:ascii="Consolas" w:cs="Consolas" w:eastAsia="Consolas" w:hAnsi="Consolas"/>
          <w:sz w:val="21"/>
          <w:szCs w:val="21"/>
        </w:rPr>
        <w:t xml:space="preserve">Transition</w:t>
      </w:r>
      <w:r>
        <w:t xml:space="preserve">, </w:t>
      </w:r>
      <w:r>
        <w:rPr>
          <w:rFonts w:ascii="Consolas" w:cs="Consolas" w:eastAsia="Consolas" w:hAnsi="Consolas"/>
          <w:sz w:val="21"/>
          <w:szCs w:val="21"/>
        </w:rPr>
        <w:t xml:space="preserve">FiniteAutomaton</w:t>
      </w:r>
      <w:r>
        <w:t xml:space="preserve">, </w:t>
      </w:r>
      <w:r>
        <w:rPr>
          <w:rFonts w:ascii="Consolas" w:cs="Consolas" w:eastAsia="Consolas" w:hAnsi="Consolas"/>
          <w:sz w:val="21"/>
          <w:szCs w:val="21"/>
        </w:rPr>
        <w:t xml:space="preserve">GenerativeGrammar</w:t>
      </w:r>
      <w:r>
        <w:t xml:space="preserve">, </w:t>
      </w:r>
      <w:r>
        <w:rPr>
          <w:rFonts w:ascii="Consolas" w:cs="Consolas" w:eastAsia="Consolas" w:hAnsi="Consolas"/>
          <w:sz w:val="21"/>
          <w:szCs w:val="21"/>
        </w:rPr>
        <w:t xml:space="preserve">TransitionAutomatonStack</w:t>
      </w:r>
      <w:r>
        <w:t xml:space="preserve">) imprimen su contenido y después devuelven una cadena vacía en vez de devolver la cadena que se quiere mostrar, justo lo contrario del convenio habitual de Python, con lo que </w:t>
      </w:r>
      <w:r>
        <w:rPr>
          <w:rFonts w:ascii="Consolas" w:cs="Consolas" w:eastAsia="Consolas" w:hAnsi="Consolas"/>
          <w:sz w:val="21"/>
          <w:szCs w:val="21"/>
        </w:rPr>
        <w:t xml:space="preserve">print(str(objeto))</w:t>
      </w:r>
      <w:r>
        <w:t xml:space="preserve"> y </w:t>
      </w:r>
      <w:r>
        <w:rPr>
          <w:rFonts w:ascii="Consolas" w:cs="Consolas" w:eastAsia="Consolas" w:hAnsi="Consolas"/>
          <w:sz w:val="21"/>
          <w:szCs w:val="21"/>
        </w:rPr>
        <w:t xml:space="preserve">str(objeto)</w:t>
      </w:r>
      <w:r>
        <w:t xml:space="preserve"> se comportan de forma confusamente distinta. Quedan varios </w:t>
      </w:r>
      <w:r>
        <w:rPr>
          <w:rFonts w:ascii="Consolas" w:cs="Consolas" w:eastAsia="Consolas" w:hAnsi="Consolas"/>
          <w:sz w:val="21"/>
          <w:szCs w:val="21"/>
        </w:rPr>
        <w:t xml:space="preserve">print()</w:t>
      </w:r>
      <w:r>
        <w:t xml:space="preserve"> de depuración olvidados en </w:t>
      </w:r>
      <w:r>
        <w:rPr>
          <w:rFonts w:ascii="Consolas" w:cs="Consolas" w:eastAsia="Consolas" w:hAnsi="Consolas"/>
          <w:sz w:val="21"/>
          <w:szCs w:val="21"/>
        </w:rPr>
        <w:t xml:space="preserve">minimalAutomaton</w:t>
      </w:r>
      <w:r>
        <w:t xml:space="preserve">, </w:t>
      </w:r>
      <w:r>
        <w:rPr>
          <w:rFonts w:ascii="Consolas" w:cs="Consolas" w:eastAsia="Consolas" w:hAnsi="Consolas"/>
          <w:sz w:val="21"/>
          <w:szCs w:val="21"/>
        </w:rPr>
        <w:t xml:space="preserve">isDeterministic</w:t>
      </w:r>
      <w:r>
        <w:t xml:space="preserve"> y los dos métodos </w:t>
      </w:r>
      <w:r>
        <w:rPr>
          <w:rFonts w:ascii="Consolas" w:cs="Consolas" w:eastAsia="Consolas" w:hAnsi="Consolas"/>
          <w:sz w:val="21"/>
          <w:szCs w:val="21"/>
        </w:rPr>
        <w:t xml:space="preserve">equivalentAutomaton...</w:t>
      </w:r>
      <w:r>
        <w:t xml:space="preserve">. Los métodos de validación declarados en los constructores de </w:t>
      </w:r>
      <w:r>
        <w:rPr>
          <w:rFonts w:ascii="Consolas" w:cs="Consolas" w:eastAsia="Consolas" w:hAnsi="Consolas"/>
          <w:sz w:val="21"/>
          <w:szCs w:val="21"/>
        </w:rPr>
        <w:t xml:space="preserve">FiniteAutomaton</w:t>
      </w:r>
      <w:r>
        <w:t xml:space="preserve"> y </w:t>
      </w:r>
      <w:r>
        <w:rPr>
          <w:rFonts w:ascii="Consolas" w:cs="Consolas" w:eastAsia="Consolas" w:hAnsi="Consolas"/>
          <w:sz w:val="21"/>
          <w:szCs w:val="21"/>
        </w:rPr>
        <w:t xml:space="preserve">GenerativeGrammar</w:t>
      </w:r>
      <w:r>
        <w:t xml:space="preserve"> (cosas como </w:t>
      </w:r>
      <w:r>
        <w:rPr>
          <w:rFonts w:ascii="Consolas" w:cs="Consolas" w:eastAsia="Consolas" w:hAnsi="Consolas"/>
          <w:sz w:val="21"/>
          <w:szCs w:val="21"/>
        </w:rPr>
        <w:t xml:space="preserve">_validateInitialState</w:t>
      </w:r>
      <w:r>
        <w:t xml:space="preserve">) están escritos pero nunca se llegan a invocar, así que datos mal formados pasan sin avisar en vez de fallar pronto y con claridad. </w:t>
      </w:r>
      <w:r>
        <w:rPr>
          <w:rFonts w:ascii="Consolas" w:cs="Consolas" w:eastAsia="Consolas" w:hAnsi="Consolas"/>
          <w:sz w:val="21"/>
          <w:szCs w:val="21"/>
        </w:rPr>
        <w:t xml:space="preserve">showAutomaton()</w:t>
      </w:r>
      <w:r>
        <w:t xml:space="preserve"> (el visor de diagramas basado en graphviz) parece código huérfano: la interfaz gráfica no lo llama en ningún sitio, y hasta los propios cuadernos Jupyter del proyecto tienen comentadas todas las llamadas a este método. </w:t>
      </w:r>
      <w:r>
        <w:rPr>
          <w:rFonts w:ascii="Consolas" w:cs="Consolas" w:eastAsia="Consolas" w:hAnsi="Consolas"/>
          <w:sz w:val="21"/>
          <w:szCs w:val="21"/>
        </w:rPr>
        <w:t xml:space="preserve">writeGrammar</w:t>
      </w:r>
      <w:r>
        <w:t xml:space="preserve"> puede escribir una línea con una forma un poco rara (el nombre de una variable seguido de "-&gt;" y nada más) para una variable que se queda sin ninguna producción tras un paso de simplificación. Y los bucles anidados dentro de </w:t>
      </w:r>
      <w:r>
        <w:rPr>
          <w:rFonts w:ascii="Consolas" w:cs="Consolas" w:eastAsia="Consolas" w:hAnsi="Consolas"/>
          <w:sz w:val="21"/>
          <w:szCs w:val="21"/>
        </w:rPr>
        <w:t xml:space="preserve">first_part_Greibach</w:t>
      </w:r>
      <w:r>
        <w:t xml:space="preserve">/</w:t>
      </w:r>
      <w:r>
        <w:rPr>
          <w:rFonts w:ascii="Consolas" w:cs="Consolas" w:eastAsia="Consolas" w:hAnsi="Consolas"/>
          <w:sz w:val="21"/>
          <w:szCs w:val="21"/>
        </w:rPr>
        <w:t xml:space="preserve">second_part_Greibach</w:t>
      </w:r>
      <w:r>
        <w:t xml:space="preserve"> guardan una sola vez, antes de un </w:t>
      </w:r>
      <w:r>
        <w:rPr>
          <w:rFonts w:ascii="Consolas" w:cs="Consolas" w:eastAsia="Consolas" w:hAnsi="Consolas"/>
          <w:sz w:val="21"/>
          <w:szCs w:val="21"/>
        </w:rPr>
        <w:t xml:space="preserve">while</w:t>
      </w:r>
      <w:r>
        <w:t xml:space="preserve">, la longitud de la lista de producciones, aunque ese mismo bucle va después modificando la longitud de esa lista — un patrón fragil por construcción, aunque no se ha observado ningún fallo real al ejecutarlo en ninguna de las pruebas de esta revisión.</w:t>
      </w:r>
    </w:p>
    <w:p>
      <w:pPr>
        <w:pStyle w:val="Heading1"/>
        <w:pBdr>
          <w:bottom w:val="single" w:color="1F3864" w:sz="6" w:space="4"/>
        </w:pBdr>
        <w:spacing w:after="220" w:before="480"/>
      </w:pPr>
      <w:r>
        <w:rPr>
          <w:b/>
          <w:bCs/>
          <w:color w:val="1F3864"/>
          <w:sz w:val="30"/>
          <w:szCs w:val="30"/>
        </w:rPr>
        <w:t xml:space="preserve">5. Funcionalidades que faltan o están incompletas</w:t>
      </w:r>
    </w:p>
    <w:p>
      <w:pPr>
        <w:spacing w:after="200" w:line="300"/>
        <w:jc w:val="both"/>
      </w:pPr>
      <w:r>
        <w:t xml:space="preserve">Árbol de derivación tras CYK/Earley: el propio </w:t>
      </w:r>
      <w:r>
        <w:rPr>
          <w:rFonts w:ascii="Consolas" w:cs="Consolas" w:eastAsia="Consolas" w:hAnsi="Consolas"/>
          <w:sz w:val="21"/>
          <w:szCs w:val="21"/>
        </w:rPr>
        <w:t xml:space="preserve">to_do.txt</w:t>
      </w:r>
      <w:r>
        <w:t xml:space="preserve"> del proyecto ya lo marca como pendiente, y se ha confirmado que sigue sin implementarse — los dos diálogos de comprobación solo muestran un resultado de sí/no, nunca el árbol de derivación.</w:t>
      </w:r>
    </w:p>
    <w:p>
      <w:pPr>
        <w:spacing w:after="200" w:line="300"/>
        <w:jc w:val="both"/>
      </w:pPr>
      <w:r>
        <w:t xml:space="preserve">Exportar a imagen (PNG/SVG): también aparece como pendiente en la planificación del propio autor, y se confirma que no existe en el código del lienzo; el único camino de código de todo el proyecto que produce una imagen es el </w:t>
      </w:r>
      <w:r>
        <w:rPr>
          <w:rFonts w:ascii="Consolas" w:cs="Consolas" w:eastAsia="Consolas" w:hAnsi="Consolas"/>
          <w:sz w:val="21"/>
          <w:szCs w:val="21"/>
        </w:rPr>
        <w:t xml:space="preserve">showAutomaton()</w:t>
      </w:r>
      <w:r>
        <w:t xml:space="preserve"> huérfano mencionado en el punto 17, que no está conectado a la interfaz gráfica en absoluto.</w:t>
      </w:r>
    </w:p>
    <w:p>
      <w:pPr>
        <w:spacing w:after="200" w:line="300"/>
        <w:jc w:val="both"/>
      </w:pPr>
      <w:r>
        <w:t xml:space="preserve">No existe una suite de pruebas automatizada real: </w:t>
      </w:r>
      <w:r>
        <w:rPr>
          <w:rFonts w:ascii="Consolas" w:cs="Consolas" w:eastAsia="Consolas" w:hAnsi="Consolas"/>
          <w:sz w:val="21"/>
          <w:szCs w:val="21"/>
        </w:rPr>
        <w:t xml:space="preserve">library/tests.py</w:t>
      </w:r>
      <w:r>
        <w:t xml:space="preserve"> existe, pero la inmensa mayoría de su contenido son experimentos manuales comentados de sesiones de desarrollo pasadas; solo se ejecutan unas pocas líneas, no hay ningún framework de pruebas, ninguna aserción, y ninguna cobertura de los métodos más nuevos de soporte a la interfaz (</w:t>
      </w:r>
      <w:r>
        <w:rPr>
          <w:rFonts w:ascii="Consolas" w:cs="Consolas" w:eastAsia="Consolas" w:hAnsi="Consolas"/>
          <w:sz w:val="21"/>
          <w:szCs w:val="21"/>
        </w:rPr>
        <w:t xml:space="preserve">add_state</w:t>
      </w:r>
      <w:r>
        <w:t xml:space="preserve">, </w:t>
      </w:r>
      <w:r>
        <w:rPr>
          <w:rFonts w:ascii="Consolas" w:cs="Consolas" w:eastAsia="Consolas" w:hAnsi="Consolas"/>
          <w:sz w:val="21"/>
          <w:szCs w:val="21"/>
        </w:rPr>
        <w:t xml:space="preserve">remove_transition</w:t>
      </w:r>
      <w:r>
        <w:t xml:space="preserve">, </w:t>
      </w:r>
      <w:r>
        <w:rPr>
          <w:rFonts w:ascii="Consolas" w:cs="Consolas" w:eastAsia="Consolas" w:hAnsi="Consolas"/>
          <w:sz w:val="21"/>
          <w:szCs w:val="21"/>
        </w:rPr>
        <w:t xml:space="preserve">to_dict</w:t>
      </w:r>
      <w:r>
        <w:t xml:space="preserve">/</w:t>
      </w:r>
      <w:r>
        <w:rPr>
          <w:rFonts w:ascii="Consolas" w:cs="Consolas" w:eastAsia="Consolas" w:hAnsi="Consolas"/>
          <w:sz w:val="21"/>
          <w:szCs w:val="21"/>
        </w:rPr>
        <w:t xml:space="preserve">from_dict</w:t>
      </w:r>
      <w:r>
        <w:t xml:space="preserve">, etc.). El propio </w:t>
      </w:r>
      <w:r>
        <w:rPr>
          <w:rFonts w:ascii="Consolas" w:cs="Consolas" w:eastAsia="Consolas" w:hAnsi="Consolas"/>
          <w:sz w:val="21"/>
          <w:szCs w:val="21"/>
        </w:rPr>
        <w:t xml:space="preserve">MVP/TFG_MVP_PLAN.md</w:t>
      </w:r>
      <w:r>
        <w:t xml:space="preserve"> pide expresamente "pruebas básicas de regresión de operaciones clave", algo que hoy por hoy no existe.</w:t>
      </w:r>
    </w:p>
    <w:p>
      <w:pPr>
        <w:spacing w:after="200" w:line="300"/>
        <w:jc w:val="both"/>
      </w:pPr>
      <w:r>
        <w:t xml:space="preserve">No hay comprobación previa de compatibilidad de alfabetos: ni Union/Intersection (autómatas finitos), ni Complement/Intersect-with-DFA (autómatas con pila), ni Union/Concatenation (gramáticas) validan sus entradas antes de llamar a la librería, así que —hasta que se corrijan los cuelgues subyacentes descritos en la sección 4— la única respuesta que recibe el usuario ante un error fácil y razonable es un traceback de Python disfrazado de "Operation failed: ...".</w:t>
      </w:r>
    </w:p>
    <w:p>
      <w:pPr>
        <w:spacing w:after="200" w:line="300"/>
        <w:jc w:val="both"/>
      </w:pPr>
      <w:r>
        <w:t xml:space="preserve">No se garantiza un único estado inicial en el lienzo, tal y como se detalla en el problema nº 13; se destaca aquí de nuevo porque es un requisito que la propia planificación de sprints del proyecto ya se había fijado a sí misma.</w:t>
      </w:r>
    </w:p>
    <w:p>
      <w:pPr>
        <w:spacing w:after="200" w:line="300"/>
        <w:jc w:val="both"/>
      </w:pPr>
      <w:r>
        <w:t xml:space="preserve">No existe un botón visible de "Nuevo/Limpiar lienzo": la función </w:t>
      </w:r>
      <w:r>
        <w:rPr>
          <w:rFonts w:ascii="Consolas" w:cs="Consolas" w:eastAsia="Consolas" w:hAnsi="Consolas"/>
          <w:sz w:val="21"/>
          <w:szCs w:val="21"/>
        </w:rPr>
        <w:t xml:space="preserve">clear_canvas</w:t>
      </w:r>
      <w:r>
        <w:t xml:space="preserve"> existe y funciona internamente, pero revisando todos los menús y diálogos de </w:t>
      </w:r>
      <w:r>
        <w:rPr>
          <w:rFonts w:ascii="Consolas" w:cs="Consolas" w:eastAsia="Consolas" w:hAnsi="Consolas"/>
          <w:sz w:val="21"/>
          <w:szCs w:val="21"/>
        </w:rPr>
        <w:t xml:space="preserve">main_window.py</w:t>
      </w:r>
      <w:r>
        <w:t xml:space="preserve"> no hay ningún botón o entrada de menú expuesta que la invoque — hoy por hoy, para empezar un diagrama desde cero hay que cerrar y volver a abrir la aplicación entera, o borrar los estados uno a uno a mano.</w:t>
      </w:r>
    </w:p>
    <w:p>
      <w:pPr>
        <w:spacing w:after="200" w:line="300"/>
        <w:jc w:val="both"/>
      </w:pPr>
      <w:r>
        <w:t xml:space="preserve">No hay deshacer/rehacer (Undo/Redo) en el lienzo — un complemento natural para cualquier editor de diagramas por arrastrar y soltar, y algo que el propio JFLAP ofrece, pero nada en </w:t>
      </w:r>
      <w:r>
        <w:rPr>
          <w:rFonts w:ascii="Consolas" w:cs="Consolas" w:eastAsia="Consolas" w:hAnsi="Consolas"/>
          <w:sz w:val="21"/>
          <w:szCs w:val="21"/>
        </w:rPr>
        <w:t xml:space="preserve">workspace_canvas.py</w:t>
      </w:r>
      <w:r>
        <w:t xml:space="preserve"> guarda un historial de ediciones.</w:t>
      </w:r>
    </w:p>
    <w:p>
      <w:pPr>
        <w:pStyle w:val="Heading1"/>
        <w:pBdr>
          <w:bottom w:val="single" w:color="1F3864" w:sz="6" w:space="4"/>
        </w:pBdr>
        <w:spacing w:after="220" w:before="480"/>
      </w:pPr>
      <w:r>
        <w:rPr>
          <w:b/>
          <w:bCs/>
          <w:color w:val="1F3864"/>
          <w:sz w:val="30"/>
          <w:szCs w:val="30"/>
        </w:rPr>
        <w:t xml:space="preserve">6. Recomendaciones priorizadas</w:t>
      </w:r>
    </w:p>
    <w:p>
      <w:pPr>
        <w:spacing w:after="200" w:line="300"/>
        <w:jc w:val="both"/>
      </w:pPr>
      <w:r>
        <w:t xml:space="preserve">Dado el tiempo normalmente disponible antes de defender un TFG, probablemente convenga abordar esto en tres bloques en vez de seguir estrictamente la numeración anterior. El primer bloque, el más rápido de resolver, son los cuelgues que deberían ser un simple mensaje de aviso (problemas nº 4, 5, 6, 8, 9 y 10): los seis comparten literalmente la misma forma de solución en una línea —un </w:t>
      </w:r>
      <w:r>
        <w:rPr>
          <w:rFonts w:ascii="Consolas" w:cs="Consolas" w:eastAsia="Consolas" w:hAnsi="Consolas"/>
          <w:sz w:val="21"/>
          <w:szCs w:val="21"/>
        </w:rPr>
        <w:t xml:space="preserve">return None</w:t>
      </w:r>
      <w:r>
        <w:t xml:space="preserve"> (o una excepción explícita) que falta justo después de un print ya existente—, más una comprobación de </w:t>
      </w:r>
      <w:r>
        <w:rPr>
          <w:rFonts w:ascii="Consolas" w:cs="Consolas" w:eastAsia="Consolas" w:hAnsi="Consolas"/>
          <w:sz w:val="21"/>
          <w:szCs w:val="21"/>
        </w:rPr>
        <w:t xml:space="preserve">None</w:t>
      </w:r>
      <w:r>
        <w:t xml:space="preserve"> en el uno o dos manejadores de la interfaz que llaman a cada función, así que los seis se pueden resolver juntos en una sola sesión de trabajo centrada. Solo con este bloque desaparecería la mayoría de los tracebacks de Python en bruto con los que se podría topar un usuario de la aplicación terminada.</w:t>
      </w:r>
    </w:p>
    <w:p>
      <w:pPr>
        <w:spacing w:after="200" w:line="300"/>
        <w:jc w:val="both"/>
      </w:pPr>
      <w:r>
        <w:t xml:space="preserve">El segundo bloque, más laborioso pero de mayor valor precisamente por tratarse de un TFG sobre modelos de computación, son los dos fallos que hacen que el programa calcule mal el lenguaje en vez de simplemente colgarse: la conversión de autómata de pila a gramática (problema nº 1) y el fallo del cierre-ε (problemas nº 2 y 3). Son los que más merece la pena desarrollar por escrito en la memoria, porque diagnosticarlos y corregirlos toca directamente la teoría sobre la que trata el TFG, y toda la evidencia empírica reunida en esta revisión —el contraejemplo mínimo de autómata de pila para el problema nº 1, el caso de </w:t>
      </w:r>
      <w:r>
        <w:rPr>
          <w:rFonts w:ascii="Consolas" w:cs="Consolas" w:eastAsia="Consolas" w:hAnsi="Consolas"/>
          <w:sz w:val="21"/>
          <w:szCs w:val="21"/>
        </w:rPr>
        <w:t xml:space="preserve">automaton_nullable.txt</w:t>
      </w:r>
      <w:r>
        <w:t xml:space="preserve"> y de la expresión regular "0*1" para el problema nº 2— puede reutilizarse casi tal cual como el apartado de pruebas de la propia memoria.</w:t>
      </w:r>
    </w:p>
    <w:p>
      <w:pPr>
        <w:spacing w:after="200" w:line="300"/>
        <w:jc w:val="both"/>
      </w:pPr>
      <w:r>
        <w:t xml:space="preserve">El tercer bloque, de menor urgencia pero recomendable si el tiempo lo permite, son arreglos autocontenidos y de alcance acotado: imponer un único estado inicial en el lienzo (problema nº 13), la pérdida de la cadena vacía en la Forma Normal de Chomsky (problema nº 12), y el cuelgue de CYK con la palabra vacía (problema nº 11). El fallo de pertenencia con Greibach (problema nº 16) y los detalles cosméticos (problema nº 17), al no ser alcanzables desde la interfaz o no afectar a la corrección, pueden dejarse razonablemente como "trabajo futuro" en la memoria sin mayor coste.</w:t>
      </w:r>
    </w:p>
    <w:p>
      <w:pPr>
        <w:pStyle w:val="Heading1"/>
        <w:pBdr>
          <w:bottom w:val="single" w:color="1F3864" w:sz="6" w:space="4"/>
        </w:pBdr>
        <w:spacing w:after="220" w:before="480"/>
      </w:pPr>
      <w:r>
        <w:rPr>
          <w:b/>
          <w:bCs/>
          <w:color w:val="1F3864"/>
          <w:sz w:val="30"/>
          <w:szCs w:val="30"/>
        </w:rPr>
        <w:t xml:space="preserve">7. Limitaciones de este análisis</w:t>
      </w:r>
    </w:p>
    <w:p>
      <w:pPr>
        <w:spacing w:after="200" w:line="300"/>
        <w:jc w:val="both"/>
      </w:pPr>
      <w:r>
        <w:t xml:space="preserve">El entorno de pruebas no tenía acceso a red para instalar PySide6, así que esta revisión no ha podido abrir la aplicación y recorrerla con el ratón. Todo lo que se afirma sobre </w:t>
      </w:r>
      <w:r>
        <w:rPr>
          <w:rFonts w:ascii="Consolas" w:cs="Consolas" w:eastAsia="Consolas" w:hAnsi="Consolas"/>
          <w:sz w:val="21"/>
          <w:szCs w:val="21"/>
        </w:rPr>
        <w:t xml:space="preserve">GUI/</w:t>
      </w:r>
      <w:r>
        <w:t xml:space="preserve"> viene de una lectura completa de su código fuente, contrastada en todo momento con las funciones de la librería a las que llama —esas sí, probadas empíricamente—. Es una base sólida para los hallazgos de lógica y de flujo de datos recogidos en este informe, pero no puede descartar del todo algún problema puramente visual o de conexión de señales de Qt (un widget mal colocado, una señal conectada al slot equivocado, un diálogo que no redimensiona bien) que solo se apreciaría ejecutando el programa. Si resulta útil para el apartado de pruebas de la propia memoria, sería recomendable que dediques un rato a recorrer cada menú una vez en tu propio equipo (donde PySide6 ya está instalado, según el fichero </w:t>
      </w:r>
      <w:r>
        <w:rPr>
          <w:rFonts w:ascii="Consolas" w:cs="Consolas" w:eastAsia="Consolas" w:hAnsi="Consolas"/>
          <w:sz w:val="21"/>
          <w:szCs w:val="21"/>
        </w:rPr>
        <w:t xml:space="preserve">.env</w:t>
      </w:r>
      <w:r>
        <w:t xml:space="preserve"> del proyecto) específicamente para confirmar que no se ha pasado por alto nada en el plano visual — el plano funcional y algorítmico ya ha quedado cubierto en profundidad aquí.</w:t>
      </w:r>
    </w:p>
    <w:p>
      <w:pPr>
        <w:spacing w:after="200" w:line="300"/>
        <w:jc w:val="both"/>
      </w:pPr>
      <w:r>
        <w:t xml:space="preserve">Por otro lado, los cinco cuadernos Jupyter de </w:t>
      </w:r>
      <w:r>
        <w:rPr>
          <w:rFonts w:ascii="Consolas" w:cs="Consolas" w:eastAsia="Consolas" w:hAnsi="Consolas"/>
          <w:sz w:val="21"/>
          <w:szCs w:val="21"/>
        </w:rPr>
        <w:t xml:space="preserve">jupiter/</w:t>
      </w:r>
      <w:r>
        <w:t xml:space="preserve"> se han leído por completo (tanto el código como el texto explicativo) y resultan ser un acompañamiento teórico coherente y bien escrito de la librería, que coincide con su comportamiento real allí donde se solapan; no se ha descubierto ningún problema adicional al leerlos, y se mencionan aquí principalmente como confirmación de que el material didáctico del propio proyecto y su código están de acuerdo con los algoritmos descritos en este informe. Por último, cabe señalar que graphviz (usado solo por el </w:t>
      </w:r>
      <w:r>
        <w:rPr>
          <w:rFonts w:ascii="Consolas" w:cs="Consolas" w:eastAsia="Consolas" w:hAnsi="Consolas"/>
          <w:sz w:val="21"/>
          <w:szCs w:val="21"/>
        </w:rPr>
        <w:t xml:space="preserve">showAutomaton()</w:t>
      </w:r>
      <w:r>
        <w:t xml:space="preserve"> huérfano) y networkx (usado para la detección de ciclos) estaban ambos disponibles en el entorno de pruebas —el primero ya instalado, y el segundo sustituido por un pequeño equivalente local—, así que los hallazgos relacionados con la detección de ciclos (las comprobaciones de lenguaje infinito) descansan sobre la misma base empírica sólida que el resto de este informe.</w:t>
      </w:r>
    </w:p>
    <w:p>
      <w:pPr>
        <w:pStyle w:val="Heading1"/>
        <w:pBdr>
          <w:bottom w:val="single" w:color="1F3864" w:sz="6" w:space="4"/>
        </w:pBdr>
        <w:spacing w:after="220" w:before="480"/>
      </w:pPr>
      <w:r>
        <w:rPr>
          <w:b/>
          <w:bCs/>
          <w:color w:val="1F3864"/>
          <w:sz w:val="30"/>
          <w:szCs w:val="30"/>
        </w:rPr>
        <w:t xml:space="preserve">8. Anexo: resumen de la batería de pruebas</w:t>
      </w:r>
    </w:p>
    <w:p>
      <w:pPr>
        <w:spacing w:after="200" w:line="300"/>
        <w:jc w:val="both"/>
      </w:pPr>
      <w:r>
        <w:t xml:space="preserve">Para llegar a las conclusiones anteriores se ejecutaron 33 pruebas repartidas en cuatro bloques —autómatas finitos deterministas y no deterministas, autómatas con transiciones nulas y expresiones regulares, autómatas con pila, y gramáticas independientes del contexto—, además de varios guiones de diagnóstico adicionales para aislar la causa raíz una vez detectado un patrón sospechoso en el código (por ejemplo, un </w:t>
      </w:r>
      <w:r>
        <w:rPr>
          <w:rFonts w:ascii="Consolas" w:cs="Consolas" w:eastAsia="Consolas" w:hAnsi="Consolas"/>
          <w:sz w:val="21"/>
          <w:szCs w:val="21"/>
        </w:rPr>
        <w:t xml:space="preserve">return</w:t>
      </w:r>
      <w:r>
        <w:t xml:space="preserve"> que falta después de un print, o una longitud de lista cacheada antes de un bucle que modifica esa misma lista). Siempre que fue posible se usaron los propios ficheros de ejemplo que ya incluye el repositorio, recurriendo a contraejemplos mínimos construidos a mano solo cuando hacía falta aislar con precisión la causa de un fallo ya detectado.</w:t>
      </w:r>
    </w:p>
    <w:p>
      <w:pPr>
        <w:spacing w:after="200" w:line="300"/>
        <w:jc w:val="both"/>
      </w:pPr>
      <w:r>
        <w:t xml:space="preserve">Ficheros de ejemplo empleados: </w:t>
      </w:r>
      <w:r>
        <w:rPr>
          <w:rFonts w:ascii="Consolas" w:cs="Consolas" w:eastAsia="Consolas" w:hAnsi="Consolas"/>
          <w:sz w:val="21"/>
          <w:szCs w:val="21"/>
        </w:rPr>
        <w:t xml:space="preserve">automaton1.txt</w:t>
      </w:r>
      <w:r>
        <w:t xml:space="preserve">, </w:t>
      </w:r>
      <w:r>
        <w:rPr>
          <w:rFonts w:ascii="Consolas" w:cs="Consolas" w:eastAsia="Consolas" w:hAnsi="Consolas"/>
          <w:sz w:val="21"/>
          <w:szCs w:val="21"/>
        </w:rPr>
        <w:t xml:space="preserve">automaton3.txt</w:t>
      </w:r>
      <w:r>
        <w:t xml:space="preserve">, </w:t>
      </w:r>
      <w:r>
        <w:rPr>
          <w:rFonts w:ascii="Consolas" w:cs="Consolas" w:eastAsia="Consolas" w:hAnsi="Consolas"/>
          <w:sz w:val="21"/>
          <w:szCs w:val="21"/>
        </w:rPr>
        <w:t xml:space="preserve">dfa_ends_with_1.txt</w:t>
      </w:r>
      <w:r>
        <w:t xml:space="preserve">, </w:t>
      </w:r>
      <w:r>
        <w:rPr>
          <w:rFonts w:ascii="Consolas" w:cs="Consolas" w:eastAsia="Consolas" w:hAnsi="Consolas"/>
          <w:sz w:val="21"/>
          <w:szCs w:val="21"/>
        </w:rPr>
        <w:t xml:space="preserve">dfa_even_zeros.txt</w:t>
      </w:r>
      <w:r>
        <w:t xml:space="preserve">, </w:t>
      </w:r>
      <w:r>
        <w:rPr>
          <w:rFonts w:ascii="Consolas" w:cs="Consolas" w:eastAsia="Consolas" w:hAnsi="Consolas"/>
          <w:sz w:val="21"/>
          <w:szCs w:val="21"/>
        </w:rPr>
        <w:t xml:space="preserve">nfa_ab_or_ba.txt</w:t>
      </w:r>
      <w:r>
        <w:t xml:space="preserve">, </w:t>
      </w:r>
      <w:r>
        <w:rPr>
          <w:rFonts w:ascii="Consolas" w:cs="Consolas" w:eastAsia="Consolas" w:hAnsi="Consolas"/>
          <w:sz w:val="21"/>
          <w:szCs w:val="21"/>
        </w:rPr>
        <w:t xml:space="preserve">pda_det_0n1n.txt</w:t>
      </w:r>
      <w:r>
        <w:t xml:space="preserve">, </w:t>
      </w:r>
      <w:r>
        <w:rPr>
          <w:rFonts w:ascii="Consolas" w:cs="Consolas" w:eastAsia="Consolas" w:hAnsi="Consolas"/>
          <w:sz w:val="21"/>
          <w:szCs w:val="21"/>
        </w:rPr>
        <w:t xml:space="preserve">pda_equal_01.txt</w:t>
      </w:r>
      <w:r>
        <w:t xml:space="preserve">, </w:t>
      </w:r>
      <w:r>
        <w:rPr>
          <w:rFonts w:ascii="Consolas" w:cs="Consolas" w:eastAsia="Consolas" w:hAnsi="Consolas"/>
          <w:sz w:val="21"/>
          <w:szCs w:val="21"/>
        </w:rPr>
        <w:t xml:space="preserve">pda_simplify_test.txt</w:t>
      </w:r>
      <w:r>
        <w:t xml:space="preserve">, </w:t>
      </w:r>
      <w:r>
        <w:rPr>
          <w:rFonts w:ascii="Consolas" w:cs="Consolas" w:eastAsia="Consolas" w:hAnsi="Consolas"/>
          <w:sz w:val="21"/>
          <w:szCs w:val="21"/>
        </w:rPr>
        <w:t xml:space="preserve">grammar_anbn.txt</w:t>
      </w:r>
      <w:r>
        <w:t xml:space="preserve">, </w:t>
      </w:r>
      <w:r>
        <w:rPr>
          <w:rFonts w:ascii="Consolas" w:cs="Consolas" w:eastAsia="Consolas" w:hAnsi="Consolas"/>
          <w:sz w:val="21"/>
          <w:szCs w:val="21"/>
        </w:rPr>
        <w:t xml:space="preserve">grammar_balanced.txt</w:t>
      </w:r>
      <w:r>
        <w:t xml:space="preserve"> y </w:t>
      </w:r>
      <w:r>
        <w:rPr>
          <w:rFonts w:ascii="Consolas" w:cs="Consolas" w:eastAsia="Consolas" w:hAnsi="Consolas"/>
          <w:sz w:val="21"/>
          <w:szCs w:val="21"/>
        </w:rPr>
        <w:t xml:space="preserve">grammar_expressions.txt</w:t>
      </w:r>
      <w:r>
        <w:t xml:space="preserve"> (todos en </w:t>
      </w:r>
      <w:r>
        <w:rPr>
          <w:rFonts w:ascii="Consolas" w:cs="Consolas" w:eastAsia="Consolas" w:hAnsi="Consolas"/>
          <w:sz w:val="21"/>
          <w:szCs w:val="21"/>
        </w:rPr>
        <w:t xml:space="preserve">automatons/</w:t>
      </w:r>
      <w:r>
        <w:t xml:space="preserve">); </w:t>
      </w:r>
      <w:r>
        <w:rPr>
          <w:rFonts w:ascii="Consolas" w:cs="Consolas" w:eastAsia="Consolas" w:hAnsi="Consolas"/>
          <w:sz w:val="21"/>
          <w:szCs w:val="21"/>
        </w:rPr>
        <w:t xml:space="preserve">automaton_nullable.txt</w:t>
      </w:r>
      <w:r>
        <w:t xml:space="preserve">, </w:t>
      </w:r>
      <w:r>
        <w:rPr>
          <w:rFonts w:ascii="Consolas" w:cs="Consolas" w:eastAsia="Consolas" w:hAnsi="Consolas"/>
          <w:sz w:val="21"/>
          <w:szCs w:val="21"/>
        </w:rPr>
        <w:t xml:space="preserve">automaton_nullable2.txt</w:t>
      </w:r>
      <w:r>
        <w:t xml:space="preserve">, </w:t>
      </w:r>
      <w:r>
        <w:rPr>
          <w:rFonts w:ascii="Consolas" w:cs="Consolas" w:eastAsia="Consolas" w:hAnsi="Consolas"/>
          <w:sz w:val="21"/>
          <w:szCs w:val="21"/>
        </w:rPr>
        <w:t xml:space="preserve">automaton_stack.txt</w:t>
      </w:r>
      <w:r>
        <w:t xml:space="preserve"> y </w:t>
      </w:r>
      <w:r>
        <w:rPr>
          <w:rFonts w:ascii="Consolas" w:cs="Consolas" w:eastAsia="Consolas" w:hAnsi="Consolas"/>
          <w:sz w:val="21"/>
          <w:szCs w:val="21"/>
        </w:rPr>
        <w:t xml:space="preserve">automaton_stack2.txt</w:t>
      </w:r>
      <w:r>
        <w:t xml:space="preserve">, más los pares de referencia entrada/salida </w:t>
      </w:r>
      <w:r>
        <w:rPr>
          <w:rFonts w:ascii="Consolas" w:cs="Consolas" w:eastAsia="Consolas" w:hAnsi="Consolas"/>
          <w:sz w:val="21"/>
          <w:szCs w:val="21"/>
        </w:rPr>
        <w:t xml:space="preserve">grammar_Chomsky.txt</w:t>
      </w:r>
      <w:r>
        <w:t xml:space="preserve">/</w:t>
      </w:r>
      <w:r>
        <w:rPr>
          <w:rFonts w:ascii="Consolas" w:cs="Consolas" w:eastAsia="Consolas" w:hAnsi="Consolas"/>
          <w:sz w:val="21"/>
          <w:szCs w:val="21"/>
        </w:rPr>
        <w:t xml:space="preserve">grammar_written_Chomsky.txt</w:t>
      </w:r>
      <w:r>
        <w:t xml:space="preserve"> y </w:t>
      </w:r>
      <w:r>
        <w:rPr>
          <w:rFonts w:ascii="Consolas" w:cs="Consolas" w:eastAsia="Consolas" w:hAnsi="Consolas"/>
          <w:sz w:val="21"/>
          <w:szCs w:val="21"/>
        </w:rPr>
        <w:t xml:space="preserve">grammar_Greibach.txt</w:t>
      </w:r>
      <w:r>
        <w:t xml:space="preserve">/</w:t>
      </w:r>
      <w:r>
        <w:rPr>
          <w:rFonts w:ascii="Consolas" w:cs="Consolas" w:eastAsia="Consolas" w:hAnsi="Consolas"/>
          <w:sz w:val="21"/>
          <w:szCs w:val="21"/>
        </w:rPr>
        <w:t xml:space="preserve">grammar_written_Greibach.txt</w:t>
      </w:r>
      <w:r>
        <w:t xml:space="preserve"> (todos en </w:t>
      </w:r>
      <w:r>
        <w:rPr>
          <w:rFonts w:ascii="Consolas" w:cs="Consolas" w:eastAsia="Consolas" w:hAnsi="Consolas"/>
          <w:sz w:val="21"/>
          <w:szCs w:val="21"/>
        </w:rPr>
        <w:t xml:space="preserve">text/</w:t>
      </w:r>
      <w:r>
        <w:t xml:space="preserv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AutoSandbox — Informe de revisión técnica  ·  Página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revisión técnica de AutoSandbox</dc:title>
  <dc:creator>Claude</dc:creator>
  <cp:lastModifiedBy>Un-named</cp:lastModifiedBy>
  <cp:revision>1</cp:revision>
  <dcterms:created xsi:type="dcterms:W3CDTF">2026-08-28T10:24:45.056Z</dcterms:created>
  <dcterms:modified xsi:type="dcterms:W3CDTF">2026-08-28T10:24:45.056Z</dcterms:modified>
</cp:coreProperties>
</file>

<file path=docProps/custom.xml><?xml version="1.0" encoding="utf-8"?>
<Properties xmlns="http://schemas.openxmlformats.org/officeDocument/2006/custom-properties" xmlns:vt="http://schemas.openxmlformats.org/officeDocument/2006/docPropsVTypes"/>
</file>