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8B0C1C"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7F732006" w14:textId="31513E7D" w:rsidR="00B33D3E"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2805457" w:history="1">
            <w:r w:rsidR="00B33D3E" w:rsidRPr="00CD78A3">
              <w:rPr>
                <w:rStyle w:val="Hipervnculo"/>
                <w:noProof/>
              </w:rPr>
              <w:t>Conceptos básicos de JavaScript</w:t>
            </w:r>
            <w:r w:rsidR="00B33D3E">
              <w:rPr>
                <w:noProof/>
                <w:webHidden/>
              </w:rPr>
              <w:tab/>
            </w:r>
            <w:r w:rsidR="00B33D3E">
              <w:rPr>
                <w:noProof/>
                <w:webHidden/>
              </w:rPr>
              <w:fldChar w:fldCharType="begin"/>
            </w:r>
            <w:r w:rsidR="00B33D3E">
              <w:rPr>
                <w:noProof/>
                <w:webHidden/>
              </w:rPr>
              <w:instrText xml:space="preserve"> PAGEREF _Toc62805457 \h </w:instrText>
            </w:r>
            <w:r w:rsidR="00B33D3E">
              <w:rPr>
                <w:noProof/>
                <w:webHidden/>
              </w:rPr>
            </w:r>
            <w:r w:rsidR="00B33D3E">
              <w:rPr>
                <w:noProof/>
                <w:webHidden/>
              </w:rPr>
              <w:fldChar w:fldCharType="separate"/>
            </w:r>
            <w:r w:rsidR="00B33D3E">
              <w:rPr>
                <w:noProof/>
                <w:webHidden/>
              </w:rPr>
              <w:t>2</w:t>
            </w:r>
            <w:r w:rsidR="00B33D3E">
              <w:rPr>
                <w:noProof/>
                <w:webHidden/>
              </w:rPr>
              <w:fldChar w:fldCharType="end"/>
            </w:r>
          </w:hyperlink>
        </w:p>
        <w:p w14:paraId="7EA085EE" w14:textId="074E715C" w:rsidR="00B33D3E" w:rsidRDefault="00B33D3E">
          <w:pPr>
            <w:pStyle w:val="TDC1"/>
            <w:tabs>
              <w:tab w:val="right" w:leader="dot" w:pos="8494"/>
            </w:tabs>
            <w:rPr>
              <w:rFonts w:cstheme="minorBidi"/>
              <w:noProof/>
            </w:rPr>
          </w:pPr>
          <w:hyperlink w:anchor="_Toc62805458" w:history="1">
            <w:r w:rsidRPr="00CD78A3">
              <w:rPr>
                <w:rStyle w:val="Hipervnculo"/>
                <w:noProof/>
              </w:rPr>
              <w:t>Tabla de ejercicios</w:t>
            </w:r>
            <w:r>
              <w:rPr>
                <w:noProof/>
                <w:webHidden/>
              </w:rPr>
              <w:tab/>
            </w:r>
            <w:r>
              <w:rPr>
                <w:noProof/>
                <w:webHidden/>
              </w:rPr>
              <w:fldChar w:fldCharType="begin"/>
            </w:r>
            <w:r>
              <w:rPr>
                <w:noProof/>
                <w:webHidden/>
              </w:rPr>
              <w:instrText xml:space="preserve"> PAGEREF _Toc62805458 \h </w:instrText>
            </w:r>
            <w:r>
              <w:rPr>
                <w:noProof/>
                <w:webHidden/>
              </w:rPr>
            </w:r>
            <w:r>
              <w:rPr>
                <w:noProof/>
                <w:webHidden/>
              </w:rPr>
              <w:fldChar w:fldCharType="separate"/>
            </w:r>
            <w:r>
              <w:rPr>
                <w:noProof/>
                <w:webHidden/>
              </w:rPr>
              <w:t>3</w:t>
            </w:r>
            <w:r>
              <w:rPr>
                <w:noProof/>
                <w:webHidden/>
              </w:rPr>
              <w:fldChar w:fldCharType="end"/>
            </w:r>
          </w:hyperlink>
        </w:p>
        <w:p w14:paraId="6F3EF01F" w14:textId="62561877" w:rsidR="00B33D3E" w:rsidRDefault="00B33D3E">
          <w:pPr>
            <w:pStyle w:val="TDC1"/>
            <w:tabs>
              <w:tab w:val="right" w:leader="dot" w:pos="8494"/>
            </w:tabs>
            <w:rPr>
              <w:rFonts w:cstheme="minorBidi"/>
              <w:noProof/>
            </w:rPr>
          </w:pPr>
          <w:hyperlink w:anchor="_Toc62805459" w:history="1">
            <w:r w:rsidRPr="00CD78A3">
              <w:rPr>
                <w:rStyle w:val="Hipervnculo"/>
                <w:noProof/>
              </w:rPr>
              <w:t>Esquinas redondeadas</w:t>
            </w:r>
            <w:r>
              <w:rPr>
                <w:noProof/>
                <w:webHidden/>
              </w:rPr>
              <w:tab/>
            </w:r>
            <w:r>
              <w:rPr>
                <w:noProof/>
                <w:webHidden/>
              </w:rPr>
              <w:fldChar w:fldCharType="begin"/>
            </w:r>
            <w:r>
              <w:rPr>
                <w:noProof/>
                <w:webHidden/>
              </w:rPr>
              <w:instrText xml:space="preserve"> PAGEREF _Toc62805459 \h </w:instrText>
            </w:r>
            <w:r>
              <w:rPr>
                <w:noProof/>
                <w:webHidden/>
              </w:rPr>
            </w:r>
            <w:r>
              <w:rPr>
                <w:noProof/>
                <w:webHidden/>
              </w:rPr>
              <w:fldChar w:fldCharType="separate"/>
            </w:r>
            <w:r>
              <w:rPr>
                <w:noProof/>
                <w:webHidden/>
              </w:rPr>
              <w:t>4</w:t>
            </w:r>
            <w:r>
              <w:rPr>
                <w:noProof/>
                <w:webHidden/>
              </w:rPr>
              <w:fldChar w:fldCharType="end"/>
            </w:r>
          </w:hyperlink>
        </w:p>
        <w:p w14:paraId="52954957" w14:textId="5C8ECE6B"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156AD13A" w14:textId="3DE94AA7" w:rsidR="000B62CA" w:rsidRDefault="000B62CA" w:rsidP="000B62CA"/>
    <w:p w14:paraId="39E1C56E" w14:textId="1BF57B14" w:rsidR="000B62CA" w:rsidRDefault="000B62CA" w:rsidP="000B62CA"/>
    <w:p w14:paraId="337F6CAF" w14:textId="352651EA" w:rsidR="00B33D3E" w:rsidRDefault="00B33D3E" w:rsidP="000B62CA"/>
    <w:p w14:paraId="1A2160B1" w14:textId="0D87223F" w:rsidR="00B33D3E" w:rsidRDefault="00B33D3E" w:rsidP="000B62CA"/>
    <w:p w14:paraId="14398A5B" w14:textId="7E7D72C3" w:rsidR="00B33D3E" w:rsidRDefault="00B33D3E" w:rsidP="000B62CA"/>
    <w:p w14:paraId="2DA89B67" w14:textId="77777777" w:rsidR="00B33D3E" w:rsidRDefault="00B33D3E" w:rsidP="000B62CA"/>
    <w:p w14:paraId="6A6860AE" w14:textId="4151D00C"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2805457"/>
      <w:r>
        <w:t>Conceptos básicos de JavaScript</w:t>
      </w:r>
      <w:bookmarkEnd w:id="0"/>
    </w:p>
    <w:p w14:paraId="2549FA50" w14:textId="385E7BEF" w:rsidR="004E6AE4" w:rsidRDefault="004E6AE4" w:rsidP="004E6AE4"/>
    <w:p w14:paraId="1BC55E89" w14:textId="6F7E77E4" w:rsidR="00B33D3E" w:rsidRDefault="00B33D3E" w:rsidP="00B33D3E">
      <w:pPr>
        <w:pStyle w:val="Ttulo2"/>
      </w:pPr>
      <w:r>
        <w:t>Historia</w:t>
      </w:r>
    </w:p>
    <w:p w14:paraId="61CA62E2" w14:textId="2C405816" w:rsidR="00B33D3E" w:rsidRDefault="00B33D3E" w:rsidP="00B33D3E"/>
    <w:p w14:paraId="79E6329D" w14:textId="3B47DDC0" w:rsidR="00B33D3E" w:rsidRPr="00B33D3E" w:rsidRDefault="00B33D3E" w:rsidP="00B33D3E">
      <w:r w:rsidRPr="00B33D3E">
        <w:t xml:space="preserve">A principios de los años 90, la mayoría de </w:t>
      </w:r>
      <w:r w:rsidRPr="00B33D3E">
        <w:t>los usuarios</w:t>
      </w:r>
      <w:r w:rsidRPr="00B33D3E">
        <w:t xml:space="preserve"> que se conectaban a Internet lo hacían con módems a una velocidad máxima de 28.8 kbps. En esa época, empezaban a desarrollarse las primeras aplicaciones web </w:t>
      </w:r>
      <w:r w:rsidRPr="00B33D3E">
        <w:t>y,</w:t>
      </w:r>
      <w:r w:rsidRPr="00B33D3E">
        <w:t xml:space="preserve">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xml:space="preserve">, un programador que trabajaba en </w:t>
      </w:r>
      <w:r w:rsidRPr="00B33D3E">
        <w:t>Netscape</w:t>
      </w:r>
      <w:r w:rsidRPr="00B33D3E">
        <w:t xml:space="preserve"> pensó que podría solucionar este problema adaptando otras tecnologías existentes (como </w:t>
      </w:r>
      <w:r w:rsidRPr="00B33D3E">
        <w:t>Striptease</w:t>
      </w:r>
      <w:r w:rsidRPr="00B33D3E">
        <w:t>)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r>
        <w:t>Funcionamiento</w:t>
      </w:r>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bookmarkStart w:id="1" w:name="_GoBack"/>
      <w:bookmarkEnd w:id="1"/>
    </w:p>
    <w:p w14:paraId="200B84B0" w14:textId="23313F73" w:rsidR="000D2DB7" w:rsidRDefault="000D2DB7" w:rsidP="004E6AE4"/>
    <w:p w14:paraId="335BE057" w14:textId="56D904FD" w:rsidR="000D2DB7" w:rsidRDefault="000D2DB7" w:rsidP="004E6AE4"/>
    <w:p w14:paraId="5EA14622" w14:textId="0F5D795C" w:rsidR="000D2DB7" w:rsidRDefault="000D2DB7" w:rsidP="004E6AE4"/>
    <w:p w14:paraId="1005792B" w14:textId="4FC088C3" w:rsidR="000D2DB7" w:rsidRDefault="000D2DB7" w:rsidP="004E6AE4"/>
    <w:p w14:paraId="284B7044" w14:textId="127904F8" w:rsidR="000D2DB7" w:rsidRDefault="000D2DB7" w:rsidP="004E6AE4"/>
    <w:p w14:paraId="47C04834" w14:textId="73BBBA1A" w:rsidR="000D2DB7" w:rsidRDefault="000D2DB7" w:rsidP="004E6AE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2C13EADD" w:rsidR="000D2DB7" w:rsidRDefault="000D2DB7" w:rsidP="004E6AE4"/>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2" w:name="_Toc61603262"/>
      <w:bookmarkStart w:id="3" w:name="_Toc62642459"/>
      <w:bookmarkStart w:id="4" w:name="_Toc62805458"/>
      <w:r w:rsidRPr="008C62D7">
        <w:t>Tabla de ejercicios</w:t>
      </w:r>
      <w:bookmarkEnd w:id="2"/>
      <w:bookmarkEnd w:id="3"/>
      <w:bookmarkEnd w:id="4"/>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15774">
        <w:tc>
          <w:tcPr>
            <w:tcW w:w="4247" w:type="dxa"/>
          </w:tcPr>
          <w:p w14:paraId="198E22B7" w14:textId="77777777" w:rsidR="000D2DB7" w:rsidRPr="008C62D7" w:rsidRDefault="000D2DB7" w:rsidP="00F15774">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15774">
            <w:pPr>
              <w:spacing w:after="160" w:line="259" w:lineRule="auto"/>
            </w:pPr>
            <w:r>
              <w:t>Estructura</w:t>
            </w:r>
          </w:p>
        </w:tc>
      </w:tr>
      <w:tr w:rsidR="000D2DB7" w14:paraId="4FFCEA02" w14:textId="77777777" w:rsidTr="00F15774">
        <w:tc>
          <w:tcPr>
            <w:tcW w:w="4247" w:type="dxa"/>
          </w:tcPr>
          <w:p w14:paraId="4D45C445" w14:textId="77777777" w:rsidR="000D2DB7" w:rsidRPr="008C62D7" w:rsidRDefault="000D2DB7" w:rsidP="00F15774">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15774">
            <w:pPr>
              <w:spacing w:after="160" w:line="259" w:lineRule="auto"/>
            </w:pPr>
            <w:r>
              <w:t>Propiedad Input</w:t>
            </w:r>
          </w:p>
        </w:tc>
      </w:tr>
      <w:tr w:rsidR="000D2DB7" w14:paraId="46A6D43F" w14:textId="77777777" w:rsidTr="00F15774">
        <w:tc>
          <w:tcPr>
            <w:tcW w:w="4247" w:type="dxa"/>
          </w:tcPr>
          <w:p w14:paraId="34AA3A06" w14:textId="77777777" w:rsidR="000D2DB7" w:rsidRPr="008C62D7" w:rsidRDefault="000D2DB7" w:rsidP="00F15774">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15774">
            <w:pPr>
              <w:spacing w:after="160" w:line="259" w:lineRule="auto"/>
            </w:pPr>
            <w:r>
              <w:t>Formulario</w:t>
            </w:r>
          </w:p>
        </w:tc>
      </w:tr>
      <w:tr w:rsidR="000D2DB7" w14:paraId="5F06B0A8" w14:textId="77777777" w:rsidTr="00F15774">
        <w:tc>
          <w:tcPr>
            <w:tcW w:w="4247" w:type="dxa"/>
          </w:tcPr>
          <w:p w14:paraId="09294DAE" w14:textId="77777777" w:rsidR="000D2DB7" w:rsidRPr="008C62D7" w:rsidRDefault="000D2DB7" w:rsidP="00F15774">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15774">
            <w:pPr>
              <w:spacing w:after="160" w:line="259" w:lineRule="auto"/>
            </w:pPr>
            <w:r>
              <w:t>Multimedia</w:t>
            </w:r>
          </w:p>
        </w:tc>
      </w:tr>
      <w:tr w:rsidR="000D2DB7" w14:paraId="6B5F7DF7" w14:textId="77777777" w:rsidTr="00F15774">
        <w:tc>
          <w:tcPr>
            <w:tcW w:w="4247" w:type="dxa"/>
          </w:tcPr>
          <w:p w14:paraId="1EB3FBAB" w14:textId="77777777" w:rsidR="000D2DB7" w:rsidRPr="008C62D7" w:rsidRDefault="000D2DB7" w:rsidP="00F15774">
            <w:pPr>
              <w:rPr>
                <w:b/>
                <w:bCs/>
              </w:rPr>
            </w:pPr>
            <w:r w:rsidRPr="008C62D7">
              <w:rPr>
                <w:b/>
                <w:bCs/>
              </w:rPr>
              <w:t xml:space="preserve">Ejercicio </w:t>
            </w:r>
            <w:r>
              <w:rPr>
                <w:b/>
                <w:bCs/>
              </w:rPr>
              <w:t>13</w:t>
            </w:r>
          </w:p>
        </w:tc>
        <w:tc>
          <w:tcPr>
            <w:tcW w:w="4247" w:type="dxa"/>
          </w:tcPr>
          <w:p w14:paraId="79CA9267" w14:textId="77777777" w:rsidR="000D2DB7" w:rsidRDefault="000D2DB7" w:rsidP="00F15774">
            <w:r w:rsidRPr="00353A80">
              <w:t>Introducción a CSS</w:t>
            </w:r>
          </w:p>
        </w:tc>
      </w:tr>
      <w:tr w:rsidR="000D2DB7" w14:paraId="65AF493A" w14:textId="77777777" w:rsidTr="00F15774">
        <w:tc>
          <w:tcPr>
            <w:tcW w:w="4247" w:type="dxa"/>
          </w:tcPr>
          <w:p w14:paraId="49705302" w14:textId="77777777" w:rsidR="000D2DB7" w:rsidRPr="008C62D7" w:rsidRDefault="000D2DB7" w:rsidP="00F15774">
            <w:pPr>
              <w:rPr>
                <w:b/>
                <w:bCs/>
              </w:rPr>
            </w:pPr>
            <w:r w:rsidRPr="008C62D7">
              <w:rPr>
                <w:b/>
                <w:bCs/>
              </w:rPr>
              <w:t xml:space="preserve">Ejercicio </w:t>
            </w:r>
            <w:r>
              <w:rPr>
                <w:b/>
                <w:bCs/>
              </w:rPr>
              <w:t>14</w:t>
            </w:r>
          </w:p>
        </w:tc>
        <w:tc>
          <w:tcPr>
            <w:tcW w:w="4247" w:type="dxa"/>
          </w:tcPr>
          <w:p w14:paraId="752D4B51" w14:textId="77777777" w:rsidR="000D2DB7" w:rsidRDefault="000D2DB7" w:rsidP="00F15774">
            <w:r w:rsidRPr="00353A80">
              <w:t>Selector de atributos</w:t>
            </w:r>
          </w:p>
        </w:tc>
      </w:tr>
      <w:tr w:rsidR="000D2DB7" w14:paraId="504CBC02" w14:textId="77777777" w:rsidTr="00F15774">
        <w:tc>
          <w:tcPr>
            <w:tcW w:w="4247" w:type="dxa"/>
          </w:tcPr>
          <w:p w14:paraId="10991801" w14:textId="77777777" w:rsidR="000D2DB7" w:rsidRPr="008C62D7" w:rsidRDefault="000D2DB7" w:rsidP="00F15774">
            <w:pPr>
              <w:rPr>
                <w:b/>
                <w:bCs/>
              </w:rPr>
            </w:pPr>
            <w:r w:rsidRPr="008C62D7">
              <w:rPr>
                <w:b/>
                <w:bCs/>
              </w:rPr>
              <w:t xml:space="preserve">Ejercicio </w:t>
            </w:r>
            <w:r>
              <w:rPr>
                <w:b/>
                <w:bCs/>
              </w:rPr>
              <w:t>15</w:t>
            </w:r>
          </w:p>
        </w:tc>
        <w:tc>
          <w:tcPr>
            <w:tcW w:w="4247" w:type="dxa"/>
          </w:tcPr>
          <w:p w14:paraId="5C3AA159" w14:textId="77777777" w:rsidR="000D2DB7" w:rsidRDefault="000D2DB7" w:rsidP="00F15774">
            <w:r w:rsidRPr="00353A80">
              <w:t>Herencias en CSS</w:t>
            </w:r>
          </w:p>
        </w:tc>
      </w:tr>
      <w:tr w:rsidR="000D2DB7" w14:paraId="2741059C" w14:textId="77777777" w:rsidTr="00F15774">
        <w:tc>
          <w:tcPr>
            <w:tcW w:w="4247" w:type="dxa"/>
          </w:tcPr>
          <w:p w14:paraId="2AD5690D" w14:textId="77777777" w:rsidR="000D2DB7" w:rsidRPr="008C62D7" w:rsidRDefault="000D2DB7" w:rsidP="00F15774">
            <w:pPr>
              <w:rPr>
                <w:b/>
                <w:bCs/>
              </w:rPr>
            </w:pPr>
            <w:r w:rsidRPr="008C62D7">
              <w:rPr>
                <w:b/>
                <w:bCs/>
              </w:rPr>
              <w:t xml:space="preserve">Ejercicio </w:t>
            </w:r>
            <w:r>
              <w:rPr>
                <w:b/>
                <w:bCs/>
              </w:rPr>
              <w:t>16</w:t>
            </w:r>
          </w:p>
        </w:tc>
        <w:tc>
          <w:tcPr>
            <w:tcW w:w="4247" w:type="dxa"/>
          </w:tcPr>
          <w:p w14:paraId="582BE6C5" w14:textId="77777777" w:rsidR="000D2DB7" w:rsidRDefault="000D2DB7" w:rsidP="00F15774">
            <w:r w:rsidRPr="00353A80">
              <w:t>Elementos flotantes</w:t>
            </w:r>
          </w:p>
        </w:tc>
      </w:tr>
      <w:tr w:rsidR="000D2DB7" w14:paraId="09EC5021" w14:textId="77777777" w:rsidTr="00F15774">
        <w:tc>
          <w:tcPr>
            <w:tcW w:w="4247" w:type="dxa"/>
          </w:tcPr>
          <w:p w14:paraId="0480F6AF" w14:textId="77777777" w:rsidR="000D2DB7" w:rsidRPr="008C62D7" w:rsidRDefault="000D2DB7" w:rsidP="00F15774">
            <w:pPr>
              <w:rPr>
                <w:b/>
                <w:bCs/>
              </w:rPr>
            </w:pPr>
            <w:r w:rsidRPr="008C62D7">
              <w:rPr>
                <w:b/>
                <w:bCs/>
              </w:rPr>
              <w:t xml:space="preserve">Ejercicio </w:t>
            </w:r>
            <w:r>
              <w:rPr>
                <w:b/>
                <w:bCs/>
              </w:rPr>
              <w:t>17</w:t>
            </w:r>
          </w:p>
        </w:tc>
        <w:tc>
          <w:tcPr>
            <w:tcW w:w="4247" w:type="dxa"/>
          </w:tcPr>
          <w:p w14:paraId="62845636" w14:textId="77777777" w:rsidR="000D2DB7" w:rsidRDefault="000D2DB7" w:rsidP="00F15774">
            <w:r>
              <w:t>Formateado de párrafos y Ejercicio17css con las propiedades CSS del ejercicio</w:t>
            </w:r>
          </w:p>
        </w:tc>
      </w:tr>
      <w:tr w:rsidR="000D2DB7" w14:paraId="4445294B" w14:textId="77777777" w:rsidTr="00F15774">
        <w:tc>
          <w:tcPr>
            <w:tcW w:w="4247" w:type="dxa"/>
          </w:tcPr>
          <w:p w14:paraId="49CAB4CA" w14:textId="77777777" w:rsidR="000D2DB7" w:rsidRPr="008C62D7" w:rsidRDefault="000D2DB7" w:rsidP="00F15774">
            <w:pPr>
              <w:rPr>
                <w:b/>
                <w:bCs/>
              </w:rPr>
            </w:pPr>
            <w:r w:rsidRPr="008C62D7">
              <w:rPr>
                <w:b/>
                <w:bCs/>
              </w:rPr>
              <w:t xml:space="preserve">Ejercicio </w:t>
            </w:r>
            <w:r>
              <w:rPr>
                <w:b/>
                <w:bCs/>
              </w:rPr>
              <w:t>18</w:t>
            </w:r>
          </w:p>
        </w:tc>
        <w:tc>
          <w:tcPr>
            <w:tcW w:w="4247" w:type="dxa"/>
          </w:tcPr>
          <w:p w14:paraId="00868912" w14:textId="77777777" w:rsidR="000D2DB7" w:rsidRDefault="000D2DB7" w:rsidP="00F15774">
            <w:r w:rsidRPr="00353A80">
              <w:t>Enlaces e imágenes en CSS</w:t>
            </w:r>
            <w:r>
              <w:t xml:space="preserve"> y Ejercicio18css con las propiedades CSS del ejercicio</w:t>
            </w:r>
          </w:p>
        </w:tc>
      </w:tr>
      <w:tr w:rsidR="000D2DB7" w14:paraId="0F4ACA3B" w14:textId="77777777" w:rsidTr="00F15774">
        <w:tc>
          <w:tcPr>
            <w:tcW w:w="4247" w:type="dxa"/>
          </w:tcPr>
          <w:p w14:paraId="2C4DED1A" w14:textId="77777777" w:rsidR="000D2DB7" w:rsidRPr="008C62D7" w:rsidRDefault="000D2DB7" w:rsidP="00F15774">
            <w:pPr>
              <w:rPr>
                <w:b/>
                <w:bCs/>
              </w:rPr>
            </w:pPr>
            <w:r w:rsidRPr="008C62D7">
              <w:rPr>
                <w:b/>
                <w:bCs/>
              </w:rPr>
              <w:t xml:space="preserve">Ejercicio </w:t>
            </w:r>
            <w:r>
              <w:rPr>
                <w:b/>
                <w:bCs/>
              </w:rPr>
              <w:t>19</w:t>
            </w:r>
          </w:p>
        </w:tc>
        <w:tc>
          <w:tcPr>
            <w:tcW w:w="4247" w:type="dxa"/>
          </w:tcPr>
          <w:p w14:paraId="448DCEFE" w14:textId="77777777" w:rsidR="000D2DB7" w:rsidRDefault="000D2DB7" w:rsidP="00F15774">
            <w:r>
              <w:t>Listas con CSS</w:t>
            </w:r>
          </w:p>
        </w:tc>
      </w:tr>
      <w:tr w:rsidR="000D2DB7" w14:paraId="79DEEF89" w14:textId="77777777" w:rsidTr="00F15774">
        <w:tc>
          <w:tcPr>
            <w:tcW w:w="4247" w:type="dxa"/>
          </w:tcPr>
          <w:p w14:paraId="433CF8C0" w14:textId="77777777" w:rsidR="000D2DB7" w:rsidRPr="008C62D7" w:rsidRDefault="000D2DB7" w:rsidP="00F15774">
            <w:pPr>
              <w:rPr>
                <w:b/>
                <w:bCs/>
              </w:rPr>
            </w:pPr>
            <w:r w:rsidRPr="008C62D7">
              <w:rPr>
                <w:b/>
                <w:bCs/>
              </w:rPr>
              <w:t xml:space="preserve">Ejercicio </w:t>
            </w:r>
            <w:r>
              <w:rPr>
                <w:b/>
                <w:bCs/>
              </w:rPr>
              <w:t>20</w:t>
            </w:r>
          </w:p>
        </w:tc>
        <w:tc>
          <w:tcPr>
            <w:tcW w:w="4247" w:type="dxa"/>
          </w:tcPr>
          <w:p w14:paraId="151FA3E3" w14:textId="77777777" w:rsidR="000D2DB7" w:rsidRDefault="000D2DB7" w:rsidP="00F15774">
            <w:r>
              <w:t>Menú horizontal</w:t>
            </w:r>
          </w:p>
        </w:tc>
      </w:tr>
      <w:tr w:rsidR="000D2DB7" w14:paraId="393F6FBF" w14:textId="77777777" w:rsidTr="00F15774">
        <w:tc>
          <w:tcPr>
            <w:tcW w:w="4247" w:type="dxa"/>
          </w:tcPr>
          <w:p w14:paraId="7898642F" w14:textId="77777777" w:rsidR="000D2DB7" w:rsidRPr="008C62D7" w:rsidRDefault="000D2DB7" w:rsidP="00F15774">
            <w:pPr>
              <w:rPr>
                <w:b/>
                <w:bCs/>
              </w:rPr>
            </w:pPr>
            <w:r w:rsidRPr="008C62D7">
              <w:rPr>
                <w:b/>
                <w:bCs/>
              </w:rPr>
              <w:t xml:space="preserve">Ejercicio </w:t>
            </w:r>
            <w:r>
              <w:rPr>
                <w:b/>
                <w:bCs/>
              </w:rPr>
              <w:t>21</w:t>
            </w:r>
          </w:p>
        </w:tc>
        <w:tc>
          <w:tcPr>
            <w:tcW w:w="4247" w:type="dxa"/>
          </w:tcPr>
          <w:p w14:paraId="09486460" w14:textId="77777777" w:rsidR="000D2DB7" w:rsidRDefault="000D2DB7" w:rsidP="00F15774">
            <w:r>
              <w:t>Tablas</w:t>
            </w:r>
          </w:p>
        </w:tc>
      </w:tr>
      <w:tr w:rsidR="000D2DB7" w14:paraId="4D252DF5" w14:textId="77777777" w:rsidTr="00F15774">
        <w:tc>
          <w:tcPr>
            <w:tcW w:w="4247" w:type="dxa"/>
          </w:tcPr>
          <w:p w14:paraId="51AEC70E" w14:textId="77777777" w:rsidR="000D2DB7" w:rsidRPr="008C62D7" w:rsidRDefault="000D2DB7" w:rsidP="00F15774">
            <w:pPr>
              <w:rPr>
                <w:b/>
                <w:bCs/>
              </w:rPr>
            </w:pPr>
            <w:r w:rsidRPr="008C62D7">
              <w:rPr>
                <w:b/>
                <w:bCs/>
              </w:rPr>
              <w:t xml:space="preserve">Ejercicio </w:t>
            </w:r>
            <w:r>
              <w:rPr>
                <w:b/>
                <w:bCs/>
              </w:rPr>
              <w:t>22</w:t>
            </w:r>
          </w:p>
        </w:tc>
        <w:tc>
          <w:tcPr>
            <w:tcW w:w="4247" w:type="dxa"/>
          </w:tcPr>
          <w:p w14:paraId="391747AB" w14:textId="77777777" w:rsidR="000D2DB7" w:rsidRDefault="000D2DB7" w:rsidP="00F15774">
            <w:r>
              <w:t>Formulario completo y Ejercicio22css con las propiedades CSS del ejercicio</w:t>
            </w:r>
          </w:p>
        </w:tc>
      </w:tr>
      <w:tr w:rsidR="004C217C" w14:paraId="514CC837" w14:textId="77777777" w:rsidTr="00F15774">
        <w:tc>
          <w:tcPr>
            <w:tcW w:w="4247" w:type="dxa"/>
          </w:tcPr>
          <w:p w14:paraId="75C1EE7B" w14:textId="7F9F7938" w:rsidR="004C217C" w:rsidRPr="008C62D7" w:rsidRDefault="004C217C" w:rsidP="00F15774">
            <w:pPr>
              <w:rPr>
                <w:b/>
                <w:bCs/>
              </w:rPr>
            </w:pPr>
            <w:r w:rsidRPr="008C62D7">
              <w:rPr>
                <w:b/>
                <w:bCs/>
              </w:rPr>
              <w:t xml:space="preserve">Ejercicio </w:t>
            </w:r>
            <w:r>
              <w:rPr>
                <w:b/>
                <w:bCs/>
              </w:rPr>
              <w:t>23</w:t>
            </w:r>
          </w:p>
        </w:tc>
        <w:tc>
          <w:tcPr>
            <w:tcW w:w="4247" w:type="dxa"/>
          </w:tcPr>
          <w:p w14:paraId="2BE6D381" w14:textId="35E7BC3F" w:rsidR="004C217C" w:rsidRDefault="004C217C" w:rsidP="00F15774">
            <w:r>
              <w:t xml:space="preserve">Esquinas </w:t>
            </w:r>
          </w:p>
        </w:tc>
      </w:tr>
      <w:tr w:rsidR="004C217C" w14:paraId="6694525A" w14:textId="77777777" w:rsidTr="00F15774">
        <w:tc>
          <w:tcPr>
            <w:tcW w:w="4247" w:type="dxa"/>
          </w:tcPr>
          <w:p w14:paraId="6792CD6B" w14:textId="54BA9382" w:rsidR="004C217C" w:rsidRPr="008C62D7" w:rsidRDefault="004C217C" w:rsidP="00F15774">
            <w:pPr>
              <w:rPr>
                <w:b/>
                <w:bCs/>
              </w:rPr>
            </w:pPr>
            <w:r w:rsidRPr="008C62D7">
              <w:rPr>
                <w:b/>
                <w:bCs/>
              </w:rPr>
              <w:t xml:space="preserve">Ejercicio </w:t>
            </w:r>
            <w:r>
              <w:rPr>
                <w:b/>
                <w:bCs/>
              </w:rPr>
              <w:t>24</w:t>
            </w:r>
          </w:p>
        </w:tc>
        <w:tc>
          <w:tcPr>
            <w:tcW w:w="4247" w:type="dxa"/>
          </w:tcPr>
          <w:p w14:paraId="05DF678D" w14:textId="269EBD17" w:rsidR="004C217C" w:rsidRDefault="004C217C" w:rsidP="00F15774">
            <w:r>
              <w:t>Sombras redondeadas</w:t>
            </w:r>
          </w:p>
        </w:tc>
      </w:tr>
      <w:tr w:rsidR="004C217C" w14:paraId="09F5197A" w14:textId="77777777" w:rsidTr="00F15774">
        <w:tc>
          <w:tcPr>
            <w:tcW w:w="4247" w:type="dxa"/>
          </w:tcPr>
          <w:p w14:paraId="718A9D19" w14:textId="33FACF27" w:rsidR="004C217C" w:rsidRPr="008C62D7" w:rsidRDefault="004C217C" w:rsidP="00F15774">
            <w:pPr>
              <w:rPr>
                <w:b/>
                <w:bCs/>
              </w:rPr>
            </w:pPr>
            <w:r w:rsidRPr="008C62D7">
              <w:rPr>
                <w:b/>
                <w:bCs/>
              </w:rPr>
              <w:t xml:space="preserve">Ejercicio </w:t>
            </w:r>
            <w:r>
              <w:rPr>
                <w:b/>
                <w:bCs/>
              </w:rPr>
              <w:t>25</w:t>
            </w:r>
          </w:p>
        </w:tc>
        <w:tc>
          <w:tcPr>
            <w:tcW w:w="4247" w:type="dxa"/>
          </w:tcPr>
          <w:p w14:paraId="6DB9BF84" w14:textId="444F1AD9" w:rsidR="004C217C" w:rsidRDefault="004C217C" w:rsidP="00F15774">
            <w:r>
              <w:t>Textos y columnas</w:t>
            </w:r>
          </w:p>
        </w:tc>
      </w:tr>
      <w:tr w:rsidR="004C217C" w14:paraId="16F8324B" w14:textId="77777777" w:rsidTr="00F15774">
        <w:tc>
          <w:tcPr>
            <w:tcW w:w="4247" w:type="dxa"/>
          </w:tcPr>
          <w:p w14:paraId="1828567F" w14:textId="1F85579F" w:rsidR="004C217C" w:rsidRPr="008C62D7" w:rsidRDefault="004C217C" w:rsidP="00F15774">
            <w:pPr>
              <w:rPr>
                <w:b/>
                <w:bCs/>
              </w:rPr>
            </w:pPr>
            <w:r w:rsidRPr="008C62D7">
              <w:rPr>
                <w:b/>
                <w:bCs/>
              </w:rPr>
              <w:t xml:space="preserve">Ejercicio </w:t>
            </w:r>
            <w:r>
              <w:rPr>
                <w:b/>
                <w:bCs/>
              </w:rPr>
              <w:t>26</w:t>
            </w:r>
          </w:p>
        </w:tc>
        <w:tc>
          <w:tcPr>
            <w:tcW w:w="4247" w:type="dxa"/>
          </w:tcPr>
          <w:p w14:paraId="5E8B097F" w14:textId="24A10B22" w:rsidR="004C217C" w:rsidRDefault="004C217C" w:rsidP="00F15774">
            <w:r>
              <w:t>Personalización de textos</w:t>
            </w:r>
          </w:p>
        </w:tc>
      </w:tr>
      <w:tr w:rsidR="004C217C" w14:paraId="22C63890" w14:textId="77777777" w:rsidTr="00F15774">
        <w:tc>
          <w:tcPr>
            <w:tcW w:w="4247" w:type="dxa"/>
          </w:tcPr>
          <w:p w14:paraId="59EF7704" w14:textId="7F98D593" w:rsidR="004C217C" w:rsidRPr="008C62D7" w:rsidRDefault="004C217C" w:rsidP="00F15774">
            <w:pPr>
              <w:rPr>
                <w:b/>
                <w:bCs/>
              </w:rPr>
            </w:pPr>
            <w:r w:rsidRPr="008C62D7">
              <w:rPr>
                <w:b/>
                <w:bCs/>
              </w:rPr>
              <w:t xml:space="preserve">Ejercicio </w:t>
            </w:r>
            <w:r>
              <w:rPr>
                <w:b/>
                <w:bCs/>
              </w:rPr>
              <w:t>27</w:t>
            </w:r>
          </w:p>
        </w:tc>
        <w:tc>
          <w:tcPr>
            <w:tcW w:w="4247" w:type="dxa"/>
          </w:tcPr>
          <w:p w14:paraId="52B5C7FE" w14:textId="008E4B99" w:rsidR="004C217C" w:rsidRDefault="004C217C" w:rsidP="00F15774">
            <w:r>
              <w:t>Textos y fuentes</w:t>
            </w:r>
          </w:p>
        </w:tc>
      </w:tr>
      <w:tr w:rsidR="004C217C" w14:paraId="1ADEF17D" w14:textId="77777777" w:rsidTr="00F15774">
        <w:tc>
          <w:tcPr>
            <w:tcW w:w="4247" w:type="dxa"/>
          </w:tcPr>
          <w:p w14:paraId="3555A39E" w14:textId="1A3327F5" w:rsidR="004C217C" w:rsidRPr="008C62D7" w:rsidRDefault="004C217C" w:rsidP="00F15774">
            <w:pPr>
              <w:rPr>
                <w:b/>
                <w:bCs/>
              </w:rPr>
            </w:pPr>
            <w:r w:rsidRPr="008C62D7">
              <w:rPr>
                <w:b/>
                <w:bCs/>
              </w:rPr>
              <w:t xml:space="preserve">Ejercicio </w:t>
            </w:r>
            <w:r>
              <w:rPr>
                <w:b/>
                <w:bCs/>
              </w:rPr>
              <w:t>28</w:t>
            </w:r>
          </w:p>
        </w:tc>
        <w:tc>
          <w:tcPr>
            <w:tcW w:w="4247" w:type="dxa"/>
          </w:tcPr>
          <w:p w14:paraId="3172C43C" w14:textId="3EBAED51" w:rsidR="004C217C" w:rsidRDefault="004C217C" w:rsidP="00F15774">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1D87256C" w:rsidR="000D2DB7" w:rsidRPr="000D2DB7" w:rsidRDefault="000D2DB7" w:rsidP="000D2DB7">
      <w:pPr>
        <w:pStyle w:val="Ttulo1"/>
      </w:pPr>
      <w:bookmarkStart w:id="5" w:name="_Toc62805459"/>
      <w:r>
        <w:t>Esquinas redondeadas</w:t>
      </w:r>
      <w:bookmarkEnd w:id="5"/>
    </w:p>
    <w:p w14:paraId="2579E84B" w14:textId="30A6A49C" w:rsidR="001425EB" w:rsidRPr="001425EB" w:rsidRDefault="001425EB" w:rsidP="001425EB"/>
    <w:sectPr w:rsidR="001425EB" w:rsidRPr="001425EB" w:rsidSect="000B62CA">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85E4" w14:textId="77777777" w:rsidR="003A5FE5" w:rsidRDefault="003A5FE5" w:rsidP="000B62CA">
      <w:pPr>
        <w:spacing w:after="0" w:line="240" w:lineRule="auto"/>
      </w:pPr>
      <w:r>
        <w:separator/>
      </w:r>
    </w:p>
  </w:endnote>
  <w:endnote w:type="continuationSeparator" w:id="0">
    <w:p w14:paraId="0932C71B" w14:textId="77777777" w:rsidR="003A5FE5" w:rsidRDefault="003A5FE5"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534B5" w14:textId="77777777" w:rsidR="003A5FE5" w:rsidRDefault="003A5FE5" w:rsidP="000B62CA">
      <w:pPr>
        <w:spacing w:after="0" w:line="240" w:lineRule="auto"/>
      </w:pPr>
      <w:r>
        <w:separator/>
      </w:r>
    </w:p>
  </w:footnote>
  <w:footnote w:type="continuationSeparator" w:id="0">
    <w:p w14:paraId="70FF7B2E" w14:textId="77777777" w:rsidR="003A5FE5" w:rsidRDefault="003A5FE5"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0D2DB7"/>
    <w:rsid w:val="001425EB"/>
    <w:rsid w:val="001C6173"/>
    <w:rsid w:val="00272191"/>
    <w:rsid w:val="002A6008"/>
    <w:rsid w:val="002A7351"/>
    <w:rsid w:val="00307069"/>
    <w:rsid w:val="00374912"/>
    <w:rsid w:val="003A5FE5"/>
    <w:rsid w:val="004C217C"/>
    <w:rsid w:val="004E6AE4"/>
    <w:rsid w:val="004E730A"/>
    <w:rsid w:val="00574E51"/>
    <w:rsid w:val="005A2D83"/>
    <w:rsid w:val="005B2D9C"/>
    <w:rsid w:val="005E1580"/>
    <w:rsid w:val="006723DF"/>
    <w:rsid w:val="006A39DF"/>
    <w:rsid w:val="006B206C"/>
    <w:rsid w:val="0079199B"/>
    <w:rsid w:val="00876286"/>
    <w:rsid w:val="008944DB"/>
    <w:rsid w:val="00895B11"/>
    <w:rsid w:val="008D3D41"/>
    <w:rsid w:val="008E4BB3"/>
    <w:rsid w:val="00AF51AE"/>
    <w:rsid w:val="00B01C7F"/>
    <w:rsid w:val="00B33D3E"/>
    <w:rsid w:val="00C269C6"/>
    <w:rsid w:val="00DF049E"/>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DF812-49C5-4BA0-B599-C583EC4B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686</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10</cp:revision>
  <dcterms:created xsi:type="dcterms:W3CDTF">2020-12-14T09:37:00Z</dcterms:created>
  <dcterms:modified xsi:type="dcterms:W3CDTF">2021-01-29T09:04:00Z</dcterms:modified>
</cp:coreProperties>
</file>