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360" w:lineRule="auto" w:after="0"/>
        <w:ind w:firstLine="0"/>
        <w:jc w:val="both"/>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360" w:lineRule="auto" w:after="0"/>
        <w:ind w:firstLine="0"/>
        <w:jc w:val="both"/>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360" w:lineRule="auto" w:after="0"/>
        <w:ind w:firstLine="0"/>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360" w:lineRule="auto" w:after="0"/>
        <w:ind w:firstLine="0"/>
        <w:jc w:val="both"/>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360" w:lineRule="auto" w:after="0"/>
        <w:ind w:firstLine="0"/>
        <w:jc w:val="both"/>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360" w:lineRule="auto" w:after="0"/>
        <w:ind w:firstLine="0"/>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360" w:lineRule="auto" w:after="0"/>
        <w:ind w:firstLine="0"/>
        <w:jc w:val="center"/>
        <w:rPr>
          <w:rFonts w:ascii="Times New Roman" w:hAnsi="Times New Roman" w:cs="Times New Roman"/>
          <w:b/>
          <w:bCs/>
          <w:szCs w:val="28"/>
        </w:rPr>
      </w:pPr>
    </w:p>
    <w:p w14:paraId="61431D66" w14:textId="77777777" w:rsidR="00B94C01" w:rsidRPr="001A40C0" w:rsidRDefault="00B94C01" w:rsidP="001E0638">
      <w:pPr>
        <w:spacing w:line="360" w:lineRule="auto" w:after="0"/>
        <w:rPr>
          <w:rFonts w:ascii="Times New Roman" w:hAnsi="Times New Roman" w:cs="Times New Roman"/>
          <w:b/>
          <w:bCs/>
          <w:szCs w:val="28"/>
        </w:rPr>
      </w:pPr>
    </w:p>
    <w:p w14:paraId="6CB27983" w14:textId="77777777" w:rsidR="00283646" w:rsidRPr="001A40C0" w:rsidRDefault="00283646" w:rsidP="001E0638">
      <w:pPr>
        <w:spacing w:line="360" w:lineRule="auto" w:after="0"/>
        <w:ind w:firstLine="0"/>
        <w:jc w:val="both"/>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360" w:lineRule="auto" w:after="0"/>
        <w:ind w:firstLine="709"/>
        <w:jc w:val="both"/>
        <w:rPr>
          <w:rFonts w:ascii="Times New Roman" w:hAnsi="Times New Roman" w:cs="Times New Roman"/>
          <w:sz w:val="28"/>
          <w:szCs w:val="28"/>
        </w:rPr>
      </w:pPr>
      <w:r>
        <w:rPr>
          <w:rFonts w:ascii="Times New Roman" w:hAnsi="Times New Roman"/>
          <w:sz w:val="24"/>
        </w:rPr>
        <w:t>ANDAHUAYLAS– APURÍMAC– PERÚ</w:t>
      </w:r>
    </w:p>
    <w:p w14:paraId="35A2B5E8" w14:textId="578CF1B3" w:rsidR="00283646" w:rsidRPr="001A40C0" w:rsidRDefault="00283646" w:rsidP="001E0638">
      <w:pPr>
        <w:spacing w:line="360" w:lineRule="auto" w:after="0"/>
        <w:ind w:firstLine="0"/>
        <w:jc w:val="both"/>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360" w:lineRule="auto" w:after="0"/>
        <w:jc w:val="both"/>
        <w:rPr>
          <w:rFonts w:ascii="Times New Roman" w:hAnsi="Times New Roman" w:cs="Times New Roman"/>
          <w:b/>
          <w:bCs/>
          <w:sz w:val="24"/>
          <w:szCs w:val="24"/>
        </w:rPr>
      </w:pPr>
    </w:p>
    <w:p w14:paraId="1A8D936F" w14:textId="6CBFD16A" w:rsidR="003339A4" w:rsidRPr="001A40C0" w:rsidRDefault="00283646" w:rsidP="008631B0">
      <w:pPr>
        <w:spacing w:line="360" w:lineRule="auto" w:after="0"/>
        <w:ind w:firstLine="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360" w:lineRule="auto" w:after="0"/>
        <w:ind w:firstLine="708"/>
        <w:jc w:val="both"/>
        <w:rPr>
          <w:rFonts w:ascii="Times New Roman" w:hAnsi="Times New Roman" w:cs="Times New Roman"/>
          <w:sz w:val="24"/>
          <w:szCs w:val="24"/>
        </w:rPr>
      </w:pPr>
    </w:p>
    <w:p w14:paraId="3F9B2C53" w14:textId="2B23DB21" w:rsidR="00632F0F" w:rsidRPr="001A40C0"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360" w:lineRule="auto" w:after="0"/>
        <w:jc w:val="both"/>
        <w:rPr>
          <w:rFonts w:ascii="Times New Roman" w:hAnsi="Times New Roman" w:cs="Times New Roman"/>
          <w:sz w:val="24"/>
          <w:szCs w:val="24"/>
        </w:rPr>
      </w:pPr>
    </w:p>
    <w:p w14:paraId="2CDDAECC" w14:textId="4F87985B" w:rsidR="00632F0F" w:rsidRPr="001A40C0" w:rsidRDefault="00632F0F" w:rsidP="003A3943">
      <w:pPr>
        <w:spacing w:line="360" w:lineRule="auto" w:after="0"/>
        <w:jc w:val="both"/>
        <w:rPr>
          <w:rFonts w:ascii="Times New Roman" w:hAnsi="Times New Roman" w:cs="Times New Roman"/>
          <w:sz w:val="24"/>
          <w:szCs w:val="24"/>
        </w:rPr>
      </w:pPr>
    </w:p>
    <w:p w14:paraId="1FECC981" w14:textId="59FB29A9" w:rsidR="00632F0F" w:rsidRPr="001A40C0" w:rsidRDefault="00632F0F" w:rsidP="003A3943">
      <w:pPr>
        <w:spacing w:line="360" w:lineRule="auto" w:after="0"/>
        <w:jc w:val="both"/>
        <w:rPr>
          <w:rFonts w:ascii="Times New Roman" w:hAnsi="Times New Roman" w:cs="Times New Roman"/>
          <w:sz w:val="24"/>
          <w:szCs w:val="24"/>
        </w:rPr>
      </w:pPr>
    </w:p>
    <w:p w14:paraId="137A2365" w14:textId="4FAC9BDA" w:rsidR="00632F0F" w:rsidRPr="001A40C0" w:rsidRDefault="00632F0F" w:rsidP="003A3943">
      <w:pPr>
        <w:spacing w:line="360" w:lineRule="auto" w:after="0"/>
        <w:jc w:val="both"/>
        <w:rPr>
          <w:rFonts w:ascii="Times New Roman" w:hAnsi="Times New Roman" w:cs="Times New Roman"/>
          <w:sz w:val="24"/>
          <w:szCs w:val="24"/>
        </w:rPr>
      </w:pPr>
    </w:p>
    <w:p w14:paraId="2BE3E2F2" w14:textId="60863534" w:rsidR="00632F0F" w:rsidRPr="001A40C0" w:rsidRDefault="00632F0F" w:rsidP="003A3943">
      <w:pPr>
        <w:spacing w:line="360" w:lineRule="auto" w:after="0"/>
        <w:jc w:val="both"/>
        <w:rPr>
          <w:rFonts w:ascii="Times New Roman" w:hAnsi="Times New Roman" w:cs="Times New Roman"/>
          <w:sz w:val="24"/>
          <w:szCs w:val="24"/>
        </w:rPr>
      </w:pPr>
    </w:p>
    <w:p w14:paraId="17B3FD2F" w14:textId="6F04C020" w:rsidR="00632F0F" w:rsidRPr="001A40C0" w:rsidRDefault="00632F0F" w:rsidP="003A3943">
      <w:pPr>
        <w:spacing w:line="360" w:lineRule="auto" w:after="0"/>
        <w:jc w:val="both"/>
        <w:rPr>
          <w:rFonts w:ascii="Times New Roman" w:hAnsi="Times New Roman" w:cs="Times New Roman"/>
          <w:sz w:val="24"/>
          <w:szCs w:val="24"/>
        </w:rPr>
      </w:pPr>
    </w:p>
    <w:p w14:paraId="244B737A" w14:textId="7D99DFDD" w:rsidR="00632F0F" w:rsidRPr="001A40C0" w:rsidRDefault="00632F0F" w:rsidP="003A3943">
      <w:pPr>
        <w:spacing w:line="360" w:lineRule="auto" w:after="0"/>
        <w:jc w:val="both"/>
        <w:rPr>
          <w:rFonts w:ascii="Times New Roman" w:hAnsi="Times New Roman" w:cs="Times New Roman"/>
          <w:sz w:val="24"/>
          <w:szCs w:val="24"/>
        </w:rPr>
      </w:pPr>
    </w:p>
    <w:p w14:paraId="132E2B9B" w14:textId="6D4B98C5" w:rsidR="00632F0F" w:rsidRPr="001A40C0" w:rsidRDefault="00632F0F" w:rsidP="003A3943">
      <w:pPr>
        <w:spacing w:line="360" w:lineRule="auto" w:after="0"/>
        <w:jc w:val="both"/>
        <w:rPr>
          <w:rFonts w:ascii="Times New Roman" w:hAnsi="Times New Roman" w:cs="Times New Roman"/>
          <w:sz w:val="24"/>
          <w:szCs w:val="24"/>
        </w:rPr>
      </w:pPr>
    </w:p>
    <w:p w14:paraId="0830B801" w14:textId="500FAA58" w:rsidR="00632F0F" w:rsidRPr="001A40C0" w:rsidRDefault="00632F0F" w:rsidP="003A3943">
      <w:pPr>
        <w:spacing w:line="360" w:lineRule="auto" w:after="0"/>
        <w:jc w:val="both"/>
        <w:rPr>
          <w:rFonts w:ascii="Times New Roman" w:hAnsi="Times New Roman" w:cs="Times New Roman"/>
          <w:sz w:val="24"/>
          <w:szCs w:val="24"/>
        </w:rPr>
      </w:pPr>
    </w:p>
    <w:p w14:paraId="0406E3B7" w14:textId="77777777" w:rsidR="00632F0F" w:rsidRPr="001A40C0" w:rsidRDefault="00632F0F" w:rsidP="003A3943">
      <w:pPr>
        <w:spacing w:line="360" w:lineRule="auto" w:after="0"/>
        <w:jc w:val="both"/>
        <w:rPr>
          <w:rFonts w:ascii="Times New Roman" w:hAnsi="Times New Roman" w:cs="Times New Roman"/>
          <w:sz w:val="24"/>
          <w:szCs w:val="24"/>
        </w:rPr>
      </w:pPr>
    </w:p>
    <w:p w14:paraId="473FC1AE" w14:textId="5B3D94DA" w:rsidR="00283646" w:rsidRPr="001A40C0" w:rsidRDefault="00283646" w:rsidP="003A3943">
      <w:pPr>
        <w:spacing w:line="360" w:lineRule="auto" w:after="0"/>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360" w:lineRule="auto" w:after="0"/>
        <w:ind w:firstLine="0"/>
        <w:jc w:val="both"/>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360" w:lineRule="auto" w:after="0"/>
        <w:jc w:val="both"/>
        <w:rPr>
          <w:rFonts w:ascii="Times New Roman" w:hAnsi="Times New Roman" w:cs="Times New Roman"/>
          <w:color w:val="000000"/>
          <w:sz w:val="24"/>
          <w:szCs w:val="24"/>
        </w:rPr>
      </w:pPr>
    </w:p>
    <w:p w14:paraId="2FC61480" w14:textId="65194641" w:rsidR="00632F0F" w:rsidRPr="001A40C0" w:rsidRDefault="008631B0" w:rsidP="008631B0">
      <w:pPr>
        <w:spacing w:line="360" w:lineRule="auto" w:after="0"/>
        <w:ind w:firstLine="709"/>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360" w:lineRule="auto" w:after="0"/>
        <w:jc w:val="both"/>
        <w:rPr>
          <w:rStyle w:val="TablaCar"/>
        </w:rPr>
      </w:pPr>
    </w:p>
    <w:p w14:paraId="063FDB18" w14:textId="5AC4DEB7" w:rsidR="00C5338F" w:rsidRPr="001A40C0" w:rsidRDefault="00C5338F" w:rsidP="003A3943">
      <w:pPr>
        <w:spacing w:line="360" w:lineRule="auto" w:after="0"/>
        <w:jc w:val="both"/>
        <w:rPr>
          <w:rFonts w:ascii="Times New Roman" w:hAnsi="Times New Roman" w:cs="Times New Roman"/>
          <w:b/>
          <w:bCs/>
          <w:sz w:val="24"/>
          <w:szCs w:val="24"/>
        </w:rPr>
      </w:pPr>
    </w:p>
    <w:p w14:paraId="4DA0F8C2" w14:textId="5CD8A907" w:rsidR="00C5338F" w:rsidRPr="001A40C0" w:rsidRDefault="00C5338F" w:rsidP="003A3943">
      <w:pPr>
        <w:spacing w:line="360" w:lineRule="auto" w:after="0"/>
        <w:jc w:val="both"/>
        <w:rPr>
          <w:rFonts w:ascii="Times New Roman" w:hAnsi="Times New Roman" w:cs="Times New Roman"/>
          <w:b/>
          <w:bCs/>
          <w:sz w:val="24"/>
          <w:szCs w:val="24"/>
        </w:rPr>
      </w:pPr>
    </w:p>
    <w:p w14:paraId="7ED96BE6" w14:textId="760D4825" w:rsidR="00C5338F" w:rsidRPr="001A40C0" w:rsidRDefault="00C5338F" w:rsidP="003A3943">
      <w:pPr>
        <w:spacing w:line="360" w:lineRule="auto" w:after="0"/>
        <w:jc w:val="both"/>
        <w:rPr>
          <w:rFonts w:ascii="Times New Roman" w:hAnsi="Times New Roman" w:cs="Times New Roman"/>
          <w:b/>
          <w:bCs/>
          <w:sz w:val="24"/>
          <w:szCs w:val="24"/>
        </w:rPr>
      </w:pPr>
    </w:p>
    <w:p w14:paraId="76959B5D" w14:textId="64763C96" w:rsidR="00C5338F" w:rsidRPr="001A40C0" w:rsidRDefault="00C5338F" w:rsidP="003A3943">
      <w:pPr>
        <w:spacing w:line="360" w:lineRule="auto" w:after="0"/>
        <w:jc w:val="both"/>
        <w:rPr>
          <w:rFonts w:ascii="Times New Roman" w:hAnsi="Times New Roman" w:cs="Times New Roman"/>
          <w:b/>
          <w:bCs/>
          <w:sz w:val="24"/>
          <w:szCs w:val="24"/>
        </w:rPr>
      </w:pPr>
    </w:p>
    <w:p w14:paraId="26FF45CC" w14:textId="2A256DE4" w:rsidR="00C5338F" w:rsidRPr="001A40C0" w:rsidRDefault="00C5338F" w:rsidP="003A3943">
      <w:pPr>
        <w:spacing w:line="360" w:lineRule="auto" w:after="0"/>
        <w:jc w:val="both"/>
        <w:rPr>
          <w:rFonts w:ascii="Times New Roman" w:hAnsi="Times New Roman" w:cs="Times New Roman"/>
          <w:b/>
          <w:bCs/>
          <w:sz w:val="24"/>
          <w:szCs w:val="24"/>
        </w:rPr>
      </w:pPr>
    </w:p>
    <w:p w14:paraId="78F581F1" w14:textId="7D86EAA4" w:rsidR="00C5338F" w:rsidRPr="001A40C0" w:rsidRDefault="00C5338F" w:rsidP="003A3943">
      <w:pPr>
        <w:spacing w:line="360" w:lineRule="auto" w:after="0"/>
        <w:jc w:val="both"/>
        <w:rPr>
          <w:rFonts w:ascii="Times New Roman" w:hAnsi="Times New Roman" w:cs="Times New Roman"/>
          <w:b/>
          <w:bCs/>
          <w:sz w:val="24"/>
          <w:szCs w:val="24"/>
        </w:rPr>
      </w:pPr>
    </w:p>
    <w:p w14:paraId="3BE48B97" w14:textId="49CBFCFE" w:rsidR="00C5338F" w:rsidRPr="001A40C0" w:rsidRDefault="00C5338F" w:rsidP="003A3943">
      <w:pPr>
        <w:spacing w:line="360" w:lineRule="auto" w:after="0"/>
        <w:jc w:val="both"/>
        <w:rPr>
          <w:rFonts w:ascii="Times New Roman" w:hAnsi="Times New Roman" w:cs="Times New Roman"/>
          <w:b/>
          <w:bCs/>
          <w:sz w:val="24"/>
          <w:szCs w:val="24"/>
        </w:rPr>
      </w:pPr>
    </w:p>
    <w:p w14:paraId="290FC3D6" w14:textId="77777777" w:rsidR="00C5338F" w:rsidRPr="001A40C0" w:rsidRDefault="00C5338F" w:rsidP="003A3943">
      <w:pPr>
        <w:spacing w:line="360" w:lineRule="auto" w:after="0"/>
        <w:jc w:val="both"/>
        <w:rPr>
          <w:rFonts w:ascii="Times New Roman" w:hAnsi="Times New Roman" w:cs="Times New Roman"/>
          <w:b/>
          <w:bCs/>
          <w:sz w:val="24"/>
          <w:szCs w:val="24"/>
        </w:rPr>
      </w:pPr>
    </w:p>
    <w:p>
      <w:pPr>
        <w:spacing w:after="0" w:before="0" w:line="240" w:lineRule="auto"/>
        <w:jc w:val="both"/>
      </w:pPr>
      <w:r>
        <w:rPr>
          <w:rFonts w:ascii="Times New Roman" w:hAnsi="Times New Roman"/>
          <w:sz w:val="24"/>
        </w:rPr>
        <w:t>Tabla 24 Ejecuciones del modelo CNN/EfficientNetB0 para la prueba de eficiencia 99</w:t>
      </w:r>
    </w:p>
    <w:p>
      <w:pPr>
        <w:spacing w:after="0" w:before="0" w:line="240" w:lineRule="auto"/>
        <w:jc w:val="both"/>
      </w:pPr>
      <w:r>
        <w:rPr>
          <w:rFonts w:ascii="Times New Roman" w:hAnsi="Times New Roman"/>
          <w:sz w:val="24"/>
        </w:rPr>
        <w:t>Tabla 25 Prueba t de Student para una muestra en el modelo CNN/EfficientNetB0 100</w:t>
      </w:r>
    </w:p>
    <w:p>
      <w:pPr>
        <w:spacing w:after="0" w:before="0" w:line="240" w:lineRule="auto"/>
        <w:jc w:val="both"/>
      </w:pPr>
      <w:r>
        <w:rPr>
          <w:rFonts w:ascii="Times New Roman" w:hAnsi="Times New Roman"/>
          <w:sz w:val="24"/>
        </w:rPr>
        <w:t>Tabla 26 Ejecuciones del modelo Swin-Tiny Transformer para la prueba de eficiencia 101</w:t>
      </w:r>
    </w:p>
    <w:p>
      <w:pPr>
        <w:spacing w:after="0" w:before="0" w:line="240" w:lineRule="auto"/>
        <w:jc w:val="both"/>
      </w:pPr>
      <w:r>
        <w:rPr>
          <w:rFonts w:ascii="Times New Roman" w:hAnsi="Times New Roman"/>
          <w:sz w:val="24"/>
        </w:rPr>
        <w:t>Tabla 27 Prueba t de Student para una muestra en el modelo Swin-Tiny Transformer 102</w:t>
      </w:r>
    </w:p>
    <w:p>
      <w:pPr>
        <w:spacing w:after="0" w:before="0" w:line="240" w:lineRule="auto"/>
        <w:jc w:val="both"/>
      </w:pPr>
      <w:r>
        <w:rPr>
          <w:rFonts w:ascii="Times New Roman" w:hAnsi="Times New Roman"/>
          <w:sz w:val="24"/>
        </w:rPr>
        <w:t>Tabla 28 Comparación de Accuracy entre CNN/EfficientNetB0 y Swin-Tiny Transformer por ejecución 103</w:t>
      </w:r>
    </w:p>
    <w:p>
      <w:pPr>
        <w:spacing w:after="0" w:before="0" w:line="240" w:lineRule="auto"/>
        <w:jc w:val="both"/>
      </w:pPr>
      <w:r>
        <w:rPr>
          <w:rFonts w:ascii="Times New Roman" w:hAnsi="Times New Roman"/>
          <w:sz w:val="24"/>
        </w:rPr>
        <w:t>Tabla 29 Prueba t para la comparación entre CNN/EfficientNetB0 y Swin-Tiny Transformer 104</w:t>
      </w:r>
    </w:p>
    <w:p>
      <w:pPr>
        <w:spacing w:after="0" w:before="0" w:line="240" w:lineRule="auto"/>
        <w:jc w:val="both"/>
      </w:pPr>
      <w:r>
        <w:rPr>
          <w:rFonts w:ascii="Times New Roman" w:hAnsi="Times New Roman"/>
          <w:sz w:val="24"/>
        </w:rPr>
        <w:t>Tabla 30 Cronograma de Actividades de investigación 109</w:t>
      </w:r>
    </w:p>
    <w:p>
      <w:pPr>
        <w:spacing w:after="0" w:before="0" w:line="240" w:lineRule="auto"/>
        <w:jc w:val="both"/>
      </w:pPr>
      <w:r>
        <w:rPr>
          <w:rFonts w:ascii="Times New Roman" w:hAnsi="Times New Roman"/>
          <w:sz w:val="24"/>
        </w:rPr>
        <w:t>Tabla 31 Presupuesto del proyecto de investigación 110</w:t>
      </w: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Pr>
        <w:spacing w:line="360" w:lineRule="auto" w:after="0"/>
      </w:pPr>
    </w:p>
    <w:p w14:paraId="1BE0DD21" w14:textId="77777777" w:rsidR="00442F58" w:rsidRDefault="00442F58" w:rsidP="00442F58">
      <w:pPr>
        <w:spacing w:line="360" w:lineRule="auto" w:after="0"/>
      </w:pPr>
    </w:p>
    <w:p w14:paraId="46D95110" w14:textId="77777777" w:rsidR="00D06998" w:rsidRDefault="00D06998" w:rsidP="00442F58">
      <w:pPr>
        <w:spacing w:line="360" w:lineRule="auto" w:after="0"/>
      </w:pPr>
    </w:p>
    <w:p w14:paraId="36711212" w14:textId="77777777" w:rsidR="00D06998" w:rsidRDefault="00D06998" w:rsidP="00442F58">
      <w:pPr>
        <w:spacing w:line="360" w:lineRule="auto" w:after="0"/>
      </w:pPr>
    </w:p>
    <w:p w14:paraId="28547434" w14:textId="77777777" w:rsidR="00D06998" w:rsidRDefault="00D06998" w:rsidP="00442F58">
      <w:pPr>
        <w:spacing w:line="360" w:lineRule="auto" w:after="0"/>
      </w:pPr>
    </w:p>
    <w:p w14:paraId="7DCA2A72" w14:textId="77777777" w:rsidR="00D06998" w:rsidRDefault="00D06998" w:rsidP="00442F58">
      <w:pPr>
        <w:spacing w:line="360" w:lineRule="auto" w:after="0"/>
      </w:pPr>
    </w:p>
    <w:p w14:paraId="502A6C49" w14:textId="77777777" w:rsidR="00D06998" w:rsidRDefault="00D06998" w:rsidP="00442F58">
      <w:pPr>
        <w:spacing w:line="360" w:lineRule="auto" w:after="0"/>
      </w:pPr>
    </w:p>
    <w:p w14:paraId="29DB1A09" w14:textId="77777777" w:rsidR="00D06998" w:rsidRDefault="00D06998" w:rsidP="00442F58">
      <w:pPr>
        <w:spacing w:line="360" w:lineRule="auto" w:after="0"/>
      </w:pPr>
    </w:p>
    <w:p w14:paraId="6F42023B" w14:textId="77777777" w:rsidR="00D06998" w:rsidRDefault="00D06998" w:rsidP="00442F58">
      <w:pPr>
        <w:spacing w:line="360" w:lineRule="auto" w:after="0"/>
      </w:pPr>
    </w:p>
    <w:p w14:paraId="54DBBC68" w14:textId="77777777" w:rsidR="00C82630" w:rsidRDefault="00C82630" w:rsidP="00442F58">
      <w:pPr>
        <w:spacing w:line="360" w:lineRule="auto" w:after="0"/>
      </w:pPr>
    </w:p>
    <w:p w14:paraId="4D004084" w14:textId="77777777" w:rsidR="00C82630" w:rsidRDefault="00C82630" w:rsidP="00442F58">
      <w:pPr>
        <w:spacing w:line="360" w:lineRule="auto" w:after="0"/>
      </w:pPr>
    </w:p>
    <w:p w14:paraId="4B2F1A44" w14:textId="77777777" w:rsidR="00C82630" w:rsidRDefault="00C82630" w:rsidP="00442F58">
      <w:pPr>
        <w:spacing w:line="360" w:lineRule="auto" w:after="0"/>
      </w:pPr>
    </w:p>
    <w:p w14:paraId="2CB6EAE8" w14:textId="77777777" w:rsidR="006B1628" w:rsidRDefault="006B1628" w:rsidP="00442F58">
      <w:pPr>
        <w:spacing w:line="360" w:lineRule="auto" w:after="0"/>
      </w:pPr>
    </w:p>
    <w:p w14:paraId="42FCE495" w14:textId="77777777" w:rsidR="006B1628" w:rsidRDefault="006B1628" w:rsidP="00442F58">
      <w:pPr>
        <w:spacing w:line="360" w:lineRule="auto" w:after="0"/>
      </w:pPr>
    </w:p>
    <w:p w14:paraId="1AC93EE7" w14:textId="77777777" w:rsidR="006B1628" w:rsidRDefault="006B1628" w:rsidP="00442F58">
      <w:pPr>
        <w:spacing w:line="360" w:lineRule="auto" w:after="0"/>
      </w:pPr>
    </w:p>
    <w:p w14:paraId="61056DBD" w14:textId="77777777" w:rsidR="006B1628" w:rsidRDefault="006B1628" w:rsidP="00442F58">
      <w:pPr>
        <w:spacing w:line="360" w:lineRule="auto" w:after="0"/>
      </w:pPr>
    </w:p>
    <w:p w14:paraId="750CEE0E" w14:textId="48F7E98C" w:rsidR="00C82630" w:rsidRPr="00560743" w:rsidRDefault="005D2F79" w:rsidP="00560743">
      <w:pPr>
        <w:spacing w:line="360" w:lineRule="auto" w:after="0"/>
        <w:ind w:firstLine="0"/>
        <w:jc w:val="both"/>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16  Pipeline de implementación de la propuesta</w:t>
        <w:tab/>
        <w:t>68</w:t>
      </w:r>
    </w:p>
    <w:p w14:paraId="15905D72" w14:textId="01685ED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360" w:lineRule="auto" w:after="0"/>
        <w:ind w:firstLine="709"/>
        <w:jc w:val="both"/>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25  Matriz de confusión del modelo CNN/EfficientNetB0</w:t>
        <w:tab/>
        <w:t>84</w:t>
      </w:r>
    </w:p>
    <w:p w14:paraId="69E51F3D" w14:textId="22273EED"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26  Complejidad por bloque del modelo Swin-Tiny Transformer</w:t>
        <w:tab/>
        <w:t>85</w:t>
      </w:r>
    </w:p>
    <w:p w14:paraId="15EC5B4D" w14:textId="343D6A56"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27  Fragmento de código de construcción y entrenamiento del modelo Swin-Tiny Transformer</w:t>
        <w:tab/>
        <w:t>86</w:t>
      </w:r>
    </w:p>
    <w:p w14:paraId="27776148" w14:textId="3528CEDD"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28  Curva de accuracy del modelo Swin-Tiny Transformer</w:t>
        <w:tab/>
        <w:t>88</w:t>
      </w:r>
    </w:p>
    <w:p w14:paraId="29DBC580" w14:textId="5D190EC5"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29  Curva de pérdida del modelo Swin-Tiny Transformer</w:t>
        <w:tab/>
        <w:t>88</w:t>
      </w:r>
    </w:p>
    <w:p w14:paraId="6F3477C5" w14:textId="4EF01931"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30  Fragmento de código de evaluación del modelo Swin-Tiny Transformer</w:t>
        <w:tab/>
        <w:t>89</w:t>
      </w:r>
    </w:p>
    <w:p w14:paraId="4AE3AA37" w14:textId="5685BE8F"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31  Matriz de confusión del modelo Swin-Tiny Transformer</w:t>
        <w:tab/>
        <w:t>92</w:t>
      </w:r>
    </w:p>
    <w:p w14:paraId="1B05DE51" w14:textId="7A519CFC"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32  Datos recolectados de papas nativas del corpus de imágenes</w:t>
        <w:tab/>
        <w:t>111</w:t>
      </w:r>
    </w:p>
    <w:p w14:paraId="4B2E9733" w14:textId="323F3C58" w:rsidR="005D620B" w:rsidRPr="006E1597" w:rsidRDefault="005D620B" w:rsidP="00FF20EF">
      <w:pPr>
        <w:pStyle w:val="Tabladeilustraciones"/>
        <w:tabs>
          <w:tab w:val="right" w:leader="dot" w:pos="9352"/>
        </w:tabs>
        <w:spacing w:line="360" w:lineRule="auto" w:after="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Figura 33  Datos recolectados de papas nativas del corpus de imágenes</w:t>
        <w:tab/>
        <w:t>112</w:t>
      </w:r>
    </w:p>
    <w:p w14:paraId="6BB11B48" w14:textId="691720EB" w:rsidR="005D620B" w:rsidRPr="006E1597" w:rsidRDefault="005D620B" w:rsidP="00FF20EF">
      <w:pPr>
        <w:pStyle w:val="Tabladeilustraciones"/>
        <w:tabs>
          <w:tab w:val="right" w:leader="dot" w:pos="9352"/>
        </w:tabs>
        <w:spacing w:line="360" w:lineRule="auto" w:after="0"/>
        <w:ind/>
        <w:jc w:val="both"/>
        <w:rPr>
          <w:rFonts w:ascii="Times New Roman" w:eastAsiaTheme="minorEastAsia" w:hAnsi="Times New Roman" w:cs="Times New Roman"/>
          <w:noProof/>
          <w:kern w:val="2"/>
          <w:sz w:val="28"/>
          <w:szCs w:val="28"/>
          <w:lang w:val="es-PE" w:eastAsia="es-PE"/>
          <w14:ligatures w14:val="standardContextual"/>
        </w:rPr>
      </w:pPr>
      <w:r/>
    </w:p>
    <w:p w14:paraId="047082CF" w14:textId="19D2717E" w:rsidR="005D620B" w:rsidRDefault="005D620B" w:rsidP="00FF20EF">
      <w:pPr>
        <w:pStyle w:val="Tabladeilustraciones"/>
        <w:tabs>
          <w:tab w:val="right" w:leader="dot" w:pos="9352"/>
        </w:tabs>
        <w:spacing w:line="360" w:lineRule="auto" w:after="0"/>
        <w:ind/>
        <w:jc w:val="both"/>
        <w:rPr>
          <w:rFonts w:eastAsiaTheme="minorEastAsia"/>
          <w:noProof/>
          <w:kern w:val="2"/>
          <w:sz w:val="24"/>
          <w:szCs w:val="24"/>
          <w:lang w:val="es-PE" w:eastAsia="es-PE"/>
          <w14:ligatures w14:val="standardContextual"/>
        </w:rPr>
      </w:pPr>
      <w:r/>
    </w:p>
    <w:p w14:paraId="4A34E352" w14:textId="69C76D42" w:rsidR="006B1628" w:rsidRDefault="00C82630" w:rsidP="00442F58">
      <w:pPr>
        <w:spacing w:line="360" w:lineRule="auto" w:after="0"/>
      </w:pPr>
      <w:r>
        <w:rPr>
          <w:rFonts w:ascii="Times New Roman" w:hAnsi="Times New Roman" w:eastAsia="Times New Roman"/>
          <w:sz w:val="24"/>
        </w:rPr>
        <w:fldChar w:fldCharType="end"/>
      </w:r>
    </w:p>
    <w:p w14:paraId="3D1A87CA" w14:textId="77777777" w:rsidR="006B1628" w:rsidRDefault="006B1628" w:rsidP="00442F58">
      <w:pPr>
        <w:spacing w:line="360" w:lineRule="auto" w:after="0"/>
      </w:pPr>
    </w:p>
    <w:p w14:paraId="4DA4BC14" w14:textId="77777777" w:rsidR="00FF20EF" w:rsidRDefault="00FF20EF" w:rsidP="00442F58">
      <w:pPr>
        <w:spacing w:line="360" w:lineRule="auto" w:after="0"/>
      </w:pPr>
    </w:p>
    <w:p w14:paraId="2251D850" w14:textId="77777777" w:rsidR="00FF20EF" w:rsidRDefault="00FF20EF" w:rsidP="00442F58">
      <w:pPr>
        <w:spacing w:line="360" w:lineRule="auto" w:after="0"/>
      </w:pPr>
    </w:p>
    <w:p w14:paraId="24D43DB8" w14:textId="77777777" w:rsidR="00FF20EF" w:rsidRDefault="00FF20EF" w:rsidP="00442F58">
      <w:pPr>
        <w:spacing w:line="360" w:lineRule="auto" w:after="0"/>
      </w:pPr>
    </w:p>
    <w:p w14:paraId="154C461D" w14:textId="77777777" w:rsidR="00FF20EF" w:rsidRDefault="00FF20EF" w:rsidP="00442F58">
      <w:pPr>
        <w:spacing w:line="360" w:lineRule="auto" w:after="0"/>
      </w:pPr>
    </w:p>
    <w:p w14:paraId="3D54F735" w14:textId="77777777" w:rsidR="00FF20EF" w:rsidRDefault="00FF20EF" w:rsidP="00442F58">
      <w:pPr>
        <w:spacing w:line="360" w:lineRule="auto" w:after="0"/>
      </w:pPr>
    </w:p>
    <w:p w14:paraId="31896723" w14:textId="77777777" w:rsidR="00FF20EF" w:rsidRDefault="00FF20EF" w:rsidP="00442F58">
      <w:pPr>
        <w:spacing w:line="360" w:lineRule="auto" w:after="0"/>
      </w:pPr>
    </w:p>
    <w:p w14:paraId="4ACAE2F4" w14:textId="77777777" w:rsidR="00FF20EF" w:rsidRDefault="00FF20EF" w:rsidP="00442F58">
      <w:pPr>
        <w:spacing w:line="360" w:lineRule="auto" w:after="0"/>
      </w:pPr>
    </w:p>
    <w:p w14:paraId="298236C0" w14:textId="30678E70" w:rsidR="006B1628" w:rsidRPr="006B1628" w:rsidRDefault="006B1628" w:rsidP="006B1628">
      <w:pPr>
        <w:spacing w:line="360" w:lineRule="auto" w:after="0"/>
        <w:ind w:firstLine="0"/>
        <w:jc w:val="both"/>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Pr>
        <w:spacing w:line="360" w:lineRule="auto" w:after="0"/>
      </w:pPr>
    </w:p>
    <w:p w14:paraId="723B3064" w14:textId="17698D88" w:rsidR="00560743" w:rsidRPr="00560743" w:rsidRDefault="006B1628"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13 Métricas globales del modelo CNN/EfficientNetB0 en el conjunto de prueba 82</w:t>
      </w:r>
    </w:p>
    <w:p w14:paraId="4B838CE8" w14:textId="16C422A9"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14 Reporte de clasificación por variedad del modelo CNN/EfficientNetB0 83</w:t>
      </w:r>
    </w:p>
    <w:p w14:paraId="10C18B35" w14:textId="290C3066"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15 Resumen de construcción del modelo Swin-Tiny Transformer 86</w:t>
      </w:r>
    </w:p>
    <w:p w14:paraId="6C062B72" w14:textId="2A38FB17"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16 Resumen del entrenamiento del modelo Swin-Tiny Transformer 87</w:t>
      </w:r>
    </w:p>
    <w:p w14:paraId="43BDA149" w14:textId="57348BC4" w:rsidR="00560743" w:rsidRPr="00560743" w:rsidRDefault="00560743" w:rsidP="00FF20EF">
      <w:pPr>
        <w:pStyle w:val="Tabladeilustraciones"/>
        <w:tabs>
          <w:tab w:val="right" w:leader="dot" w:pos="9352"/>
        </w:tabs>
        <w:spacing w:line="240" w:lineRule="auto" w:after="0" w:before="0"/>
        <w:ind/>
        <w:jc w:val="both"/>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17 Métricas globales del modelo Swin-Tiny Transformer en el conjunto de prueba 90</w:t>
      </w:r>
    </w:p>
    <w:p>
      <w:pPr>
        <w:spacing w:after="0" w:before="0" w:line="240" w:lineRule="auto"/>
        <w:ind/>
        <w:jc w:val="both"/>
      </w:pPr>
      <w:r>
        <w:rPr>
          <w:rFonts w:ascii="Times New Roman" w:hAnsi="Times New Roman"/>
          <w:sz w:val="24"/>
        </w:rPr>
        <w:t>Tabla 18 Reporte de clasificación por variedad del modelo Swin-Tiny Transformer 91</w:t>
      </w:r>
    </w:p>
    <w:p>
      <w:pPr>
        <w:spacing w:after="0" w:before="0" w:line="240" w:lineRule="auto"/>
        <w:ind/>
        <w:jc w:val="both"/>
      </w:pPr>
      <w:r>
        <w:rPr>
          <w:rFonts w:ascii="Times New Roman" w:hAnsi="Times New Roman"/>
          <w:sz w:val="24"/>
        </w:rPr>
        <w:t>Tabla 19 Comparación global de desempeño entre CNN/EfficientNetB0 y Swin-Tiny Transformer 93</w:t>
      </w:r>
    </w:p>
    <w:p>
      <w:pPr>
        <w:spacing w:after="0" w:before="0" w:line="240" w:lineRule="auto"/>
        <w:ind/>
        <w:jc w:val="both"/>
      </w:pPr>
      <w:r>
        <w:rPr>
          <w:rFonts w:ascii="Times New Roman" w:hAnsi="Times New Roman"/>
          <w:sz w:val="24"/>
        </w:rPr>
        <w:t>Tabla 20 Criterio estadístico para la contrastación de hipótesis 94</w:t>
      </w:r>
    </w:p>
    <w:p>
      <w:pPr>
        <w:spacing w:after="0" w:before="0" w:line="240" w:lineRule="auto"/>
        <w:ind/>
        <w:jc w:val="both"/>
      </w:pPr>
      <w:r>
        <w:rPr>
          <w:rFonts w:ascii="Times New Roman" w:hAnsi="Times New Roman"/>
          <w:sz w:val="24"/>
        </w:rPr>
        <w:t>Tabla 21 Criterio de eficiencia para la interpretación del Accuracy 96</w:t>
      </w:r>
    </w:p>
    <w:p w14:paraId="490E2B02" w14:textId="69F197A6" w:rsidR="00560743" w:rsidRPr="00560743" w:rsidRDefault="00560743" w:rsidP="00FF20EF">
      <w:pPr>
        <w:pStyle w:val="Tabladeilustraciones"/>
        <w:tabs>
          <w:tab w:val="right" w:leader="dot" w:pos="9352"/>
        </w:tabs>
        <w:spacing w:line="240" w:lineRule="auto" w:after="0" w:before="0"/>
        <w:ind/>
        <w:jc w:val="left"/>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sz w:val="24"/>
        </w:rPr>
        <w:t>Tabla 22 Resumen de ejecuciones para la hipótesis general 97</w:t>
      </w:r>
    </w:p>
    <w:p w14:paraId="3B6EFDC6" w14:textId="47482A32" w:rsidR="00560743" w:rsidRPr="00FF20EF" w:rsidRDefault="00560743" w:rsidP="00FF20EF">
      <w:pPr>
        <w:pStyle w:val="Tabladeilustraciones"/>
        <w:tabs>
          <w:tab w:val="right" w:leader="dot" w:pos="9352"/>
        </w:tabs>
        <w:spacing w:line="240" w:lineRule="auto" w:after="0" w:before="0"/>
        <w:ind/>
        <w:jc w:val="left"/>
        <w:rPr>
          <w:rFonts w:ascii="Times New Roman" w:hAnsi="Times New Roman" w:cs="Times New Roman"/>
          <w:noProof/>
          <w:color w:val="0563C1" w:themeColor="hyperlink"/>
          <w:sz w:val="24"/>
          <w:szCs w:val="24"/>
          <w:u w:val="single"/>
        </w:rPr>
      </w:pPr>
      <w:r>
        <w:rPr>
          <w:rFonts w:ascii="Times New Roman" w:hAnsi="Times New Roman"/>
          <w:sz w:val="24"/>
        </w:rPr>
        <w:t>Tabla 23 Prueba t de Student para una muestra en la hipótesis general 98</w:t>
      </w:r>
    </w:p>
    <w:p>
      <w:pPr>
        <w:spacing w:after="0"/>
        <w:jc w:val="left"/>
      </w:pPr>
      <w:r>
        <w:rPr>
          <w:rFonts w:ascii="Times New Roman" w:hAnsi="Times New Roman"/>
          <w:sz w:val="24"/>
        </w:rPr>
        <w:t>Tabla 24 Ejecuciones del modelo CNN/EfficientNetB0 para la prueba de eficiencia 99</w:t>
      </w:r>
    </w:p>
    <w:p>
      <w:pPr>
        <w:spacing w:after="0"/>
        <w:jc w:val="left"/>
      </w:pPr>
      <w:r>
        <w:rPr>
          <w:rFonts w:ascii="Times New Roman" w:hAnsi="Times New Roman"/>
          <w:sz w:val="24"/>
        </w:rPr>
        <w:t>Tabla 25 Prueba t de Student para una muestra en el modelo CNN/EfficientNetB0 100</w:t>
      </w:r>
    </w:p>
    <w:p>
      <w:pPr>
        <w:spacing w:after="0"/>
        <w:jc w:val="left"/>
      </w:pPr>
      <w:r>
        <w:rPr>
          <w:rFonts w:ascii="Times New Roman" w:hAnsi="Times New Roman"/>
          <w:sz w:val="24"/>
        </w:rPr>
        <w:t>Tabla 26 Ejecuciones del modelo Swin-Tiny Transformer para la prueba de eficiencia 101</w:t>
      </w:r>
    </w:p>
    <w:p>
      <w:pPr>
        <w:spacing w:after="0"/>
        <w:jc w:val="left"/>
      </w:pPr>
      <w:r>
        <w:rPr>
          <w:rFonts w:ascii="Times New Roman" w:hAnsi="Times New Roman"/>
          <w:sz w:val="24"/>
        </w:rPr>
        <w:t>Tabla 27 Prueba t de Student para una muestra en el modelo Swin-Tiny Transformer 102</w:t>
      </w:r>
    </w:p>
    <w:p>
      <w:pPr>
        <w:spacing w:after="0"/>
        <w:jc w:val="left"/>
      </w:pPr>
      <w:r>
        <w:rPr>
          <w:rFonts w:ascii="Times New Roman" w:hAnsi="Times New Roman"/>
          <w:sz w:val="24"/>
        </w:rPr>
        <w:t>Tabla 28 Comparación de Accuracy entre CNN/EfficientNetB0 y Swin-Tiny Transformer por ejecución 103</w:t>
      </w:r>
    </w:p>
    <w:p>
      <w:pPr>
        <w:spacing w:after="0"/>
        <w:jc w:val="left"/>
      </w:pPr>
      <w:r>
        <w:rPr>
          <w:rFonts w:ascii="Times New Roman" w:hAnsi="Times New Roman"/>
          <w:sz w:val="24"/>
        </w:rPr>
        <w:t>Tabla 29 Prueba t para la comparación entre CNN/EfficientNetB0 y Swin-Tiny Transformer 104</w:t>
      </w:r>
    </w:p>
    <w:p>
      <w:pPr>
        <w:spacing w:after="0"/>
        <w:jc w:val="left"/>
      </w:pPr>
      <w:r>
        <w:rPr>
          <w:rFonts w:ascii="Times New Roman" w:hAnsi="Times New Roman"/>
          <w:sz w:val="24"/>
        </w:rPr>
        <w:t>Tabla 30 Cronograma de Actividades de investigación 109</w:t>
      </w:r>
    </w:p>
    <w:p>
      <w:pPr>
        <w:spacing w:after="0"/>
        <w:jc w:val="left"/>
      </w:pPr>
      <w:r>
        <w:rPr>
          <w:rFonts w:ascii="Times New Roman" w:hAnsi="Times New Roman"/>
          <w:sz w:val="24"/>
        </w:rPr>
        <w:t>Tabla 31 Presupuesto del proyecto de investigación 110</w:t>
      </w:r>
    </w:p>
    <w:p w14:paraId="2D18B00E" w14:textId="142DFB6A" w:rsidR="004A09D1" w:rsidRPr="001A40C0" w:rsidRDefault="006B1628" w:rsidP="00FF20EF">
      <w:pPr>
        <w:pStyle w:val="Ttulo1"/>
        <w:spacing w:before="120" w:after="120"/>
        <w:ind w:firstLine="0"/>
      </w:pPr>
      <w:r>
        <w:rPr>
          <w:rFonts w:ascii="Times New Roman" w:hAnsi="Times New Roman" w:eastAsia="Times New Roman"/>
        </w:rPr>
        <w:lastRenderedPageBreak/>
        <w:fldChar w:fldCharType="end"/>
      </w:r>
      <w:bookmarkStart w:id="0" w:name="_Toc229412087"/>
      <w:r w:rsidR="00283646" w:rsidRPr="001A40C0">
        <w:rPr>
          <w:rFonts w:ascii="Times New Roman" w:hAnsi="Times New Roman" w:eastAsia="Times New Roman"/>
        </w:rPr>
        <w:t>RESUMEN</w:t>
      </w:r>
      <w:bookmarkEnd w:id="0"/>
    </w:p>
    <w:p w14:paraId="58B79067"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validado de 7000 imágenes etiquetadas, distribuido en siete variedades de papa nativa: PUKA ÑATA, TOROPA WAQRAN, PUMAPA MAKIN, PUTISA, YURAQ LEGUAS, YURAQ JEWICHO y CANUTILLO. El corpus fue organizado en subconjuntos de entrenamiento, validación y prueba para la evaluación de los modelos CNN/EfficientNetB0 y Swin-Tiny Transformer.</w:t>
      </w:r>
    </w:p>
    <w:p w14:paraId="152BB462" w14:textId="77777777" w:rsid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sz w:val="24"/>
        </w:rPr>
        <w:t>La evaluación inicial se realizó sobre 1047 imágenes de prueba mediante accuracy, balanced accuracy, precision, recall, F1-score y matriz de confusión. CNN/EfficientNetB0 obtuvo accuracy de 0.9933 y F1-score macro de 0.9933; Swin-Tiny Transformer alcanzó accuracy de 0.9962 y F1-score macro de 0.9962. Para atender la observación metodológica de la asesora, la contrastación final queda estructurada con ejecuciones completas independientes, usando Accuracy como variable de contraste, μ₀ = 0.75 como valor de referencia y prueba t de Student para una muestra. La decisión definitiva de hipótesis se completará con los valores generados por los notebooks experimentales.</w:t>
      </w:r>
    </w:p>
    <w:p w14:paraId="7F8785F1" w14:textId="308F6481" w:rsidR="008631B0" w:rsidRPr="00E61FE8" w:rsidRDefault="008631B0" w:rsidP="008631B0">
      <w:pPr>
        <w:spacing w:line="360" w:lineRule="auto" w:after="0"/>
        <w:ind w:firstLine="709"/>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360" w:lineRule="auto" w:after="0"/>
        <w:jc w:val="both"/>
        <w:rPr>
          <w:rFonts w:ascii="Times New Roman" w:hAnsi="Times New Roman" w:cs="Times New Roman"/>
          <w:sz w:val="24"/>
          <w:szCs w:val="24"/>
        </w:rPr>
      </w:pPr>
    </w:p>
    <w:p w14:paraId="046D98F4" w14:textId="77777777" w:rsidR="008631B0" w:rsidRPr="001A40C0" w:rsidRDefault="008631B0" w:rsidP="003A3943">
      <w:pPr>
        <w:spacing w:line="360" w:lineRule="auto" w:after="0"/>
        <w:jc w:val="both"/>
        <w:rPr>
          <w:rFonts w:ascii="Times New Roman" w:hAnsi="Times New Roman" w:cs="Times New Roman"/>
          <w:sz w:val="24"/>
          <w:szCs w:val="24"/>
        </w:rPr>
      </w:pPr>
    </w:p>
    <w:p w14:paraId="7E120F52" w14:textId="77777777" w:rsidR="008631B0" w:rsidRPr="00B12C67" w:rsidRDefault="008631B0" w:rsidP="008631B0">
      <w:pPr>
        <w:pStyle w:val="Ttulo1"/>
        <w:spacing w:before="120" w:after="120"/>
        <w:ind w:firstLine="0"/>
        <w:rPr>
          <w:lang w:val="en-US"/>
        </w:rPr>
      </w:pPr>
      <w:bookmarkStart w:id="1" w:name="_Toc229412088"/>
      <w:r w:rsidRPr="00BB10C0">
        <w:rPr>
          <w:rFonts w:ascii="Times New Roman" w:hAnsi="Times New Roman" w:eastAsia="Times New Roman"/>
          <w:lang w:val="en-US"/>
        </w:rPr>
        <w:lastRenderedPageBreak/>
        <w:t>ABSTRACT</w:t>
      </w:r>
      <w:bookmarkEnd w:id="1"/>
    </w:p>
    <w:p w14:paraId="0BFAA69A"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validated and labeled images distributed across seven native potato varieties: PUKA ÑATA, TOROPA WAQRAN, PUMAPA MAKIN, PUTISA, YURAQ LEGUAS, YURAQ JEWICHO, and CANUTILLO. The corpus was organized into training, validation, and test subsets for evaluating CNN/EfficientNetB0 and Swin-Tiny Transformer models.</w:t>
      </w:r>
    </w:p>
    <w:p w14:paraId="29D61D97" w14:textId="77777777" w:rsidR="008631B0" w:rsidRPr="00F64CEF" w:rsidRDefault="008631B0" w:rsidP="008631B0">
      <w:pPr>
        <w:spacing w:line="360" w:lineRule="auto" w:after="0"/>
        <w:ind w:firstLine="709"/>
        <w:jc w:val="both"/>
        <w:rPr>
          <w:rFonts w:ascii="Times New Roman" w:hAnsi="Times New Roman" w:cs="Times New Roman"/>
          <w:sz w:val="24"/>
          <w:szCs w:val="24"/>
          <w:lang w:val="en-US"/>
        </w:rPr>
      </w:pPr>
      <w:r>
        <w:rPr>
          <w:rFonts w:ascii="Times New Roman" w:hAnsi="Times New Roman"/>
          <w:sz w:val="24"/>
        </w:rPr>
        <w:t>The initial evaluation was performed on 1047 test images using accuracy, balanced accuracy, precision, recall, F1-score, and confusion matrix. CNN/EfficientNetB0 achieved an accuracy of 0.9933 and a macro F1-score of 0.9933, whereas Swin-Tiny Transformer reached an accuracy of 0.9962 and a macro F1-score of 0.9962. In response to the methodological observation, the final hypothesis testing is structured around independent complete training runs, using Accuracy as the contrast variable, μ₀ = 0.75 as the reference value, and a one-sample Student t-test. The final hypothesis decision will be completed with the values generated by the experimental notebooks.</w:t>
      </w:r>
    </w:p>
    <w:p w14:paraId="7B236D45" w14:textId="561BC4CE" w:rsidR="008631B0" w:rsidRPr="00F64CEF" w:rsidRDefault="008631B0" w:rsidP="008631B0">
      <w:pPr>
        <w:spacing w:line="360" w:lineRule="auto" w:after="0"/>
        <w:ind w:firstLine="709"/>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360" w:lineRule="auto" w:after="0"/>
        <w:jc w:val="both"/>
        <w:rPr>
          <w:lang w:val="en-US"/>
        </w:rPr>
      </w:pPr>
    </w:p>
    <w:p w14:paraId="36BA1BD8" w14:textId="77777777" w:rsidR="004A09D1" w:rsidRPr="00B12C67" w:rsidRDefault="004A09D1" w:rsidP="003A3943">
      <w:pPr>
        <w:spacing w:line="360" w:lineRule="auto" w:after="0"/>
        <w:jc w:val="both"/>
        <w:rPr>
          <w:rFonts w:ascii="Times New Roman" w:hAnsi="Times New Roman" w:cs="Times New Roman"/>
          <w:sz w:val="24"/>
          <w:szCs w:val="24"/>
          <w:lang w:val="en-US"/>
        </w:rPr>
      </w:pPr>
    </w:p>
    <w:p w14:paraId="7AAE88AD" w14:textId="6C04B07E" w:rsidR="00283646" w:rsidRPr="00C62764" w:rsidRDefault="00283646" w:rsidP="008631B0">
      <w:pPr>
        <w:pStyle w:val="Ttulo1"/>
        <w:spacing w:before="120" w:after="120"/>
        <w:ind w:firstLine="0"/>
        <w:rPr>
          <w:lang w:val="en-US"/>
        </w:rPr>
      </w:pPr>
      <w:bookmarkStart w:id="2" w:name="_Toc229412089"/>
      <w:r w:rsidRPr="00C62764">
        <w:rPr>
          <w:rFonts w:ascii="Times New Roman" w:hAnsi="Times New Roman" w:eastAsia="Times New Roman"/>
          <w:lang w:val="en-US"/>
        </w:rPr>
        <w:lastRenderedPageBreak/>
        <w:t>CHUMASQA</w:t>
      </w:r>
      <w:bookmarkEnd w:id="2"/>
    </w:p>
    <w:p w14:paraId="76F3593D"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hinaspa validadas nisqakuna llamkachikurqan, qanchis papa nativa rikchaqkunaman rakisqa: PUKA ÑATA, TOROPA WAQRAN, PUMAPA MAKIN, PUTISA, YURAQ LEGUAS, YURAQ JEWICHO hinaspa CANUTILLO.</w:t>
      </w:r>
    </w:p>
    <w:p w14:paraId="70B3729E" w14:textId="77777777" w:rsidR="008631B0" w:rsidRPr="008631B0" w:rsidRDefault="008631B0" w:rsidP="008631B0">
      <w:pPr>
        <w:spacing w:line="360" w:lineRule="auto" w:after="0"/>
        <w:ind w:firstLine="709"/>
        <w:jc w:val="both"/>
        <w:rPr>
          <w:rFonts w:ascii="Times New Roman" w:hAnsi="Times New Roman" w:cs="Times New Roman"/>
          <w:sz w:val="24"/>
          <w:szCs w:val="24"/>
        </w:rPr>
      </w:pPr>
      <w:r>
        <w:rPr>
          <w:rFonts w:ascii="Times New Roman" w:hAnsi="Times New Roman"/>
          <w:sz w:val="24"/>
        </w:rPr>
        <w:t>Modelokunapa qallariy chaninchayqa 1047 prueba nisqa imágeneswan ruwakurqan, accuracy, balanced accuracy, precision, recall, F1-score hinaspa matriz de confusión nisqakunawan. CNN/EfficientNetB0 modeloqa 0.9933 accuracy hinaspa 0.9933 F1-score macro chayarqan; Swin-Tiny Transformer modeloqa 0.9962 accuracy hinaspa 0.9962 F1-score macro chayarqan. Asesora nisqapa metodológica qawariyninman hina, tukupay contrastaciónqa sapakama hunt’a entrenamiento ruraykunamanta Accuracy chaninta hap’in, μ₀ = 0.75 referencia hina churakun, hinaspa prueba t de Student huk muestra nisqawan tukupay decisión ruwakunqa.</w:t>
      </w:r>
    </w:p>
    <w:p w14:paraId="2F41022C" w14:textId="4D8C0985" w:rsidR="008631B0" w:rsidRPr="008631B0" w:rsidRDefault="008631B0" w:rsidP="008631B0">
      <w:pPr>
        <w:spacing w:line="360" w:lineRule="auto" w:after="0"/>
        <w:ind w:firstLine="709"/>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360" w:lineRule="auto" w:after="0"/>
        <w:jc w:val="both"/>
        <w:rPr>
          <w:rFonts w:ascii="Times New Roman" w:hAnsi="Times New Roman" w:cs="Times New Roman"/>
          <w:sz w:val="24"/>
          <w:szCs w:val="24"/>
        </w:rPr>
      </w:pPr>
    </w:p>
    <w:p w14:paraId="378A736E" w14:textId="02043468" w:rsidR="004A09D1" w:rsidRPr="001A40C0" w:rsidRDefault="00BB4FF7" w:rsidP="008631B0">
      <w:pPr>
        <w:pStyle w:val="Ttulo1"/>
        <w:spacing w:before="120" w:after="120"/>
        <w:ind w:firstLine="0"/>
        <w:rPr>
          <w:rFonts w:cs="Times New Roman"/>
          <w:sz w:val="24"/>
          <w:szCs w:val="24"/>
        </w:rPr>
      </w:pPr>
      <w:bookmarkStart w:id="3" w:name="_Toc229412090"/>
      <w:r w:rsidRPr="001A40C0">
        <w:rPr>
          <w:rFonts w:ascii="Times New Roman" w:hAnsi="Times New Roman" w:eastAsia="Times New Roman"/>
        </w:rPr>
        <w:lastRenderedPageBreak/>
        <w:t>INTRODUCCIÓN</w:t>
      </w:r>
      <w:bookmarkEnd w:id="3"/>
    </w:p>
    <w:p w14:paraId="2AD3AC79" w14:textId="5493DEF4"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360" w:lineRule="auto" w:after="0"/>
        <w:ind w:firstLine="709"/>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spacing w:line="360" w:lineRule="auto" w:after="0"/>
      </w:pPr>
    </w:p>
    <w:p w14:paraId="6826CC24" w14:textId="77777777" w:rsidR="0090365B" w:rsidRPr="001A40C0" w:rsidRDefault="0090365B" w:rsidP="003A3943">
      <w:pPr>
        <w:spacing w:line="360" w:lineRule="auto" w:after="0"/>
        <w:ind w:firstLine="708"/>
        <w:jc w:val="both"/>
        <w:rPr>
          <w:rFonts w:ascii="Times New Roman" w:hAnsi="Times New Roman" w:cs="Times New Roman"/>
          <w:sz w:val="24"/>
          <w:szCs w:val="24"/>
        </w:rPr>
      </w:pPr>
    </w:p>
    <w:p w14:paraId="2D5A5174" w14:textId="77777777" w:rsidR="009C6B73" w:rsidRPr="001A40C0" w:rsidRDefault="009C6B73" w:rsidP="003A3943">
      <w:pPr>
        <w:spacing w:line="360" w:lineRule="auto" w:after="0"/>
        <w:jc w:val="both"/>
        <w:rPr>
          <w:rFonts w:ascii="Times New Roman" w:hAnsi="Times New Roman" w:cs="Times New Roman"/>
          <w:sz w:val="24"/>
          <w:szCs w:val="24"/>
        </w:rPr>
      </w:pPr>
    </w:p>
    <w:p w14:paraId="22C6E793" w14:textId="137F29AE" w:rsidR="004A09D1" w:rsidRPr="00B55A3B" w:rsidRDefault="00283646" w:rsidP="00B55A3B">
      <w:pPr>
        <w:pStyle w:val="Ttulo1"/>
        <w:spacing w:before="120" w:after="120"/>
        <w:ind w:firstLine="0"/>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spacing w:before="120" w:after="120"/>
        <w:ind w:left="567" w:firstLine="0"/>
        <w:jc w:val="both"/>
      </w:pPr>
      <w:bookmarkStart w:id="5" w:name="_Toc229412092"/>
      <w:r w:rsidRPr="008631B0">
        <w:rPr>
          <w:rFonts w:ascii="Times New Roman" w:hAnsi="Times New Roman" w:eastAsia="Times New Roman"/>
        </w:rPr>
        <w:t>Descripción del problema</w:t>
      </w:r>
      <w:bookmarkEnd w:id="5"/>
      <w:r w:rsidRPr="008631B0">
        <w:rPr>
          <w:rFonts w:ascii="Times New Roman" w:hAnsi="Times New Roman" w:eastAsia="Times New Roman"/>
        </w:rPr>
        <w:t xml:space="preserve"> </w:t>
      </w:r>
    </w:p>
    <w:p w14:paraId="196637A5" w14:textId="07A7E2D3" w:rsidR="000536BC" w:rsidRPr="000536BC" w:rsidRDefault="000536BC" w:rsidP="008631B0">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360" w:lineRule="auto" w:after="0"/>
        <w:ind w:firstLine="709"/>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spacing w:before="120" w:after="120"/>
        <w:ind w:left="567" w:firstLine="0"/>
        <w:jc w:val="both"/>
      </w:pPr>
      <w:bookmarkStart w:id="6" w:name="_Toc229412093"/>
      <w:r w:rsidRPr="0000126E">
        <w:rPr>
          <w:rFonts w:ascii="Times New Roman" w:hAnsi="Times New Roman" w:eastAsia="Times New Roman"/>
        </w:rPr>
        <w:t>Formulación del problema</w:t>
      </w:r>
      <w:bookmarkEnd w:id="6"/>
      <w:r w:rsidR="00E12769" w:rsidRPr="001A40C0">
        <w:rPr>
          <w:rFonts w:ascii="Times New Roman" w:hAnsi="Times New Roman" w:eastAsia="Times New Roman"/>
        </w:rPr>
        <w:t xml:space="preserve"> </w:t>
      </w:r>
    </w:p>
    <w:p w14:paraId="75B11B17" w14:textId="06D0D9F5" w:rsidR="00FB3953" w:rsidRPr="001A40C0" w:rsidRDefault="00FB3953" w:rsidP="00984FEC">
      <w:pPr>
        <w:pStyle w:val="Ttulo3"/>
        <w:numPr>
          <w:ilvl w:val="2"/>
          <w:numId w:val="9"/>
        </w:numPr>
        <w:spacing w:before="120" w:after="120"/>
        <w:ind w:firstLine="0"/>
        <w:jc w:val="both"/>
        <w:rPr>
          <w:rFonts w:cs="Times New Roman"/>
        </w:rPr>
      </w:pPr>
      <w:bookmarkStart w:id="7" w:name="_Toc229412094"/>
      <w:r w:rsidRPr="001A40C0">
        <w:rPr>
          <w:rFonts w:ascii="Times New Roman" w:hAnsi="Times New Roman" w:eastAsia="Times New Roman"/>
        </w:rPr>
        <w:t>Problema G</w:t>
      </w:r>
      <w:r w:rsidR="005A077D" w:rsidRPr="001A40C0">
        <w:rPr>
          <w:rFonts w:ascii="Times New Roman" w:hAnsi="Times New Roman" w:eastAsia="Times New Roman"/>
        </w:rPr>
        <w:t>eneral</w:t>
      </w:r>
      <w:bookmarkEnd w:id="7"/>
    </w:p>
    <w:p w14:paraId="26693D5D" w14:textId="52518229" w:rsidR="00FB3953"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spacing w:before="120" w:after="120"/>
        <w:ind w:firstLine="0"/>
        <w:jc w:val="both"/>
      </w:pPr>
      <w:bookmarkStart w:id="8" w:name="_Toc229412095"/>
      <w:r w:rsidRPr="001A40C0">
        <w:rPr>
          <w:rFonts w:ascii="Times New Roman" w:hAnsi="Times New Roman" w:eastAsia="Times New Roman"/>
        </w:rPr>
        <w:t>Problemas Específicos</w:t>
      </w:r>
      <w:bookmarkEnd w:id="8"/>
    </w:p>
    <w:p w14:paraId="020BC375" w14:textId="26728295" w:rsidR="00CD1E85"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spacing w:line="360" w:lineRule="auto" w:after="0"/>
        <w:ind w:firstLine="709"/>
        <w:jc w:val="both"/>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spacing w:before="120" w:after="120"/>
        <w:ind w:left="567" w:firstLine="0"/>
        <w:jc w:val="both"/>
      </w:pPr>
      <w:bookmarkStart w:id="9" w:name="_Toc229412096"/>
      <w:r w:rsidRPr="001A40C0">
        <w:rPr>
          <w:rFonts w:ascii="Times New Roman" w:hAnsi="Times New Roman" w:eastAsia="Times New Roman"/>
        </w:rPr>
        <w:lastRenderedPageBreak/>
        <w:t>Objetivos</w:t>
      </w:r>
      <w:bookmarkEnd w:id="9"/>
      <w:r w:rsidRPr="001A40C0">
        <w:rPr>
          <w:rFonts w:ascii="Times New Roman" w:hAnsi="Times New Roman" w:eastAsia="Times New Roman"/>
        </w:rPr>
        <w:t xml:space="preserve"> </w:t>
      </w:r>
    </w:p>
    <w:p w14:paraId="4766DF00" w14:textId="77777777" w:rsidR="00FB3953" w:rsidRPr="001A40C0" w:rsidRDefault="00FB3953" w:rsidP="00984FEC">
      <w:pPr>
        <w:pStyle w:val="Ttulo3"/>
        <w:numPr>
          <w:ilvl w:val="2"/>
          <w:numId w:val="9"/>
        </w:numPr>
        <w:spacing w:before="120" w:after="120"/>
        <w:ind w:firstLine="0"/>
        <w:jc w:val="both"/>
      </w:pPr>
      <w:bookmarkStart w:id="10" w:name="_Toc229412097"/>
      <w:r w:rsidRPr="001A40C0">
        <w:rPr>
          <w:rFonts w:ascii="Times New Roman" w:hAnsi="Times New Roman" w:eastAsia="Times New Roman"/>
        </w:rPr>
        <w:t>Objetivo General</w:t>
      </w:r>
      <w:bookmarkEnd w:id="10"/>
    </w:p>
    <w:p w14:paraId="78075668" w14:textId="5C9D9DE7" w:rsidR="00F67F47" w:rsidRPr="001A40C0" w:rsidRDefault="000536B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spacing w:before="120" w:after="120"/>
        <w:ind w:firstLine="0"/>
        <w:jc w:val="both"/>
      </w:pPr>
      <w:bookmarkStart w:id="11" w:name="_Toc229412098"/>
      <w:r w:rsidRPr="001A40C0">
        <w:rPr>
          <w:rFonts w:ascii="Times New Roman" w:hAnsi="Times New Roman" w:eastAsia="Times New Roman"/>
        </w:rPr>
        <w:t>Objetivos Específicos</w:t>
      </w:r>
      <w:bookmarkEnd w:id="11"/>
    </w:p>
    <w:p w14:paraId="78020F99" w14:textId="53FA4E5C" w:rsidR="00FB3953" w:rsidRDefault="008709A0" w:rsidP="003A3943">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360" w:lineRule="auto" w:after="0"/>
        <w:ind w:left="1560" w:firstLine="709"/>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spacing w:before="120" w:after="120"/>
        <w:ind w:left="567" w:firstLine="0"/>
        <w:jc w:val="both"/>
      </w:pPr>
      <w:bookmarkStart w:id="12" w:name="_Toc137028374"/>
      <w:bookmarkStart w:id="13" w:name="_Toc199408463"/>
      <w:bookmarkStart w:id="14" w:name="_Toc229412099"/>
      <w:r w:rsidRPr="0000126E">
        <w:rPr>
          <w:rFonts w:ascii="Times New Roman" w:hAnsi="Times New Roman" w:eastAsia="Times New Roman"/>
        </w:rPr>
        <w:t>Justificación</w:t>
      </w:r>
      <w:bookmarkEnd w:id="12"/>
      <w:bookmarkEnd w:id="13"/>
      <w:bookmarkEnd w:id="14"/>
    </w:p>
    <w:p w14:paraId="1C9FE4BB" w14:textId="57F076F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spacing w:before="120" w:after="120"/>
        <w:ind w:left="567" w:firstLine="0"/>
        <w:jc w:val="both"/>
      </w:pPr>
      <w:bookmarkStart w:id="15" w:name="_Toc229412100"/>
      <w:r>
        <w:rPr>
          <w:rFonts w:ascii="Times New Roman" w:hAnsi="Times New Roman" w:eastAsia="Times New Roman"/>
        </w:rPr>
        <w:t>Limitaciones</w:t>
      </w:r>
      <w:bookmarkEnd w:id="15"/>
    </w:p>
    <w:p w14:paraId="41447319" w14:textId="5972A887"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360" w:lineRule="auto"/>
        <w:ind w:firstLine="709"/>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spacing w:before="120" w:after="120"/>
        <w:ind w:left="567" w:firstLine="0"/>
        <w:jc w:val="both"/>
      </w:pPr>
      <w:bookmarkStart w:id="16" w:name="_Toc137028375"/>
      <w:bookmarkStart w:id="17" w:name="_Toc199408464"/>
      <w:bookmarkStart w:id="18" w:name="_Toc229412101"/>
      <w:r w:rsidRPr="0000126E">
        <w:rPr>
          <w:rFonts w:ascii="Times New Roman" w:hAnsi="Times New Roman" w:eastAsia="Times New Roman"/>
        </w:rPr>
        <w:t>Delimitación</w:t>
      </w:r>
      <w:bookmarkEnd w:id="16"/>
      <w:bookmarkEnd w:id="17"/>
      <w:bookmarkEnd w:id="18"/>
    </w:p>
    <w:p w14:paraId="1B45483E"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360" w:lineRule="auto"/>
        <w:ind w:firstLine="709"/>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360" w:lineRule="auto" w:after="0"/>
        <w:jc w:val="both"/>
        <w:rPr>
          <w:rFonts w:ascii="Times New Roman" w:hAnsi="Times New Roman" w:cs="Times New Roman"/>
          <w:sz w:val="24"/>
          <w:szCs w:val="24"/>
        </w:rPr>
      </w:pPr>
    </w:p>
    <w:p w14:paraId="5F35B615" w14:textId="77777777" w:rsidR="00A41C4A" w:rsidRDefault="00A41C4A" w:rsidP="003A3943">
      <w:pPr>
        <w:spacing w:line="360" w:lineRule="auto" w:after="0"/>
        <w:jc w:val="both"/>
        <w:rPr>
          <w:rFonts w:ascii="Times New Roman" w:hAnsi="Times New Roman" w:cs="Times New Roman"/>
          <w:sz w:val="24"/>
          <w:szCs w:val="24"/>
        </w:rPr>
      </w:pPr>
    </w:p>
    <w:p w14:paraId="039FC745" w14:textId="77777777" w:rsidR="00A41C4A" w:rsidRDefault="00A41C4A" w:rsidP="003A3943">
      <w:pPr>
        <w:spacing w:line="360" w:lineRule="auto" w:after="0"/>
        <w:jc w:val="both"/>
        <w:rPr>
          <w:rFonts w:ascii="Times New Roman" w:hAnsi="Times New Roman" w:cs="Times New Roman"/>
          <w:sz w:val="24"/>
          <w:szCs w:val="24"/>
        </w:rPr>
      </w:pPr>
    </w:p>
    <w:p w14:paraId="09279F7F" w14:textId="77777777" w:rsidR="00A41C4A" w:rsidRDefault="00A41C4A" w:rsidP="003A3943">
      <w:pPr>
        <w:spacing w:line="360" w:lineRule="auto" w:after="0"/>
        <w:jc w:val="both"/>
        <w:rPr>
          <w:rFonts w:ascii="Times New Roman" w:hAnsi="Times New Roman" w:cs="Times New Roman"/>
          <w:sz w:val="24"/>
          <w:szCs w:val="24"/>
        </w:rPr>
      </w:pPr>
    </w:p>
    <w:p w14:paraId="79373B48" w14:textId="77777777" w:rsidR="00A41C4A" w:rsidRDefault="00A41C4A" w:rsidP="003A3943">
      <w:pPr>
        <w:spacing w:line="360" w:lineRule="auto" w:after="0"/>
        <w:jc w:val="both"/>
        <w:rPr>
          <w:rFonts w:ascii="Times New Roman" w:hAnsi="Times New Roman" w:cs="Times New Roman"/>
          <w:sz w:val="24"/>
          <w:szCs w:val="24"/>
        </w:rPr>
      </w:pPr>
    </w:p>
    <w:p w14:paraId="13163BC5" w14:textId="77777777" w:rsidR="00A41C4A" w:rsidRDefault="00A41C4A" w:rsidP="003A3943">
      <w:pPr>
        <w:spacing w:line="360" w:lineRule="auto" w:after="0"/>
        <w:jc w:val="both"/>
        <w:rPr>
          <w:rFonts w:ascii="Times New Roman" w:hAnsi="Times New Roman" w:cs="Times New Roman"/>
          <w:sz w:val="24"/>
          <w:szCs w:val="24"/>
        </w:rPr>
      </w:pPr>
    </w:p>
    <w:p w14:paraId="7B9D50D8" w14:textId="77777777" w:rsidR="00A41C4A" w:rsidRDefault="00A41C4A" w:rsidP="003A3943">
      <w:pPr>
        <w:spacing w:line="360" w:lineRule="auto" w:after="0"/>
        <w:jc w:val="both"/>
        <w:rPr>
          <w:rFonts w:ascii="Times New Roman" w:hAnsi="Times New Roman" w:cs="Times New Roman"/>
          <w:sz w:val="24"/>
          <w:szCs w:val="24"/>
        </w:rPr>
      </w:pPr>
    </w:p>
    <w:p w14:paraId="4244D04A" w14:textId="77777777" w:rsidR="00A41C4A" w:rsidRPr="001A40C0" w:rsidRDefault="00A41C4A" w:rsidP="003A3943">
      <w:pPr>
        <w:spacing w:line="360" w:lineRule="auto" w:after="0"/>
        <w:jc w:val="both"/>
        <w:rPr>
          <w:rFonts w:ascii="Times New Roman" w:hAnsi="Times New Roman" w:cs="Times New Roman"/>
          <w:sz w:val="24"/>
          <w:szCs w:val="24"/>
        </w:rPr>
      </w:pPr>
    </w:p>
    <w:p w14:paraId="74D39AC1" w14:textId="6421EDED" w:rsidR="00283646" w:rsidRPr="001A40C0" w:rsidRDefault="008C371D" w:rsidP="008631B0">
      <w:pPr>
        <w:pStyle w:val="Ttulo1"/>
        <w:spacing w:before="120" w:after="120"/>
        <w:ind w:firstLine="0"/>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spacing w:before="120" w:after="120"/>
        <w:ind w:left="284" w:firstLine="0"/>
        <w:jc w:val="both"/>
        <w:rPr>
          <w:rFonts w:eastAsia="Times New Roman"/>
        </w:rPr>
      </w:pPr>
      <w:bookmarkStart w:id="20" w:name="_Toc229412103"/>
      <w:r w:rsidRPr="00E87FFB">
        <w:rPr>
          <w:rFonts w:eastAsia="Times New Roman" w:ascii="Times New Roman" w:hAnsi="Times New Roman"/>
        </w:rPr>
        <w:t>Antecedente a nivel nacional</w:t>
      </w:r>
      <w:bookmarkEnd w:id="20"/>
      <w:r w:rsidRPr="00E87FFB">
        <w:rPr>
          <w:rFonts w:eastAsia="Times New Roman" w:ascii="Times New Roman" w:hAnsi="Times New Roman"/>
        </w:rPr>
        <w:t xml:space="preserve"> </w:t>
      </w:r>
    </w:p>
    <w:p w14:paraId="0A6F4A32" w14:textId="54EB7AD6" w:rsidR="00CF05B2" w:rsidRPr="001A40C0" w:rsidRDefault="00CF05B2" w:rsidP="003A3943">
      <w:pPr>
        <w:pStyle w:val="NormalWeb"/>
        <w:spacing w:line="360" w:lineRule="auto" w:after="0"/>
        <w:ind w:firstLine="709"/>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360" w:lineRule="auto" w:after="0"/>
        <w:ind w:firstLine="709"/>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36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360" w:lineRule="auto"/>
        <w:ind w:firstLine="709"/>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36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36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spacing w:before="120" w:after="120"/>
        <w:ind w:left="284" w:firstLine="0"/>
        <w:jc w:val="both"/>
        <w:rPr>
          <w:rFonts w:eastAsia="Times New Roman"/>
        </w:rPr>
      </w:pPr>
      <w:bookmarkStart w:id="23" w:name="_Toc229412104"/>
      <w:bookmarkEnd w:id="22"/>
      <w:r w:rsidRPr="00E87FFB">
        <w:rPr>
          <w:rFonts w:eastAsia="Times New Roman" w:ascii="Times New Roman" w:hAnsi="Times New Roman"/>
        </w:rPr>
        <w:t>Antecedente a nivel internacional</w:t>
      </w:r>
      <w:bookmarkEnd w:id="23"/>
    </w:p>
    <w:p w14:paraId="45E0BFE3" w14:textId="77777777" w:rsidR="0006709B" w:rsidRPr="001A40C0" w:rsidRDefault="00FB3953" w:rsidP="003A3943">
      <w:pPr>
        <w:spacing w:after="0" w:line="360" w:lineRule="auto"/>
        <w:ind w:firstLine="709"/>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360" w:lineRule="auto" w:after="0"/>
        <w:jc w:val="both"/>
      </w:pPr>
    </w:p>
    <w:p w14:paraId="079B456E" w14:textId="77777777" w:rsidR="00A41C4A" w:rsidRPr="001A40C0" w:rsidRDefault="00A41C4A" w:rsidP="003A3943">
      <w:pPr>
        <w:spacing w:line="360" w:lineRule="auto" w:after="0"/>
        <w:jc w:val="both"/>
      </w:pPr>
    </w:p>
    <w:p w14:paraId="4A51D994" w14:textId="29FE48AE" w:rsidR="003339A4" w:rsidRPr="001A40C0" w:rsidRDefault="00283646" w:rsidP="008631B0">
      <w:pPr>
        <w:pStyle w:val="Ttulo1"/>
        <w:spacing w:before="120" w:after="120"/>
        <w:ind w:firstLine="0"/>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spacing w:before="120" w:after="120"/>
        <w:ind w:left="426" w:firstLine="0"/>
        <w:jc w:val="both"/>
        <w:rPr>
          <w:rFonts w:eastAsia="Times New Roman"/>
        </w:rPr>
      </w:pPr>
      <w:bookmarkStart w:id="25" w:name="_Toc229412106"/>
      <w:r w:rsidRPr="00994367">
        <w:rPr>
          <w:rFonts w:eastAsia="Times New Roman" w:ascii="Times New Roman" w:hAnsi="Times New Roman"/>
        </w:rPr>
        <w:t>Inteligencia Artificial.</w:t>
      </w:r>
      <w:bookmarkEnd w:id="25"/>
    </w:p>
    <w:p w14:paraId="274933DE" w14:textId="3242753F" w:rsidR="00A03759" w:rsidRPr="001A40C0" w:rsidRDefault="008E410E" w:rsidP="003A3943">
      <w:pPr>
        <w:spacing w:line="360" w:lineRule="auto" w:after="0"/>
        <w:ind w:firstLine="709"/>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spacing w:before="120" w:after="120"/>
        <w:ind w:left="426" w:firstLine="0"/>
        <w:jc w:val="both"/>
        <w:rPr>
          <w:rFonts w:eastAsia="Times New Roman"/>
        </w:rPr>
      </w:pPr>
      <w:bookmarkStart w:id="27" w:name="_Toc229412107"/>
      <w:bookmarkEnd w:id="26"/>
      <w:r w:rsidRPr="00994367">
        <w:rPr>
          <w:rFonts w:eastAsia="Times New Roman" w:ascii="Times New Roman" w:hAnsi="Times New Roman"/>
        </w:rPr>
        <w:t>Machine Learning</w:t>
      </w:r>
      <w:bookmarkEnd w:id="27"/>
      <w:r w:rsidRPr="00994367">
        <w:rPr>
          <w:rFonts w:eastAsia="Times New Roman" w:ascii="Times New Roman" w:hAnsi="Times New Roman"/>
        </w:rPr>
        <w:t xml:space="preserve"> </w:t>
      </w:r>
    </w:p>
    <w:p w14:paraId="36DF3CA2" w14:textId="55E60550" w:rsidR="00A03759" w:rsidRPr="001A40C0" w:rsidRDefault="00C401EE"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spacing w:before="120" w:after="120"/>
        <w:ind w:firstLine="0"/>
        <w:jc w:val="both"/>
      </w:pPr>
      <w:bookmarkStart w:id="28" w:name="_Toc229412108"/>
      <w:r w:rsidRPr="001A40C0">
        <w:rPr>
          <w:rFonts w:ascii="Times New Roman" w:hAnsi="Times New Roman" w:eastAsia="Times New Roman"/>
        </w:rPr>
        <w:t xml:space="preserve">Aprendizaje </w:t>
      </w:r>
      <w:r w:rsidR="00657826">
        <w:rPr>
          <w:rFonts w:ascii="Times New Roman" w:hAnsi="Times New Roman" w:eastAsia="Times New Roman"/>
        </w:rPr>
        <w:t>S</w:t>
      </w:r>
      <w:r w:rsidRPr="001A40C0">
        <w:rPr>
          <w:rFonts w:ascii="Times New Roman" w:hAnsi="Times New Roman" w:eastAsia="Times New Roman"/>
        </w:rPr>
        <w:t>upervisado</w:t>
      </w:r>
      <w:r w:rsidR="00994367">
        <w:rPr>
          <w:rFonts w:ascii="Times New Roman" w:hAnsi="Times New Roman" w:eastAsia="Times New Roman"/>
        </w:rPr>
        <w:t>.</w:t>
      </w:r>
      <w:bookmarkEnd w:id="28"/>
      <w:r w:rsidR="00994367">
        <w:rPr>
          <w:rFonts w:ascii="Times New Roman" w:hAnsi="Times New Roman" w:eastAsia="Times New Roman"/>
        </w:rPr>
        <w:t xml:space="preserve"> </w:t>
      </w:r>
    </w:p>
    <w:p w14:paraId="68573CD6" w14:textId="77777777" w:rsidR="005849F4" w:rsidRPr="001A40C0" w:rsidRDefault="005849F4"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spacing w:before="120" w:after="120"/>
        <w:ind w:firstLine="0"/>
        <w:jc w:val="both"/>
      </w:pPr>
      <w:bookmarkStart w:id="29" w:name="_Toc229412109"/>
      <w:r w:rsidRPr="00994367">
        <w:rPr>
          <w:rFonts w:ascii="Times New Roman" w:hAnsi="Times New Roman" w:eastAsia="Times New Roman"/>
        </w:rPr>
        <w:t xml:space="preserve">Aprendizaje </w:t>
      </w:r>
      <w:r w:rsidR="00657826">
        <w:rPr>
          <w:rFonts w:ascii="Times New Roman" w:hAnsi="Times New Roman" w:eastAsia="Times New Roman"/>
        </w:rPr>
        <w:t>n</w:t>
      </w:r>
      <w:r w:rsidRPr="00994367">
        <w:rPr>
          <w:rFonts w:ascii="Times New Roman" w:hAnsi="Times New Roman" w:eastAsia="Times New Roman"/>
        </w:rPr>
        <w:t xml:space="preserve">o </w:t>
      </w:r>
      <w:r w:rsidR="00994367">
        <w:rPr>
          <w:rFonts w:ascii="Times New Roman" w:hAnsi="Times New Roman" w:eastAsia="Times New Roman"/>
        </w:rPr>
        <w:t>S</w:t>
      </w:r>
      <w:r w:rsidRPr="00994367">
        <w:rPr>
          <w:rFonts w:ascii="Times New Roman" w:hAnsi="Times New Roman" w:eastAsia="Times New Roman"/>
        </w:rPr>
        <w:t>upervisado</w:t>
      </w:r>
      <w:r w:rsidR="00994367">
        <w:rPr>
          <w:rFonts w:ascii="Times New Roman" w:hAnsi="Times New Roman" w:eastAsia="Times New Roman"/>
        </w:rPr>
        <w:t>.</w:t>
      </w:r>
      <w:bookmarkEnd w:id="29"/>
      <w:r w:rsidR="00994367">
        <w:rPr>
          <w:rFonts w:ascii="Times New Roman" w:hAnsi="Times New Roman" w:eastAsia="Times New Roman"/>
        </w:rPr>
        <w:t xml:space="preserve"> </w:t>
      </w:r>
    </w:p>
    <w:p w14:paraId="705AE348" w14:textId="77777777" w:rsidR="0038694A" w:rsidRPr="001A40C0" w:rsidRDefault="0038694A"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spacing w:before="120" w:after="120"/>
        <w:ind w:left="709" w:firstLine="0"/>
        <w:jc w:val="both"/>
      </w:pPr>
      <w:bookmarkStart w:id="30" w:name="_Toc229412110"/>
      <w:r w:rsidRPr="00994367">
        <w:rPr>
          <w:rFonts w:ascii="Times New Roman" w:hAnsi="Times New Roman" w:eastAsia="Times New Roman"/>
        </w:rPr>
        <w:t xml:space="preserve">Aprendizaje </w:t>
      </w:r>
      <w:r w:rsidR="00994367">
        <w:rPr>
          <w:rFonts w:ascii="Times New Roman" w:hAnsi="Times New Roman" w:eastAsia="Times New Roman"/>
        </w:rPr>
        <w:t>S</w:t>
      </w:r>
      <w:r w:rsidRPr="00994367">
        <w:rPr>
          <w:rFonts w:ascii="Times New Roman" w:hAnsi="Times New Roman" w:eastAsia="Times New Roman"/>
        </w:rPr>
        <w:t>emi-</w:t>
      </w:r>
      <w:r w:rsidR="00994367">
        <w:rPr>
          <w:rFonts w:ascii="Times New Roman" w:hAnsi="Times New Roman" w:eastAsia="Times New Roman"/>
        </w:rPr>
        <w:t>S</w:t>
      </w:r>
      <w:r w:rsidRPr="00994367">
        <w:rPr>
          <w:rFonts w:ascii="Times New Roman" w:hAnsi="Times New Roman" w:eastAsia="Times New Roman"/>
        </w:rPr>
        <w:t>upervisado:</w:t>
      </w:r>
      <w:bookmarkEnd w:id="30"/>
      <w:r w:rsidRPr="00994367">
        <w:rPr>
          <w:rFonts w:ascii="Times New Roman" w:hAnsi="Times New Roman" w:eastAsia="Times New Roman"/>
        </w:rPr>
        <w:t xml:space="preserve"> </w:t>
      </w:r>
    </w:p>
    <w:p w14:paraId="02C46AC4" w14:textId="77777777" w:rsidR="00ED7E43" w:rsidRPr="001A40C0" w:rsidRDefault="00ED7E43"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spacing w:before="120" w:after="120"/>
        <w:ind w:left="709" w:firstLine="0"/>
        <w:jc w:val="both"/>
      </w:pPr>
      <w:bookmarkStart w:id="31" w:name="_Toc229412111"/>
      <w:r w:rsidRPr="00994367">
        <w:rPr>
          <w:rFonts w:ascii="Times New Roman" w:hAnsi="Times New Roman" w:eastAsia="Times New Roman"/>
        </w:rPr>
        <w:lastRenderedPageBreak/>
        <w:t>Redes Neuronal Artificiales.</w:t>
      </w:r>
      <w:bookmarkEnd w:id="31"/>
      <w:r w:rsidRPr="00994367">
        <w:rPr>
          <w:rFonts w:ascii="Times New Roman" w:hAnsi="Times New Roman" w:eastAsia="Times New Roman"/>
        </w:rPr>
        <w:t xml:space="preserve"> </w:t>
      </w:r>
    </w:p>
    <w:p w14:paraId="2D64F0B8" w14:textId="77777777" w:rsidR="0047783D" w:rsidRDefault="0047783D"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spacing w:line="360" w:lineRule="auto" w:after="0"/>
        <w:ind w:firstLine="709"/>
        <w:jc w:val="both"/>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360" w:lineRule="auto"/>
        <w:ind w:firstLine="0"/>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360" w:lineRule="auto"/>
        <w:ind w:left="708" w:firstLine="709"/>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360" w:lineRule="auto" w:after="0"/>
        <w:ind w:firstLine="709"/>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360" w:lineRule="auto"/>
        <w:ind w:firstLine="709"/>
        <w:jc w:val="both"/>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360" w:lineRule="auto"/>
        <w:ind w:firstLine="0"/>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360" w:lineRule="auto"/>
        <w:ind w:firstLine="709"/>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360" w:lineRule="auto" w:after="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360" w:lineRule="auto" w:after="0"/>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360" w:lineRule="auto" w:after="0"/>
        <w:ind w:firstLine="709"/>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360" w:lineRule="auto"/>
        <w:ind w:firstLine="0"/>
        <w:jc w:val="both"/>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line="360" w:lineRule="auto"/>
        <w:ind w:firstLine="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360" w:lineRule="auto" w:after="0"/>
        <w:ind w:left="0" w:firstLine="0"/>
        <w:jc w:val="both"/>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spacing w:before="120" w:after="120"/>
        <w:ind w:left="426" w:firstLine="0"/>
        <w:jc w:val="both"/>
        <w:rPr>
          <w:rFonts w:eastAsia="Times New Roman"/>
        </w:rPr>
      </w:pPr>
      <w:bookmarkStart w:id="35" w:name="_Toc229412112"/>
      <w:r w:rsidRPr="001A40C0">
        <w:rPr>
          <w:rFonts w:cs="Times New Roman" w:ascii="Times New Roman" w:hAnsi="Times New Roman" w:eastAsia="Times New Roman"/>
          <w:szCs w:val="24"/>
        </w:rPr>
        <w:t>Deep Learning</w:t>
      </w:r>
      <w:r w:rsidR="00994203" w:rsidRPr="00A12E11">
        <w:rPr>
          <w:rFonts w:eastAsia="Times New Roman" w:ascii="Times New Roman" w:hAnsi="Times New Roman"/>
        </w:rPr>
        <w:t>.</w:t>
      </w:r>
      <w:bookmarkEnd w:id="35"/>
    </w:p>
    <w:p w14:paraId="415ED11E" w14:textId="5DA3BD74" w:rsidR="00C6371A" w:rsidRDefault="00994203" w:rsidP="00D63D97">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360" w:lineRule="auto"/>
        <w:ind w:firstLine="0"/>
        <w:jc w:val="both"/>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360" w:lineRule="auto"/>
        <w:ind w:left="0" w:firstLine="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360" w:lineRule="auto" w:after="0"/>
        <w:ind w:firstLine="709"/>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360" w:lineRule="auto" w:after="0"/>
        <w:jc w:val="both"/>
        <w:rPr>
          <w:rFonts w:ascii="Times New Roman" w:hAnsi="Times New Roman" w:cs="Times New Roman"/>
          <w:sz w:val="18"/>
          <w:szCs w:val="18"/>
        </w:rPr>
      </w:pPr>
    </w:p>
    <w:p w14:paraId="103292A4" w14:textId="7020CE16"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spacing w:before="120" w:after="120"/>
        <w:ind w:left="709" w:firstLine="0"/>
        <w:jc w:val="both"/>
      </w:pPr>
      <w:bookmarkStart w:id="37" w:name="_Toc229412113"/>
      <w:r w:rsidRPr="00A12E11">
        <w:rPr>
          <w:rFonts w:ascii="Times New Roman" w:hAnsi="Times New Roman" w:eastAsia="Times New Roman"/>
        </w:rPr>
        <w:lastRenderedPageBreak/>
        <w:t>Redes neuronales convolucionales (CNN)</w:t>
      </w:r>
      <w:bookmarkEnd w:id="37"/>
      <w:r w:rsidRPr="00A12E11">
        <w:rPr>
          <w:rFonts w:ascii="Times New Roman" w:hAnsi="Times New Roman" w:eastAsia="Times New Roman"/>
        </w:rPr>
        <w:t xml:space="preserve">   </w:t>
      </w:r>
    </w:p>
    <w:p w14:paraId="6A1D6FD3" w14:textId="39A1747C" w:rsidR="00BB4FF7" w:rsidRPr="001A40C0" w:rsidRDefault="00BB4FF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36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360" w:lineRule="auto"/>
        <w:ind w:firstLine="0"/>
        <w:jc w:val="both"/>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360" w:lineRule="auto"/>
        <w:ind w:firstLine="709"/>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36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360" w:lineRule="auto"/>
        <w:ind w:firstLine="709"/>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36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360" w:lineRule="auto"/>
        <w:ind w:firstLine="0"/>
        <w:jc w:val="both"/>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360" w:lineRule="auto"/>
        <w:ind w:firstLine="709"/>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360" w:lineRule="auto"/>
        <w:ind w:firstLine="0"/>
        <w:jc w:val="both"/>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360" w:lineRule="auto"/>
        <w:ind w:firstLine="0"/>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360" w:lineRule="auto"/>
        <w:ind w:firstLine="709"/>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360" w:lineRule="auto"/>
        <w:ind w:firstLine="0"/>
        <w:jc w:val="both"/>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360" w:lineRule="auto"/>
        <w:ind w:firstLine="0"/>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360" w:lineRule="auto"/>
        <w:ind w:firstLine="709"/>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360" w:lineRule="auto"/>
        <w:ind w:firstLine="709"/>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spacing w:before="120" w:after="120"/>
        <w:ind w:left="709" w:firstLine="0"/>
        <w:jc w:val="both"/>
      </w:pPr>
      <w:bookmarkStart w:id="41" w:name="_Toc229412114"/>
      <w:r w:rsidRPr="00A12E11">
        <w:rPr>
          <w:rFonts w:ascii="Times New Roman" w:hAnsi="Times New Roman" w:eastAsia="Times New Roman"/>
        </w:rPr>
        <w:t>Modelo Swin Transformer</w:t>
      </w:r>
      <w:bookmarkEnd w:id="41"/>
    </w:p>
    <w:p w14:paraId="1F5360A1"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360" w:lineRule="auto"/>
        <w:ind w:firstLine="709"/>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spacing w:before="120" w:after="120"/>
        <w:ind w:left="426" w:firstLine="0"/>
        <w:jc w:val="both"/>
        <w:rPr>
          <w:rFonts w:cs="Times New Roman"/>
          <w:szCs w:val="24"/>
        </w:rPr>
      </w:pPr>
      <w:bookmarkStart w:id="42" w:name="_Toc229412115"/>
      <w:r w:rsidRPr="001F23B3">
        <w:rPr>
          <w:rFonts w:cs="Times New Roman" w:ascii="Times New Roman" w:hAnsi="Times New Roman" w:eastAsia="Times New Roman"/>
          <w:szCs w:val="24"/>
        </w:rPr>
        <w:t>Papa Nativa</w:t>
      </w:r>
      <w:bookmarkEnd w:id="42"/>
      <w:r w:rsidRPr="001F23B3">
        <w:rPr>
          <w:rFonts w:cs="Times New Roman" w:ascii="Times New Roman" w:hAnsi="Times New Roman" w:eastAsia="Times New Roman"/>
          <w:szCs w:val="24"/>
        </w:rPr>
        <w:t xml:space="preserve"> </w:t>
      </w:r>
    </w:p>
    <w:p w14:paraId="09F8D1D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360" w:lineRule="auto"/>
        <w:ind w:left="851" w:firstLine="709"/>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360" w:lineRule="auto"/>
        <w:ind w:firstLine="709"/>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360" w:lineRule="auto"/>
        <w:ind w:firstLine="709"/>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spacing w:before="120" w:after="120"/>
        <w:ind w:firstLine="0"/>
        <w:rPr>
          <w:rFonts w:eastAsia="Modern No. 20"/>
        </w:rPr>
      </w:pPr>
      <w:bookmarkStart w:id="43" w:name="_Toc229412116"/>
      <w:r w:rsidRPr="001A40C0">
        <w:rPr>
          <w:rFonts w:eastAsia="Times New Roman" w:ascii="Times New Roman" w:hAnsi="Times New Roman"/>
        </w:rPr>
        <w:t xml:space="preserve">Diversidad Genética </w:t>
      </w:r>
      <w:r>
        <w:rPr>
          <w:rFonts w:eastAsia="Times New Roman" w:ascii="Times New Roman" w:hAnsi="Times New Roman"/>
        </w:rPr>
        <w:t>d</w:t>
      </w:r>
      <w:r w:rsidRPr="001A40C0">
        <w:rPr>
          <w:rFonts w:eastAsia="Times New Roman" w:ascii="Times New Roman" w:hAnsi="Times New Roman"/>
        </w:rPr>
        <w:t>e Cultivos Nativos</w:t>
      </w:r>
      <w:bookmarkEnd w:id="43"/>
      <w:r w:rsidRPr="001A40C0">
        <w:rPr>
          <w:rFonts w:eastAsia="Times New Roman" w:ascii="Times New Roman" w:hAnsi="Times New Roman"/>
        </w:rPr>
        <w:t xml:space="preserve"> </w:t>
      </w:r>
    </w:p>
    <w:p w14:paraId="2E874116"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spacing w:before="120" w:after="120"/>
        <w:ind w:firstLine="0"/>
        <w:rPr>
          <w:rFonts w:eastAsia="Modern No. 20"/>
        </w:rPr>
      </w:pPr>
      <w:bookmarkStart w:id="44" w:name="_Toc229412117"/>
      <w:r w:rsidRPr="0061324B">
        <w:rPr>
          <w:rFonts w:eastAsia="Times New Roman" w:ascii="Times New Roman" w:hAnsi="Times New Roman"/>
        </w:rPr>
        <w:lastRenderedPageBreak/>
        <w:t xml:space="preserve">Clasificación </w:t>
      </w:r>
      <w:r>
        <w:rPr>
          <w:rFonts w:eastAsia="Times New Roman" w:ascii="Times New Roman" w:hAnsi="Times New Roman"/>
        </w:rPr>
        <w:t>d</w:t>
      </w:r>
      <w:r w:rsidRPr="0061324B">
        <w:rPr>
          <w:rFonts w:eastAsia="Times New Roman" w:ascii="Times New Roman" w:hAnsi="Times New Roman"/>
        </w:rPr>
        <w:t xml:space="preserve">e Variedades </w:t>
      </w:r>
      <w:r>
        <w:rPr>
          <w:rFonts w:eastAsia="Times New Roman" w:ascii="Times New Roman" w:hAnsi="Times New Roman"/>
        </w:rPr>
        <w:t>d</w:t>
      </w:r>
      <w:r w:rsidRPr="0061324B">
        <w:rPr>
          <w:rFonts w:eastAsia="Times New Roman" w:ascii="Times New Roman" w:hAnsi="Times New Roman"/>
        </w:rPr>
        <w:t>e Papa Nativa</w:t>
      </w:r>
      <w:bookmarkEnd w:id="44"/>
      <w:r w:rsidRPr="0061324B">
        <w:rPr>
          <w:rFonts w:eastAsia="Times New Roman" w:ascii="Times New Roman" w:hAnsi="Times New Roman"/>
        </w:rPr>
        <w:t xml:space="preserve"> </w:t>
      </w:r>
    </w:p>
    <w:p w14:paraId="00D1051C" w14:textId="73ACF108"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360" w:lineRule="auto"/>
        <w:ind w:firstLine="709"/>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spacing w:before="120" w:after="120"/>
        <w:ind w:firstLine="0"/>
        <w:rPr>
          <w:rFonts w:eastAsia="Modern No. 20"/>
        </w:rPr>
      </w:pPr>
      <w:bookmarkStart w:id="45" w:name="_Toc229412118"/>
      <w:r w:rsidRPr="00D31FC9">
        <w:rPr>
          <w:rFonts w:eastAsia="Times New Roman" w:ascii="Times New Roman" w:hAnsi="Times New Roman"/>
        </w:rPr>
        <w:t xml:space="preserve">Papas Nativas </w:t>
      </w:r>
      <w:r>
        <w:rPr>
          <w:rFonts w:eastAsia="Times New Roman" w:ascii="Times New Roman" w:hAnsi="Times New Roman"/>
        </w:rPr>
        <w:t>e</w:t>
      </w:r>
      <w:r w:rsidRPr="00D31FC9">
        <w:rPr>
          <w:rFonts w:eastAsia="Times New Roman" w:ascii="Times New Roman" w:hAnsi="Times New Roman"/>
        </w:rPr>
        <w:t xml:space="preserve">n </w:t>
      </w:r>
      <w:r>
        <w:rPr>
          <w:rFonts w:eastAsia="Times New Roman" w:ascii="Times New Roman" w:hAnsi="Times New Roman"/>
        </w:rPr>
        <w:t>l</w:t>
      </w:r>
      <w:r w:rsidRPr="00D31FC9">
        <w:rPr>
          <w:rFonts w:eastAsia="Times New Roman" w:ascii="Times New Roman" w:hAnsi="Times New Roman"/>
        </w:rPr>
        <w:t xml:space="preserve">a Región </w:t>
      </w:r>
      <w:r>
        <w:rPr>
          <w:rFonts w:eastAsia="Times New Roman" w:ascii="Times New Roman" w:hAnsi="Times New Roman"/>
        </w:rPr>
        <w:t>d</w:t>
      </w:r>
      <w:r w:rsidRPr="00D31FC9">
        <w:rPr>
          <w:rFonts w:eastAsia="Times New Roman" w:ascii="Times New Roman" w:hAnsi="Times New Roman"/>
        </w:rPr>
        <w:t>e Ayacucho</w:t>
      </w:r>
      <w:bookmarkEnd w:id="45"/>
      <w:r w:rsidRPr="00D31FC9">
        <w:rPr>
          <w:rFonts w:eastAsia="Times New Roman" w:ascii="Times New Roman" w:hAnsi="Times New Roman"/>
        </w:rPr>
        <w:t xml:space="preserve"> </w:t>
      </w:r>
    </w:p>
    <w:p w14:paraId="15F72C87" w14:textId="4E23D31E" w:rsidR="00C93F89" w:rsidRPr="001A40C0" w:rsidRDefault="00C93F89"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spacing w:before="120" w:after="120"/>
        <w:ind w:firstLine="0"/>
        <w:rPr>
          <w:rFonts w:eastAsia="Modern No. 20"/>
        </w:rPr>
      </w:pPr>
      <w:bookmarkStart w:id="46" w:name="_Toc229412119"/>
      <w:r w:rsidRPr="00B7732D">
        <w:rPr>
          <w:rFonts w:eastAsia="Times New Roman" w:ascii="Times New Roman" w:hAnsi="Times New Roman"/>
        </w:rPr>
        <w:t xml:space="preserve">Importancia </w:t>
      </w:r>
      <w:r>
        <w:rPr>
          <w:rFonts w:eastAsia="Times New Roman" w:ascii="Times New Roman" w:hAnsi="Times New Roman"/>
        </w:rPr>
        <w:t>d</w:t>
      </w:r>
      <w:r w:rsidRPr="00B7732D">
        <w:rPr>
          <w:rFonts w:eastAsia="Times New Roman" w:ascii="Times New Roman" w:hAnsi="Times New Roman"/>
        </w:rPr>
        <w:t xml:space="preserve">e </w:t>
      </w:r>
      <w:r>
        <w:rPr>
          <w:rFonts w:eastAsia="Times New Roman" w:ascii="Times New Roman" w:hAnsi="Times New Roman"/>
        </w:rPr>
        <w:t>l</w:t>
      </w:r>
      <w:r w:rsidRPr="00B7732D">
        <w:rPr>
          <w:rFonts w:eastAsia="Times New Roman" w:ascii="Times New Roman" w:hAnsi="Times New Roman"/>
        </w:rPr>
        <w:t>os Cultivos Nativos:</w:t>
      </w:r>
      <w:bookmarkEnd w:id="46"/>
      <w:r w:rsidRPr="00B7732D">
        <w:rPr>
          <w:rFonts w:eastAsia="Times New Roman" w:ascii="Times New Roman" w:hAnsi="Times New Roman"/>
        </w:rPr>
        <w:t xml:space="preserve"> </w:t>
      </w:r>
    </w:p>
    <w:p w14:paraId="03828691" w14:textId="2A46D173"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360" w:lineRule="auto"/>
        <w:ind w:firstLine="709"/>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spacing w:before="120" w:after="120"/>
        <w:ind w:firstLine="0"/>
        <w:rPr>
          <w:rFonts w:eastAsia="Modern No. 20"/>
        </w:rPr>
      </w:pPr>
      <w:bookmarkStart w:id="47" w:name="_Toc229412120"/>
      <w:r w:rsidRPr="000D6E68">
        <w:rPr>
          <w:rFonts w:eastAsia="Times New Roman" w:ascii="Times New Roman" w:hAnsi="Times New Roman"/>
        </w:rPr>
        <w:t>Variedades de papa Nativa</w:t>
      </w:r>
      <w:bookmarkEnd w:id="47"/>
      <w:r w:rsidRPr="000D6E68">
        <w:rPr>
          <w:rFonts w:eastAsia="Times New Roman" w:ascii="Times New Roman" w:hAnsi="Times New Roman"/>
        </w:rPr>
        <w:t xml:space="preserve"> </w:t>
      </w:r>
    </w:p>
    <w:p w14:paraId="346E038D"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spacing w:before="120" w:after="120"/>
        <w:ind w:firstLine="0"/>
        <w:rPr>
          <w:rFonts w:eastAsia="Modern No. 20"/>
        </w:rPr>
      </w:pPr>
      <w:bookmarkStart w:id="48" w:name="_Toc229412121"/>
      <w:r w:rsidRPr="000D6E68">
        <w:rPr>
          <w:rFonts w:eastAsia="Times New Roman" w:ascii="Times New Roman" w:hAnsi="Times New Roman"/>
        </w:rPr>
        <w:t>Características de la papa nativa</w:t>
      </w:r>
      <w:bookmarkEnd w:id="48"/>
      <w:r w:rsidRPr="000D6E68">
        <w:rPr>
          <w:rFonts w:eastAsia="Times New Roman" w:ascii="Times New Roman" w:hAnsi="Times New Roman"/>
        </w:rPr>
        <w:t xml:space="preserve"> </w:t>
      </w:r>
    </w:p>
    <w:p w14:paraId="20AE2815"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spacing w:before="120" w:after="120"/>
        <w:ind w:firstLine="0"/>
        <w:rPr>
          <w:rFonts w:eastAsia="Modern No. 20"/>
        </w:rPr>
      </w:pPr>
      <w:bookmarkStart w:id="49" w:name="_Toc229412122"/>
      <w:r>
        <w:rPr>
          <w:rFonts w:eastAsia="Times New Roman" w:ascii="Times New Roman" w:hAnsi="Times New Roman"/>
        </w:rPr>
        <w:t>C</w:t>
      </w:r>
      <w:r w:rsidRPr="000D6E68">
        <w:rPr>
          <w:rFonts w:eastAsia="Times New Roman" w:ascii="Times New Roman" w:hAnsi="Times New Roman"/>
        </w:rPr>
        <w:t xml:space="preserve">aracterización </w:t>
      </w:r>
      <w:r>
        <w:rPr>
          <w:rFonts w:eastAsia="Times New Roman" w:ascii="Times New Roman" w:hAnsi="Times New Roman"/>
        </w:rPr>
        <w:t>M</w:t>
      </w:r>
      <w:r w:rsidRPr="000D6E68">
        <w:rPr>
          <w:rFonts w:eastAsia="Times New Roman" w:ascii="Times New Roman" w:hAnsi="Times New Roman"/>
        </w:rPr>
        <w:t xml:space="preserve">orfológica de </w:t>
      </w:r>
      <w:r>
        <w:rPr>
          <w:rFonts w:eastAsia="Times New Roman" w:ascii="Times New Roman" w:hAnsi="Times New Roman"/>
        </w:rPr>
        <w:t>P</w:t>
      </w:r>
      <w:r w:rsidRPr="000D6E68">
        <w:rPr>
          <w:rFonts w:eastAsia="Times New Roman" w:ascii="Times New Roman" w:hAnsi="Times New Roman"/>
        </w:rPr>
        <w:t xml:space="preserve">apas </w:t>
      </w:r>
      <w:r>
        <w:rPr>
          <w:rFonts w:eastAsia="Times New Roman" w:ascii="Times New Roman" w:hAnsi="Times New Roman"/>
        </w:rPr>
        <w:t>N</w:t>
      </w:r>
      <w:r w:rsidRPr="000D6E68">
        <w:rPr>
          <w:rFonts w:eastAsia="Times New Roman" w:ascii="Times New Roman" w:hAnsi="Times New Roman"/>
        </w:rPr>
        <w:t>ativas</w:t>
      </w:r>
      <w:bookmarkEnd w:id="49"/>
      <w:r w:rsidRPr="000D6E68">
        <w:rPr>
          <w:rFonts w:eastAsia="Times New Roman" w:ascii="Times New Roman" w:hAnsi="Times New Roman"/>
        </w:rPr>
        <w:t xml:space="preserve"> </w:t>
      </w:r>
    </w:p>
    <w:p w14:paraId="725D894E" w14:textId="4855E572" w:rsidR="008F2317" w:rsidRPr="001A40C0" w:rsidRDefault="0090577C"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spacing w:before="120" w:after="120"/>
        <w:ind w:firstLine="0"/>
        <w:rPr>
          <w:rFonts w:eastAsia="Modern No. 20"/>
        </w:rPr>
      </w:pPr>
      <w:bookmarkStart w:id="50" w:name="_Toc229412123"/>
      <w:r w:rsidRPr="004358EB">
        <w:rPr>
          <w:rFonts w:eastAsia="Times New Roman" w:ascii="Times New Roman" w:hAnsi="Times New Roman"/>
        </w:rPr>
        <w:t xml:space="preserve">Color </w:t>
      </w:r>
      <w:r>
        <w:rPr>
          <w:rFonts w:eastAsia="Times New Roman" w:ascii="Times New Roman" w:hAnsi="Times New Roman"/>
        </w:rPr>
        <w:t>d</w:t>
      </w:r>
      <w:r w:rsidRPr="004358EB">
        <w:rPr>
          <w:rFonts w:eastAsia="Times New Roman" w:ascii="Times New Roman" w:hAnsi="Times New Roman"/>
        </w:rPr>
        <w:t xml:space="preserve">e Piel </w:t>
      </w:r>
      <w:r>
        <w:rPr>
          <w:rFonts w:eastAsia="Times New Roman" w:ascii="Times New Roman" w:hAnsi="Times New Roman"/>
        </w:rPr>
        <w:t>d</w:t>
      </w:r>
      <w:r w:rsidRPr="004358EB">
        <w:rPr>
          <w:rFonts w:eastAsia="Times New Roman" w:ascii="Times New Roman" w:hAnsi="Times New Roman"/>
        </w:rPr>
        <w:t>el Tubérculo</w:t>
      </w:r>
      <w:bookmarkEnd w:id="50"/>
    </w:p>
    <w:p w14:paraId="4E47236B" w14:textId="77777777" w:rsidR="002F5FA9" w:rsidRDefault="008F2317"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36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360" w:lineRule="auto"/>
        <w:ind w:firstLine="0"/>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360" w:lineRule="auto"/>
        <w:ind w:firstLine="0"/>
        <w:jc w:val="both"/>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360" w:lineRule="auto"/>
        <w:ind w:firstLine="0"/>
        <w:jc w:val="both"/>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spacing w:before="120" w:after="120"/>
        <w:ind w:firstLine="0"/>
        <w:rPr>
          <w:rFonts w:eastAsia="Modern No. 20"/>
        </w:rPr>
      </w:pPr>
      <w:bookmarkStart w:id="54" w:name="_Toc229412124"/>
      <w:r w:rsidRPr="00D673CA">
        <w:rPr>
          <w:rFonts w:eastAsia="Times New Roman" w:ascii="Times New Roman" w:hAnsi="Times New Roman"/>
        </w:rPr>
        <w:t xml:space="preserve">Forma </w:t>
      </w:r>
      <w:r>
        <w:rPr>
          <w:rFonts w:eastAsia="Times New Roman" w:ascii="Times New Roman" w:hAnsi="Times New Roman"/>
        </w:rPr>
        <w:t>d</w:t>
      </w:r>
      <w:r w:rsidRPr="00D673CA">
        <w:rPr>
          <w:rFonts w:eastAsia="Times New Roman" w:ascii="Times New Roman" w:hAnsi="Times New Roman"/>
        </w:rPr>
        <w:t>el Tubérculo</w:t>
      </w:r>
      <w:bookmarkEnd w:id="54"/>
    </w:p>
    <w:p w14:paraId="01D0E7D9" w14:textId="0B13EE2B" w:rsidR="00E02C56" w:rsidRDefault="004E0C8C"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360" w:lineRule="auto"/>
        <w:ind w:firstLine="0"/>
        <w:jc w:val="both"/>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360" w:lineRule="auto"/>
        <w:ind w:firstLine="0"/>
        <w:jc w:val="both"/>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360" w:lineRule="auto"/>
        <w:ind w:firstLine="0"/>
        <w:jc w:val="both"/>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spacing w:before="120" w:after="120"/>
        <w:ind w:firstLine="0"/>
        <w:rPr>
          <w:rFonts w:eastAsia="Modern No. 20"/>
        </w:rPr>
      </w:pPr>
      <w:bookmarkStart w:id="58" w:name="_Toc229412125"/>
      <w:r w:rsidRPr="00065C03">
        <w:rPr>
          <w:rFonts w:eastAsia="Times New Roman" w:ascii="Times New Roman" w:hAnsi="Times New Roman"/>
        </w:rPr>
        <w:t xml:space="preserve">Color </w:t>
      </w:r>
      <w:r>
        <w:rPr>
          <w:rFonts w:eastAsia="Times New Roman" w:ascii="Times New Roman" w:hAnsi="Times New Roman"/>
        </w:rPr>
        <w:t>d</w:t>
      </w:r>
      <w:r w:rsidRPr="00065C03">
        <w:rPr>
          <w:rFonts w:eastAsia="Times New Roman" w:ascii="Times New Roman" w:hAnsi="Times New Roman"/>
        </w:rPr>
        <w:t xml:space="preserve">e </w:t>
      </w:r>
      <w:r>
        <w:rPr>
          <w:rFonts w:eastAsia="Times New Roman" w:ascii="Times New Roman" w:hAnsi="Times New Roman"/>
        </w:rPr>
        <w:t>l</w:t>
      </w:r>
      <w:r w:rsidRPr="00065C03">
        <w:rPr>
          <w:rFonts w:eastAsia="Times New Roman" w:ascii="Times New Roman" w:hAnsi="Times New Roman"/>
        </w:rPr>
        <w:t xml:space="preserve">a Pulpa </w:t>
      </w:r>
      <w:r>
        <w:rPr>
          <w:rFonts w:eastAsia="Times New Roman" w:ascii="Times New Roman" w:hAnsi="Times New Roman"/>
        </w:rPr>
        <w:t>d</w:t>
      </w:r>
      <w:r w:rsidRPr="00065C03">
        <w:rPr>
          <w:rFonts w:eastAsia="Times New Roman" w:ascii="Times New Roman" w:hAnsi="Times New Roman"/>
        </w:rPr>
        <w:t>el Tubérculo</w:t>
      </w:r>
      <w:bookmarkEnd w:id="58"/>
      <w:r w:rsidRPr="00065C03">
        <w:rPr>
          <w:rFonts w:eastAsia="Times New Roman" w:ascii="Times New Roman" w:hAnsi="Times New Roman"/>
        </w:rPr>
        <w:t xml:space="preserve"> </w:t>
      </w:r>
    </w:p>
    <w:p w14:paraId="140CCE67" w14:textId="017D853A" w:rsidR="002F269D" w:rsidRDefault="002F269D" w:rsidP="003A3943">
      <w:pPr>
        <w:spacing w:after="0" w:line="360" w:lineRule="auto"/>
        <w:ind w:firstLine="709"/>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360" w:lineRule="auto"/>
        <w:ind w:firstLine="0"/>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360" w:lineRule="auto"/>
        <w:ind w:firstLine="0"/>
        <w:jc w:val="both"/>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360" w:lineRule="auto"/>
        <w:ind w:firstLine="0"/>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360" w:lineRule="auto"/>
        <w:ind w:firstLine="0"/>
        <w:jc w:val="both"/>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spacing w:before="120" w:after="120"/>
        <w:ind w:firstLine="0"/>
        <w:rPr>
          <w:rFonts w:eastAsia="Modern No. 20"/>
        </w:rPr>
      </w:pPr>
      <w:bookmarkStart w:id="61" w:name="_Toc229412126"/>
      <w:r w:rsidRPr="0071327C">
        <w:rPr>
          <w:rFonts w:eastAsia="Times New Roman" w:ascii="Times New Roman" w:hAnsi="Times New Roman"/>
        </w:rPr>
        <w:t>Clasificación de las variedades de la papa nativa</w:t>
      </w:r>
      <w:bookmarkEnd w:id="61"/>
      <w:r w:rsidRPr="0071327C">
        <w:rPr>
          <w:rFonts w:eastAsia="Times New Roman" w:ascii="Times New Roman" w:hAnsi="Times New Roman"/>
        </w:rPr>
        <w:t xml:space="preserve"> </w:t>
      </w:r>
    </w:p>
    <w:p w14:paraId="0A07318A" w14:textId="77777777" w:rsidR="00BB4FF7"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spacing w:before="120" w:after="120"/>
        <w:ind w:left="284" w:firstLine="0"/>
        <w:jc w:val="both"/>
        <w:rPr>
          <w:rFonts w:eastAsia="Times New Roman"/>
        </w:rPr>
      </w:pPr>
      <w:bookmarkStart w:id="62" w:name="_Toc229412127"/>
      <w:r w:rsidRPr="001A40C0">
        <w:rPr>
          <w:rFonts w:eastAsia="Times New Roman" w:ascii="Times New Roman" w:hAnsi="Times New Roman"/>
        </w:rPr>
        <w:t>Marco Conceptual</w:t>
      </w:r>
      <w:bookmarkEnd w:id="62"/>
      <w:r w:rsidRPr="001A40C0">
        <w:rPr>
          <w:rFonts w:eastAsia="Times New Roman" w:ascii="Times New Roman" w:hAnsi="Times New Roman"/>
        </w:rPr>
        <w:t xml:space="preserve"> </w:t>
      </w:r>
    </w:p>
    <w:p w14:paraId="27AB11C9" w14:textId="3CDAECE1" w:rsidR="00BB4FF7" w:rsidRPr="008631B0" w:rsidRDefault="00BB4FF7" w:rsidP="0071327C">
      <w:pPr>
        <w:pStyle w:val="Ttulo3"/>
        <w:numPr>
          <w:ilvl w:val="2"/>
          <w:numId w:val="35"/>
        </w:numPr>
        <w:spacing w:before="120" w:after="120"/>
        <w:ind w:firstLine="0"/>
        <w:rPr>
          <w:rFonts w:eastAsia="Times New Roman"/>
        </w:rPr>
      </w:pPr>
      <w:bookmarkStart w:id="63" w:name="_Toc229412128"/>
      <w:r w:rsidRPr="008631B0">
        <w:rPr>
          <w:rFonts w:eastAsia="Times New Roman" w:ascii="Times New Roman" w:hAnsi="Times New Roman"/>
        </w:rPr>
        <w:t>Python</w:t>
      </w:r>
      <w:bookmarkEnd w:id="63"/>
      <w:r w:rsidRPr="008631B0">
        <w:rPr>
          <w:rFonts w:eastAsia="Times New Roman" w:ascii="Times New Roman" w:hAnsi="Times New Roman"/>
        </w:rPr>
        <w:t xml:space="preserve"> </w:t>
      </w:r>
    </w:p>
    <w:p w14:paraId="68D61F56" w14:textId="77777777" w:rsidR="00BB4FF7" w:rsidRPr="008631B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spacing w:before="120" w:after="120"/>
        <w:ind w:firstLine="0"/>
        <w:rPr>
          <w:rFonts w:eastAsia="Times New Roman"/>
        </w:rPr>
      </w:pPr>
      <w:bookmarkStart w:id="64" w:name="_Toc229412129"/>
      <w:r w:rsidRPr="0071327C">
        <w:rPr>
          <w:rFonts w:eastAsia="Times New Roman" w:ascii="Times New Roman" w:hAnsi="Times New Roman"/>
        </w:rPr>
        <w:lastRenderedPageBreak/>
        <w:t>Google Colab</w:t>
      </w:r>
      <w:bookmarkEnd w:id="64"/>
      <w:r w:rsidRPr="0071327C">
        <w:rPr>
          <w:rFonts w:eastAsia="Times New Roman" w:ascii="Times New Roman" w:hAnsi="Times New Roman"/>
        </w:rPr>
        <w:t xml:space="preserve"> </w:t>
      </w:r>
    </w:p>
    <w:p w14:paraId="1D1AF2F5" w14:textId="6CCC8D24" w:rsidR="005A077D" w:rsidRPr="001A40C0" w:rsidRDefault="00BB4FF7" w:rsidP="003A3943">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spacing w:before="120" w:after="120"/>
        <w:ind w:firstLine="0"/>
        <w:rPr>
          <w:rFonts w:eastAsia="Times New Roman"/>
        </w:rPr>
      </w:pPr>
      <w:bookmarkStart w:id="65" w:name="_Toc229412130"/>
      <w:r w:rsidRPr="0071327C">
        <w:rPr>
          <w:rFonts w:eastAsia="Times New Roman" w:ascii="Times New Roman" w:hAnsi="Times New Roman"/>
        </w:rPr>
        <w:t>Visión computacional</w:t>
      </w:r>
      <w:bookmarkEnd w:id="65"/>
    </w:p>
    <w:p w14:paraId="41DF1C0E"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spacing w:before="120" w:after="120"/>
        <w:ind w:firstLine="0"/>
        <w:rPr>
          <w:rFonts w:eastAsia="Times New Roman"/>
        </w:rPr>
      </w:pPr>
      <w:bookmarkStart w:id="66" w:name="_Toc229412131"/>
      <w:r w:rsidRPr="0071327C">
        <w:rPr>
          <w:rFonts w:eastAsia="Times New Roman" w:ascii="Times New Roman" w:hAnsi="Times New Roman"/>
        </w:rPr>
        <w:t>Clasificación de imágenes</w:t>
      </w:r>
      <w:bookmarkEnd w:id="66"/>
    </w:p>
    <w:p w14:paraId="7BCAB71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spacing w:before="120" w:after="120"/>
        <w:ind w:firstLine="0"/>
        <w:rPr>
          <w:rFonts w:eastAsia="Times New Roman"/>
        </w:rPr>
      </w:pPr>
      <w:bookmarkStart w:id="67" w:name="_Toc229412132"/>
      <w:r w:rsidRPr="0071327C">
        <w:rPr>
          <w:rFonts w:eastAsia="Times New Roman" w:ascii="Times New Roman" w:hAnsi="Times New Roman"/>
        </w:rPr>
        <w:t>Dataset de imágenes</w:t>
      </w:r>
      <w:bookmarkEnd w:id="67"/>
    </w:p>
    <w:p w14:paraId="2B9CFDDF" w14:textId="035B18B8" w:rsidR="00D36D91" w:rsidRDefault="008631B0" w:rsidP="00D36D91">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spacing w:before="120" w:after="120"/>
        <w:ind w:firstLine="0"/>
        <w:rPr>
          <w:rFonts w:eastAsia="Times New Roman"/>
        </w:rPr>
      </w:pPr>
      <w:bookmarkStart w:id="68" w:name="_Toc229412133"/>
      <w:r w:rsidRPr="00D36D91">
        <w:rPr>
          <w:rFonts w:eastAsia="Times New Roman" w:ascii="Times New Roman" w:hAnsi="Times New Roman"/>
        </w:rPr>
        <w:lastRenderedPageBreak/>
        <w:t>Red neuronal convolucional</w:t>
      </w:r>
      <w:bookmarkEnd w:id="68"/>
    </w:p>
    <w:p w14:paraId="18670273"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spacing w:before="120" w:after="120"/>
        <w:ind w:firstLine="0"/>
        <w:rPr>
          <w:rFonts w:eastAsia="Times New Roman"/>
        </w:rPr>
      </w:pPr>
      <w:bookmarkStart w:id="69" w:name="_Toc229412134"/>
      <w:r w:rsidRPr="0071327C">
        <w:rPr>
          <w:rFonts w:eastAsia="Times New Roman" w:ascii="Times New Roman" w:hAnsi="Times New Roman"/>
        </w:rPr>
        <w:t>EfficientNetB0</w:t>
      </w:r>
      <w:bookmarkEnd w:id="69"/>
    </w:p>
    <w:p w14:paraId="1DAAA7AC"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spacing w:before="120" w:after="120"/>
        <w:ind w:firstLine="0"/>
        <w:rPr>
          <w:rFonts w:eastAsia="Times New Roman"/>
        </w:rPr>
      </w:pPr>
      <w:bookmarkStart w:id="70" w:name="_Toc229412135"/>
      <w:r w:rsidRPr="0071327C">
        <w:rPr>
          <w:rFonts w:eastAsia="Times New Roman" w:ascii="Times New Roman" w:hAnsi="Times New Roman"/>
        </w:rPr>
        <w:t>Transformer</w:t>
      </w:r>
      <w:bookmarkEnd w:id="70"/>
    </w:p>
    <w:p w14:paraId="0EFF67D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360" w:lineRule="auto"/>
        <w:ind w:firstLine="709"/>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spacing w:before="120" w:after="120"/>
        <w:ind w:firstLine="0"/>
        <w:rPr>
          <w:rFonts w:eastAsia="Times New Roman"/>
        </w:rPr>
      </w:pPr>
      <w:bookmarkStart w:id="71" w:name="_Toc229412136"/>
      <w:r w:rsidRPr="0071327C">
        <w:rPr>
          <w:rFonts w:eastAsia="Times New Roman" w:ascii="Times New Roman" w:hAnsi="Times New Roman"/>
        </w:rPr>
        <w:t>Vision Transformer</w:t>
      </w:r>
      <w:bookmarkEnd w:id="71"/>
    </w:p>
    <w:p w14:paraId="76550914"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spacing w:before="120" w:after="120"/>
        <w:ind w:firstLine="0"/>
        <w:rPr>
          <w:rFonts w:eastAsia="Times New Roman"/>
        </w:rPr>
      </w:pPr>
      <w:bookmarkStart w:id="72" w:name="_Toc229412137"/>
      <w:r w:rsidRPr="0071327C">
        <w:rPr>
          <w:rFonts w:eastAsia="Times New Roman" w:ascii="Times New Roman" w:hAnsi="Times New Roman"/>
        </w:rPr>
        <w:t>Swin Transformer</w:t>
      </w:r>
      <w:bookmarkEnd w:id="72"/>
    </w:p>
    <w:p w14:paraId="32FE71B6"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spacing w:before="120" w:after="120"/>
        <w:ind w:firstLine="0"/>
        <w:rPr>
          <w:rFonts w:eastAsia="Times New Roman"/>
        </w:rPr>
      </w:pPr>
      <w:bookmarkStart w:id="73" w:name="_Toc229412138"/>
      <w:r w:rsidRPr="0071327C">
        <w:rPr>
          <w:rFonts w:eastAsia="Times New Roman" w:ascii="Times New Roman" w:hAnsi="Times New Roman"/>
        </w:rPr>
        <w:t>Swin-Tiny Transformer</w:t>
      </w:r>
      <w:bookmarkEnd w:id="73"/>
    </w:p>
    <w:p w14:paraId="1BCF9001" w14:textId="77777777" w:rsidR="008631B0" w:rsidRPr="008631B0" w:rsidRDefault="008631B0" w:rsidP="008631B0">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spacing w:before="120" w:after="120"/>
        <w:ind w:firstLine="0"/>
        <w:rPr>
          <w:rFonts w:eastAsia="Times New Roman"/>
        </w:rPr>
      </w:pPr>
      <w:bookmarkStart w:id="74" w:name="_Toc229412139"/>
      <w:r w:rsidRPr="0071327C">
        <w:rPr>
          <w:rFonts w:eastAsia="Times New Roman" w:ascii="Times New Roman" w:hAnsi="Times New Roman"/>
        </w:rPr>
        <w:t>Métricas de clasificación</w:t>
      </w:r>
      <w:bookmarkEnd w:id="74"/>
    </w:p>
    <w:p w14:paraId="29018A2A" w14:textId="0E4BDE91" w:rsidR="00D256B2" w:rsidRDefault="00D256B2" w:rsidP="00D256B2">
      <w:pPr>
        <w:spacing w:after="0" w:line="360" w:lineRule="auto"/>
        <w:ind w:firstLine="709"/>
        <w:jc w:val="both"/>
        <w:rPr>
          <w:rFonts w:ascii="Times New Roman" w:eastAsia="Modern No. 20" w:hAnsi="Times New Roman" w:cs="Modern No. 20"/>
          <w:sz w:val="24"/>
          <w:szCs w:val="24"/>
        </w:rPr>
      </w:pPr>
      <w:r>
        <w:rPr>
          <w:rFonts w:ascii="Times New Roman" w:hAnsi="Times New Roman"/>
          <w:sz w:val="24"/>
        </w:rPr>
        <w:t>Las métricas de clasificación evalúan el rendimiento de los modelos. Accuracy mide la proporción total de aciertos; precision, las predicciones correctas dentro de una clase; recall, los casos positivos de referencia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spacing w:before="120" w:after="120"/>
        <w:ind w:firstLine="0"/>
        <w:rPr>
          <w:rFonts w:eastAsia="Times New Roman"/>
        </w:rPr>
      </w:pPr>
      <w:bookmarkStart w:id="75" w:name="_Toc229412140"/>
      <w:r w:rsidRPr="0071327C">
        <w:rPr>
          <w:rFonts w:eastAsia="Times New Roman" w:ascii="Times New Roman" w:hAnsi="Times New Roman"/>
        </w:rPr>
        <w:t>Confianza de predicción</w:t>
      </w:r>
      <w:bookmarkEnd w:id="75"/>
    </w:p>
    <w:p w14:paraId="56F090B1" w14:textId="77777777" w:rsidR="00D256B2" w:rsidRPr="008631B0" w:rsidRDefault="00D256B2" w:rsidP="00D256B2">
      <w:pPr>
        <w:spacing w:after="0" w:line="360" w:lineRule="auto"/>
        <w:ind w:firstLine="709"/>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spacing w:before="120" w:after="120"/>
        <w:ind w:firstLine="0"/>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spacing w:before="120" w:after="120"/>
        <w:ind w:left="709" w:firstLine="0"/>
        <w:jc w:val="both"/>
        <w:rPr>
          <w:rFonts w:eastAsia="Times New Roman"/>
        </w:rPr>
      </w:pPr>
      <w:bookmarkStart w:id="77" w:name="_Toc229412142"/>
      <w:r w:rsidRPr="001A40C0">
        <w:rPr>
          <w:rFonts w:eastAsia="Times New Roman" w:ascii="Times New Roman" w:hAnsi="Times New Roman"/>
        </w:rPr>
        <w:t>Definición de variables</w:t>
      </w:r>
      <w:bookmarkEnd w:id="77"/>
    </w:p>
    <w:p w14:paraId="413A31DA" w14:textId="69E1D7EC" w:rsidR="00BB4FF7" w:rsidRPr="001A40C0" w:rsidRDefault="00BB4FF7" w:rsidP="00C76BA7">
      <w:pPr>
        <w:pStyle w:val="Ttulo3"/>
        <w:numPr>
          <w:ilvl w:val="2"/>
          <w:numId w:val="13"/>
        </w:numPr>
        <w:spacing w:before="120" w:after="120"/>
        <w:ind w:left="709" w:firstLine="0"/>
        <w:jc w:val="both"/>
      </w:pPr>
      <w:bookmarkStart w:id="78" w:name="_Toc229412143"/>
      <w:r w:rsidRPr="001A40C0">
        <w:rPr>
          <w:rFonts w:ascii="Times New Roman" w:hAnsi="Times New Roman" w:eastAsia="Times New Roman"/>
        </w:rPr>
        <w:t>Variable Independiente:</w:t>
      </w:r>
      <w:bookmarkEnd w:id="78"/>
    </w:p>
    <w:p w14:paraId="2E814B59" w14:textId="4C405495"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spacing w:before="120" w:after="120"/>
        <w:ind w:left="709" w:firstLine="0"/>
        <w:jc w:val="both"/>
      </w:pPr>
      <w:bookmarkStart w:id="79" w:name="_Toc229412144"/>
      <w:r w:rsidRPr="001A40C0">
        <w:rPr>
          <w:rFonts w:ascii="Times New Roman" w:hAnsi="Times New Roman" w:eastAsia="Times New Roman"/>
        </w:rPr>
        <w:t>Variables Dependientes:</w:t>
      </w:r>
      <w:bookmarkEnd w:id="79"/>
    </w:p>
    <w:p w14:paraId="715BA07F" w14:textId="283A45F4"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360" w:lineRule="auto"/>
        <w:ind w:firstLine="709"/>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360" w:lineRule="auto"/>
        <w:ind w:firstLine="709"/>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spacing w:before="120" w:after="120"/>
        <w:ind w:left="709" w:firstLine="0"/>
        <w:jc w:val="both"/>
        <w:rPr>
          <w:rFonts w:eastAsia="Times New Roman"/>
        </w:rPr>
      </w:pPr>
      <w:bookmarkStart w:id="80" w:name="_Toc229412145"/>
      <w:r w:rsidRPr="001A40C0">
        <w:rPr>
          <w:rFonts w:eastAsia="Times New Roman" w:ascii="Times New Roman" w:hAnsi="Times New Roman"/>
        </w:rPr>
        <w:lastRenderedPageBreak/>
        <w:t>Operacionalización de variables</w:t>
      </w:r>
      <w:bookmarkEnd w:id="80"/>
      <w:r w:rsidRPr="001A40C0">
        <w:rPr>
          <w:rFonts w:eastAsia="Times New Roman" w:ascii="Times New Roman" w:hAnsi="Times New Roman"/>
        </w:rPr>
        <w:t xml:space="preserve"> </w:t>
      </w:r>
    </w:p>
    <w:p w14:paraId="16526530" w14:textId="7F55F574" w:rsidR="00BB4FF7" w:rsidRDefault="00947602" w:rsidP="00947602">
      <w:pPr>
        <w:spacing w:after="0" w:line="360" w:lineRule="auto"/>
        <w:ind w:firstLine="709"/>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36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360" w:lineRule="auto"/>
        <w:ind w:firstLine="0"/>
        <w:jc w:val="both"/>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tcBorders>
              <w:top w:val="single" w:sz="4" w:space="0" w:color="auto"/>
            </w:tcBorders>
            <w:vAlign w:val="center"/>
          </w:tcPr>
          <w:p w14:paraId="1041FBFC" w14:textId="77777777" w:rsidR="00901744" w:rsidRPr="001A40C0"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276" w:lineRule="auto" w:after="0"/>
              <w:ind w:left="394" w:hanging="283"/>
              <w:rPr>
                <w:rFonts w:ascii="Times New Roman" w:hAnsi="Times New Roman" w:cs="Times New Roman"/>
                <w:sz w:val="24"/>
                <w:szCs w:val="24"/>
              </w:rPr>
            </w:pPr>
            <w:r>
              <w:rPr>
                <w:rFonts w:ascii="Times New Roman" w:hAnsi="Times New Roman" w:eastAsia="Times New Roman"/>
                <w:b w:val="0"/>
                <w:i w:val="0"/>
                <w:sz w:val="24"/>
              </w:rPr>
              <w:t>Arquitectura CNN, entrada 224 × 224, 12 épocas ejecutadas (4 de cabeza clasificadora y 8 de ajuste fino), validación y prueba</w:t>
            </w:r>
          </w:p>
        </w:tc>
        <w:tc>
          <w:tcPr>
            <w:tcW w:w="902" w:type="pct"/>
            <w:tcBorders>
              <w:top w:val="single" w:sz="4" w:space="0" w:color="auto"/>
              <w:bottom w:val="single" w:sz="4" w:space="0" w:color="auto"/>
            </w:tcBorders>
            <w:vAlign w:val="center"/>
          </w:tcPr>
          <w:p w14:paraId="2B164A75" w14:textId="300E8B04" w:rsidR="00901744" w:rsidRPr="000536BC" w:rsidRDefault="00901744" w:rsidP="006B3E39">
            <w:pPr>
              <w:spacing w:line="276" w:lineRule="auto" w:after="0"/>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tcBorders>
              <w:bottom w:val="single" w:sz="4" w:space="0" w:color="auto"/>
            </w:tcBorders>
            <w:vAlign w:val="center"/>
          </w:tcPr>
          <w:p w14:paraId="73B85955"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Algoritmos de Deep Learning</w:t>
            </w:r>
          </w:p>
        </w:tc>
        <w:tc>
          <w:tcPr>
            <w:tcW w:w="1182" w:type="pct"/>
            <w:tcBorders>
              <w:bottom w:val="single" w:sz="4" w:space="0" w:color="auto"/>
            </w:tcBorders>
            <w:vAlign w:val="center"/>
          </w:tcPr>
          <w:p w14:paraId="02480426" w14:textId="73BD3D4F" w:rsidR="00901744" w:rsidRPr="001A40C0" w:rsidRDefault="00901744" w:rsidP="006B3E39">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tcBorders>
              <w:bottom w:val="single" w:sz="4" w:space="0" w:color="auto"/>
            </w:tcBorders>
            <w:vAlign w:val="center"/>
          </w:tcPr>
          <w:p w14:paraId="1FD3D96F" w14:textId="77777777"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tcBorders>
              <w:bottom w:val="single" w:sz="4" w:space="0" w:color="auto"/>
            </w:tcBorders>
            <w:vAlign w:val="center"/>
          </w:tcPr>
          <w:p w14:paraId="1D493093" w14:textId="0309F52D" w:rsidR="00901744" w:rsidRPr="000536BC"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bl>
    <w:p w14:paraId="7773D2B5" w14:textId="24A9949D" w:rsidR="00BB4FF7" w:rsidRPr="001A40C0" w:rsidRDefault="00192176" w:rsidP="003A3943">
      <w:pPr>
        <w:spacing w:after="0" w:line="360" w:lineRule="auto"/>
        <w:ind w:firstLine="709"/>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36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36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36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36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36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360" w:lineRule="auto"/>
        <w:ind w:firstLine="0"/>
        <w:jc w:val="both"/>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276" w:lineRule="auto" w:after="0"/>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276" w:lineRule="auto" w:after="0"/>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276" w:lineRule="auto" w:after="0"/>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276" w:lineRule="auto" w:after="0"/>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276"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276" w:lineRule="auto" w:after="0"/>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276" w:lineRule="auto" w:after="0"/>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360" w:lineRule="auto"/>
        <w:ind w:firstLine="709"/>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spacing w:before="120" w:after="120"/>
        <w:ind w:left="709" w:firstLine="0"/>
        <w:jc w:val="both"/>
        <w:rPr>
          <w:rFonts w:eastAsia="Times New Roman"/>
        </w:rPr>
      </w:pPr>
      <w:bookmarkStart w:id="83" w:name="_Toc229412146"/>
      <w:r w:rsidRPr="00AB4045">
        <w:rPr>
          <w:rFonts w:eastAsia="Times New Roman" w:ascii="Times New Roman" w:hAnsi="Times New Roman"/>
        </w:rPr>
        <w:t>Tipo y Nivel investigación</w:t>
      </w:r>
      <w:bookmarkEnd w:id="83"/>
      <w:r w:rsidR="00214325" w:rsidRPr="00AB4045">
        <w:rPr>
          <w:rFonts w:eastAsia="Times New Roman" w:ascii="Times New Roman" w:hAnsi="Times New Roman"/>
        </w:rPr>
        <w:t xml:space="preserve"> </w:t>
      </w:r>
    </w:p>
    <w:p w14:paraId="5082D083" w14:textId="40E77E5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sz w:val="24"/>
        </w:rPr>
        <w:t>La investigación es de enfoque cuantitativo y de tipo aplicada, porque utiliza conocimientos de inteligencia artificial, visión computacional y Deep Learning para resolver el problema concreto de identificación visual de variedades de papa nativa mediante modelos entrenados y evaluados con métricas numéricas de clasificación.</w:t>
      </w:r>
    </w:p>
    <w:p w14:paraId="6E1E9F98" w14:textId="48D03F0D" w:rsidR="00AB4045"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sz w:val="24"/>
        </w:rPr>
        <w:t>El nivel de investigación es evaluativo-comparativo con componente experimental computacional, porque mide el desempeño de dos arquitecturas de clasificación de imágenes, compara sus métricas bajo el mismo protocolo de evaluación y contrasta estadísticamente si el desempeño alcanza el umbral mínimo definido para la investigación.</w:t>
      </w:r>
    </w:p>
    <w:p w14:paraId="483B9D56" w14:textId="77777777" w:rsidR="00BB4FF7" w:rsidRPr="001A40C0" w:rsidRDefault="00BB4FF7" w:rsidP="003A3943">
      <w:pPr>
        <w:pStyle w:val="Ttulo2"/>
        <w:numPr>
          <w:ilvl w:val="1"/>
          <w:numId w:val="13"/>
        </w:numPr>
        <w:spacing w:before="120" w:after="120"/>
        <w:ind w:left="709" w:firstLine="0"/>
        <w:jc w:val="both"/>
        <w:rPr>
          <w:rFonts w:eastAsia="Times New Roman"/>
        </w:rPr>
      </w:pPr>
      <w:bookmarkStart w:id="84" w:name="_Toc229412147"/>
      <w:r w:rsidRPr="001A40C0">
        <w:rPr>
          <w:rFonts w:eastAsia="Times New Roman" w:ascii="Times New Roman" w:hAnsi="Times New Roman"/>
        </w:rPr>
        <w:t>Diseño de Investigación</w:t>
      </w:r>
      <w:bookmarkEnd w:id="84"/>
    </w:p>
    <w:p w14:paraId="1EEFDD08" w14:textId="7637C63E"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sz w:val="24"/>
        </w:rPr>
        <w:t>Se considera experimental computacional porque se entrenaron y evaluaron modelos de Deep Learning bajo un protocolo controlado de datos, particiones, épocas, arquitectura, semillas de ejecución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5" w:name="_Toc229412148"/>
      <w:r w:rsidRPr="00AB4045">
        <w:rPr>
          <w:rFonts w:eastAsia="Times New Roman" w:ascii="Times New Roman" w:hAnsi="Times New Roman"/>
        </w:rPr>
        <w:t>Población</w:t>
      </w:r>
      <w:bookmarkEnd w:id="85"/>
      <w:r w:rsidRPr="00AB4045">
        <w:rPr>
          <w:rFonts w:eastAsia="Times New Roman" w:ascii="Times New Roman" w:hAnsi="Times New Roman"/>
        </w:rPr>
        <w:t xml:space="preserve"> </w:t>
      </w:r>
    </w:p>
    <w:p w14:paraId="64C24CB7" w14:textId="1B3CD7A3" w:rsidR="00BB4FF7"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validado estuvo integrado por 7000 imágenes etiquetadas, organizadas por variedad y preparadas para el entrenamiento, validación y prueba de los modelos de clasificación.</w:t>
      </w:r>
    </w:p>
    <w:p w14:paraId="3305EE67" w14:textId="55DEDCAE" w:rsidR="0025558B" w:rsidRDefault="0025558B" w:rsidP="003A3943">
      <w:pPr>
        <w:spacing w:after="0" w:line="360" w:lineRule="auto"/>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360" w:lineRule="auto"/>
        <w:ind w:firstLine="0"/>
        <w:jc w:val="both"/>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spacing w:line="276" w:lineRule="auto" w:after="0"/>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spacing w:line="276" w:lineRule="auto" w:after="0"/>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360" w:lineRule="auto"/>
        <w:ind w:firstLine="709"/>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360" w:lineRule="auto"/>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y a un subconjunto experimental de entrenamiento, validación o prueba.</w:t>
      </w:r>
    </w:p>
    <w:p w14:paraId="0D05EACA" w14:textId="77777777" w:rsidR="00BB4FF7" w:rsidRPr="00AB4045" w:rsidRDefault="00BB4FF7" w:rsidP="003A3943">
      <w:pPr>
        <w:pStyle w:val="Ttulo2"/>
        <w:numPr>
          <w:ilvl w:val="1"/>
          <w:numId w:val="13"/>
        </w:numPr>
        <w:spacing w:before="120" w:after="120"/>
        <w:ind w:left="709" w:firstLine="0"/>
        <w:jc w:val="both"/>
        <w:rPr>
          <w:rFonts w:eastAsia="Times New Roman"/>
        </w:rPr>
      </w:pPr>
      <w:bookmarkStart w:id="87" w:name="_Toc229412149"/>
      <w:r w:rsidRPr="00AB4045">
        <w:rPr>
          <w:rFonts w:eastAsia="Times New Roman" w:ascii="Times New Roman" w:hAnsi="Times New Roman"/>
        </w:rPr>
        <w:lastRenderedPageBreak/>
        <w:t>Muestra</w:t>
      </w:r>
      <w:bookmarkEnd w:id="87"/>
      <w:r w:rsidRPr="00AB4045">
        <w:rPr>
          <w:rFonts w:eastAsia="Times New Roman" w:ascii="Times New Roman" w:hAnsi="Times New Roman"/>
        </w:rPr>
        <w:t xml:space="preserve"> </w:t>
      </w:r>
    </w:p>
    <w:p w14:paraId="71D2E051" w14:textId="59B8A846"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validadas por variedad. Esta distribución balanceada permitió evaluar los modelos bajo condiciones equivalentes de representación por clase.</w:t>
      </w:r>
    </w:p>
    <w:p w14:paraId="2B1D113D" w14:textId="18DD4059" w:rsidR="0025558B" w:rsidRPr="0049105C" w:rsidRDefault="0049105C" w:rsidP="0049105C">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top w:val="single" w:sz="4" w:space="0" w:color="auto"/>
            </w:tcBorders>
            <w:vAlign w:val="center"/>
            <w:hideMark/>
          </w:tcPr>
          <w:p w14:paraId="351CBC4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TOROPA_WAQRAN</w:t>
            </w:r>
          </w:p>
        </w:tc>
        <w:tc>
          <w:tcPr>
            <w:tcW w:w="0" w:type="auto"/>
            <w:vAlign w:val="center"/>
            <w:hideMark/>
          </w:tcPr>
          <w:p w14:paraId="571F7C1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6DE92B7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PUMAPA_MAKIN</w:t>
            </w:r>
          </w:p>
        </w:tc>
        <w:tc>
          <w:tcPr>
            <w:tcW w:w="0" w:type="auto"/>
            <w:vAlign w:val="center"/>
            <w:hideMark/>
          </w:tcPr>
          <w:p w14:paraId="5E7D401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0611ADD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PUTISA</w:t>
            </w:r>
          </w:p>
        </w:tc>
        <w:tc>
          <w:tcPr>
            <w:tcW w:w="0" w:type="auto"/>
            <w:vAlign w:val="center"/>
            <w:hideMark/>
          </w:tcPr>
          <w:p w14:paraId="15B0388D"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247629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YURAQ_LEGUAS</w:t>
            </w:r>
          </w:p>
        </w:tc>
        <w:tc>
          <w:tcPr>
            <w:tcW w:w="0" w:type="auto"/>
            <w:vAlign w:val="center"/>
            <w:hideMark/>
          </w:tcPr>
          <w:p w14:paraId="20E95B99"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336BB12F"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YURAQ_JEWICHO</w:t>
            </w:r>
          </w:p>
        </w:tc>
        <w:tc>
          <w:tcPr>
            <w:tcW w:w="0" w:type="auto"/>
            <w:vAlign w:val="center"/>
            <w:hideMark/>
          </w:tcPr>
          <w:p w14:paraId="7AA916EE"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vAlign w:val="center"/>
            <w:hideMark/>
          </w:tcPr>
          <w:p w14:paraId="43E1B27B"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1000</w:t>
            </w:r>
          </w:p>
        </w:tc>
        <w:tc>
          <w:tcPr>
            <w:tcW w:w="0" w:type="auto"/>
            <w:tcBorders>
              <w:bottom w:val="single" w:sz="4" w:space="0" w:color="auto"/>
            </w:tcBorders>
            <w:vAlign w:val="center"/>
            <w:hideMark/>
          </w:tcPr>
          <w:p w14:paraId="1B923D3C" w14:textId="77777777" w:rsidR="0025558B" w:rsidRPr="0049105C" w:rsidRDefault="0025558B" w:rsidP="0049105C">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030BF3C9" w14:textId="585C98B1"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visual validado y organizado por variedad. Los porcentajes fueron redondeados a dos decimales.</w:t>
      </w:r>
    </w:p>
    <w:p w14:paraId="7ECF78CE" w14:textId="39F174D9"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spacing w:before="120" w:after="120"/>
        <w:ind w:left="709" w:firstLine="0"/>
        <w:jc w:val="both"/>
        <w:rPr>
          <w:rFonts w:eastAsia="Times New Roman"/>
        </w:rPr>
      </w:pPr>
      <w:bookmarkStart w:id="89" w:name="_Toc229412150"/>
      <w:r w:rsidRPr="0025558B">
        <w:rPr>
          <w:rFonts w:eastAsia="Times New Roman" w:ascii="Times New Roman" w:hAnsi="Times New Roman"/>
        </w:rPr>
        <w:t>Criterios de inclusión y exclusión</w:t>
      </w:r>
      <w:bookmarkEnd w:id="89"/>
    </w:p>
    <w:p w14:paraId="46075DD6" w14:textId="3EF11EDB" w:rsid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360" w:lineRule="auto" w:after="0"/>
        <w:ind w:firstLine="0"/>
        <w:jc w:val="both"/>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spacing w:line="276" w:lineRule="auto" w:after="0"/>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276" w:lineRule="auto" w:after="0"/>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276" w:lineRule="auto" w:after="0"/>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360" w:lineRule="auto" w:after="0"/>
        <w:ind w:firstLine="709"/>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spacing w:before="120" w:after="120"/>
        <w:ind w:left="709" w:firstLine="0"/>
        <w:jc w:val="both"/>
        <w:rPr>
          <w:rFonts w:eastAsia="Times New Roman"/>
        </w:rPr>
      </w:pPr>
      <w:bookmarkStart w:id="91" w:name="_Toc229412151"/>
      <w:r w:rsidRPr="0025558B">
        <w:rPr>
          <w:rFonts w:eastAsia="Times New Roman" w:ascii="Times New Roman" w:hAnsi="Times New Roman"/>
        </w:rPr>
        <w:t>Recolección y organización de datos</w:t>
      </w:r>
      <w:bookmarkEnd w:id="91"/>
    </w:p>
    <w:p w14:paraId="0B10445A" w14:textId="1805FF21"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Esta estructura fue necesaria para entrenar y evaluar los modelos bajo una distribución equilibrada de clases.</w:t>
      </w:r>
    </w:p>
    <w:p w14:paraId="42F7F73A" w14:textId="5C7144FF" w:rsidR="0025558B" w:rsidRDefault="0025558B" w:rsidP="003A3943">
      <w:pPr>
        <w:pStyle w:val="Ttulo2"/>
        <w:numPr>
          <w:ilvl w:val="1"/>
          <w:numId w:val="13"/>
        </w:numPr>
        <w:spacing w:before="120" w:after="120"/>
        <w:ind w:left="709" w:firstLine="0"/>
        <w:jc w:val="both"/>
        <w:rPr>
          <w:rFonts w:eastAsia="Times New Roman"/>
        </w:rPr>
      </w:pPr>
      <w:bookmarkStart w:id="92" w:name="_Toc229412152"/>
      <w:r w:rsidRPr="0025558B">
        <w:rPr>
          <w:rFonts w:eastAsia="Times New Roman" w:ascii="Times New Roman" w:hAnsi="Times New Roman"/>
        </w:rPr>
        <w:lastRenderedPageBreak/>
        <w:t>Partición del conjunto de datos</w:t>
      </w:r>
      <w:bookmarkEnd w:id="92"/>
    </w:p>
    <w:p w14:paraId="025F8D2C" w14:textId="3C465C2D" w:rsidR="0025558B" w:rsidRP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NÚMERO DE IMÁGENES</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4874</w:t>
            </w:r>
          </w:p>
        </w:tc>
        <w:tc>
          <w:tcPr>
            <w:tcW w:w="0" w:type="auto"/>
            <w:tcBorders>
              <w:top w:val="single" w:sz="4" w:space="0" w:color="auto"/>
            </w:tcBorders>
            <w:vAlign w:val="center"/>
            <w:hideMark/>
          </w:tcPr>
          <w:p w14:paraId="226B2A3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Validación</w:t>
            </w:r>
          </w:p>
        </w:tc>
        <w:tc>
          <w:tcPr>
            <w:tcW w:w="0" w:type="auto"/>
            <w:vAlign w:val="center"/>
            <w:hideMark/>
          </w:tcPr>
          <w:p w14:paraId="0AEAB38E"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1079</w:t>
            </w:r>
          </w:p>
        </w:tc>
        <w:tc>
          <w:tcPr>
            <w:tcW w:w="0" w:type="auto"/>
            <w:vAlign w:val="center"/>
            <w:hideMark/>
          </w:tcPr>
          <w:p w14:paraId="68F6F818"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1047</w:t>
            </w:r>
          </w:p>
        </w:tc>
        <w:tc>
          <w:tcPr>
            <w:tcW w:w="0" w:type="auto"/>
            <w:tcBorders>
              <w:bottom w:val="single" w:sz="4" w:space="0" w:color="auto"/>
            </w:tcBorders>
            <w:vAlign w:val="center"/>
            <w:hideMark/>
          </w:tcPr>
          <w:p w14:paraId="0C4189B0" w14:textId="77777777" w:rsidR="0025558B" w:rsidRPr="00CD6570" w:rsidRDefault="0025558B"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7000</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spacing w:line="276" w:lineRule="auto" w:after="0"/>
              <w:jc w:val="both"/>
              <w:rPr>
                <w:rFonts w:ascii="Times New Roman" w:hAnsi="Times New Roman" w:cs="Times New Roman"/>
                <w:b/>
                <w:bCs/>
                <w:sz w:val="24"/>
                <w:szCs w:val="24"/>
              </w:rPr>
            </w:pPr>
            <w:r>
              <w:rPr>
                <w:rFonts w:ascii="Times New Roman" w:hAnsi="Times New Roman" w:eastAsia="Times New Roman"/>
                <w:b w:val="0"/>
                <w:sz w:val="24"/>
              </w:rPr>
              <w:t>100.00 %</w:t>
            </w:r>
          </w:p>
        </w:tc>
      </w:tr>
    </w:tbl>
    <w:p w14:paraId="40D5CF2A" w14:textId="459BC1C9" w:rsidR="0025558B" w:rsidRDefault="0025558B" w:rsidP="003A3943">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visual validado.</w:t>
      </w:r>
    </w:p>
    <w:p>
      <w:pPr>
        <w:spacing w:after="0"/>
        <w:jc w:val="left"/>
      </w:pPr>
      <w:r>
        <w:rPr>
          <w:rFonts w:ascii="Times New Roman" w:hAnsi="Times New Roman"/>
          <w:b/>
          <w:sz w:val="24"/>
        </w:rPr>
        <w:t>Épocas y repeticiones experimentales</w:t>
      </w:r>
    </w:p>
    <w:p>
      <w:pPr>
        <w:spacing w:after="0"/>
        <w:ind w:firstLine="709"/>
        <w:jc w:val="both"/>
      </w:pPr>
      <w:r>
        <w:rPr>
          <w:rFonts w:ascii="Times New Roman" w:hAnsi="Times New Roman"/>
          <w:sz w:val="24"/>
        </w:rPr>
        <w:t>Para documentar el entrenamiento y preparar la contrastación de hipótesis, se definieron configuraciones de 12, 50, 80 y 100 épocas para cada arquitectura. La ejecución base documentada en el informe corresponde a 12 épocas; las configuraciones ampliadas quedan destinadas al análisis por épocas y a la contrastación estadística con ejecuciones completas independientes.</w:t>
      </w:r>
    </w:p>
    <w:p>
      <w:pPr>
        <w:spacing w:after="0"/>
        <w:ind w:firstLine="709"/>
        <w:jc w:val="both"/>
      </w:pPr>
      <w:r>
        <w:rPr>
          <w:rFonts w:ascii="Times New Roman" w:hAnsi="Times New Roman"/>
          <w:sz w:val="24"/>
        </w:rPr>
        <w:t>En el modelo CNN/EfficientNetB0, la configuración base comprende 4 épocas para la cabeza de clasificación y 8 épocas de ajuste fino. En el modelo Swin-Tiny Transformer, la configuración base comprende 3 épocas para la cabeza de clasificación y 9 épocas de ajuste fino. Para la contrastación final, la configuración principal prevista es de 50 épocas, repetida con semillas diferentes para obtener una tabla de Accuracy por ejecución.</w:t>
      </w:r>
    </w:p>
    <w:p>
      <w:pPr>
        <w:spacing w:after="0"/>
        <w:ind w:firstLine="709"/>
        <w:jc w:val="both"/>
      </w:pPr>
      <w:r>
        <w:rPr>
          <w:rFonts w:ascii="Times New Roman" w:hAnsi="Times New Roman"/>
          <w:sz w:val="24"/>
        </w:rPr>
        <w:t>La prueba t de Student para una muestra debe aplicarse sobre los valores de Accuracy generados por entrenamientos completos desde cero. Por ello, cada fila de la tabla de contrastación corresponde a una ejecución independiente del entrenamiento y no a una época individual.</w:t>
      </w:r>
    </w:p>
    <w:p w14:paraId="5AE7C652" w14:textId="77777777" w:rsidR="00901744" w:rsidRPr="00901744" w:rsidRDefault="00901744" w:rsidP="003A3943">
      <w:pPr>
        <w:pStyle w:val="Ttulo2"/>
        <w:numPr>
          <w:ilvl w:val="1"/>
          <w:numId w:val="13"/>
        </w:numPr>
        <w:spacing w:before="120" w:after="120"/>
        <w:ind w:left="709" w:firstLine="0"/>
        <w:jc w:val="both"/>
        <w:rPr>
          <w:rFonts w:eastAsia="Times New Roman"/>
        </w:rPr>
      </w:pPr>
      <w:bookmarkStart w:id="94" w:name="_Toc229412153"/>
      <w:r w:rsidRPr="00901744">
        <w:rPr>
          <w:rFonts w:eastAsia="Times New Roman" w:ascii="Times New Roman" w:hAnsi="Times New Roman"/>
        </w:rPr>
        <w:t>Técnicas e instrumentos de recolección de datos</w:t>
      </w:r>
      <w:bookmarkEnd w:id="94"/>
    </w:p>
    <w:p w14:paraId="48FBA950" w14:textId="30AED5C4" w:rsidR="00901744" w:rsidRDefault="00901744" w:rsidP="00CD657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y organización documental del corpus visual. Las imágenes fueron clasificadas por variedad, codificadas en el dataset y preparadas para el entrenamiento y evaluación de los modelos.</w:t>
      </w:r>
    </w:p>
    <w:p w14:paraId="741A380E" w14:textId="4F712C6F" w:rsidR="00901744" w:rsidRPr="00CD6570" w:rsidRDefault="00CD6570" w:rsidP="00CD6570">
      <w:pPr>
        <w:pStyle w:val="Descripcin"/>
        <w:spacing w:after="0" w:line="360" w:lineRule="auto"/>
        <w:ind w:firstLine="0"/>
        <w:jc w:val="both"/>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spacing w:line="276" w:lineRule="auto" w:after="0"/>
              <w:jc w:val="center"/>
              <w:rPr>
                <w:rFonts w:ascii="Times New Roman" w:hAnsi="Times New Roman" w:cs="Times New Roman"/>
                <w:b/>
                <w:bCs/>
                <w:sz w:val="24"/>
                <w:szCs w:val="24"/>
              </w:rPr>
            </w:pPr>
            <w:r>
              <w:rPr>
                <w:rFonts w:ascii="Times New Roman" w:hAnsi="Times New Roman" w:eastAsia="Times New Roman"/>
                <w:b/>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nombre de imagen, variedad, clase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Registro fotográfico</w:t>
            </w:r>
          </w:p>
        </w:tc>
        <w:tc>
          <w:tcPr>
            <w:tcW w:w="0" w:type="auto"/>
            <w:vAlign w:val="center"/>
            <w:hideMark/>
          </w:tcPr>
          <w:p w14:paraId="05F33F01"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Cámara Canon EOS Rebel T7</w:t>
            </w:r>
          </w:p>
        </w:tc>
        <w:tc>
          <w:tcPr>
            <w:tcW w:w="0" w:type="auto"/>
            <w:vAlign w:val="center"/>
            <w:hideMark/>
          </w:tcPr>
          <w:p w14:paraId="5FC4BF3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Capturar imágenes digitales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Organización documental de datos</w:t>
            </w:r>
          </w:p>
        </w:tc>
        <w:tc>
          <w:tcPr>
            <w:tcW w:w="0" w:type="auto"/>
            <w:vAlign w:val="center"/>
            <w:hideMark/>
          </w:tcPr>
          <w:p w14:paraId="0B4BEA4B"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Manifest o CSV depurado del conjunto de imágenes</w:t>
            </w:r>
          </w:p>
        </w:tc>
        <w:tc>
          <w:tcPr>
            <w:tcW w:w="0" w:type="auto"/>
            <w:vAlign w:val="center"/>
            <w:hideMark/>
          </w:tcPr>
          <w:p w14:paraId="7A67E70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Organizar etiquetas, clases,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27D56166"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Procesamiento computacional</w:t>
            </w:r>
          </w:p>
        </w:tc>
        <w:tc>
          <w:tcPr>
            <w:tcW w:w="0" w:type="auto"/>
            <w:vAlign w:val="center"/>
            <w:hideMark/>
          </w:tcPr>
          <w:p w14:paraId="4FBE2AC2"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estadístico</w:t>
            </w:r>
          </w:p>
        </w:tc>
        <w:tc>
          <w:tcPr>
            <w:tcW w:w="0" w:type="auto"/>
            <w:vAlign w:val="center"/>
            <w:hideMark/>
          </w:tcPr>
          <w:p w14:paraId="2C0B0458"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Reporte de contrastación de hipótesis</w:t>
            </w:r>
          </w:p>
        </w:tc>
        <w:tc>
          <w:tcPr>
            <w:tcW w:w="0" w:type="auto"/>
            <w:vAlign w:val="center"/>
            <w:hideMark/>
          </w:tcPr>
          <w:p w14:paraId="3DB27DBC"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Aplicar prueba t de Student para una muestra y prueba t pareada por clase.</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276" w:lineRule="auto" w:after="0"/>
              <w:jc w:val="both"/>
              <w:rPr>
                <w:rFonts w:ascii="Times New Roman" w:hAnsi="Times New Roman" w:cs="Times New Roman"/>
                <w:sz w:val="24"/>
                <w:szCs w:val="24"/>
              </w:rPr>
            </w:pPr>
            <w:r>
              <w:rPr>
                <w:rFonts w:ascii="Times New Roman" w:hAnsi="Times New Roman" w:eastAsia="Times New Roman"/>
                <w:b w:val="0"/>
                <w:sz w:val="24"/>
              </w:rPr>
              <w:t>Registrar accuracy, precision, recall, F1-score, balanced accuracy, aciertos y errores por clase.</w:t>
            </w:r>
          </w:p>
        </w:tc>
      </w:tr>
    </w:tbl>
    <w:p w14:paraId="2CB979AB" w14:textId="0A154F07" w:rsidR="00CE4930" w:rsidRPr="002D321C" w:rsidRDefault="00554204" w:rsidP="003A3943">
      <w:pPr>
        <w:spacing w:line="360" w:lineRule="auto" w:after="0"/>
        <w:ind w:firstLine="709"/>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spacing w:before="120" w:after="120"/>
        <w:ind w:left="709" w:firstLine="0"/>
        <w:jc w:val="both"/>
        <w:rPr>
          <w:rFonts w:eastAsia="Times New Roman"/>
        </w:rPr>
      </w:pPr>
      <w:bookmarkStart w:id="96" w:name="_Toc229412154"/>
      <w:r w:rsidRPr="00AB4045">
        <w:rPr>
          <w:rFonts w:eastAsia="Times New Roman" w:ascii="Times New Roman" w:hAnsi="Times New Roman"/>
        </w:rPr>
        <w:t>Procedimiento de la Investigación</w:t>
      </w:r>
      <w:bookmarkEnd w:id="96"/>
      <w:r w:rsidR="00214325" w:rsidRPr="00AB4045">
        <w:rPr>
          <w:rFonts w:eastAsia="Times New Roman" w:ascii="Times New Roman" w:hAnsi="Times New Roman"/>
        </w:rPr>
        <w:t xml:space="preserve"> </w:t>
      </w:r>
    </w:p>
    <w:p w14:paraId="0F0DB639" w14:textId="0DB1B149" w:rsidR="00AB4045" w:rsidRPr="00554204" w:rsidRDefault="00554204" w:rsidP="00CE4930">
      <w:pPr>
        <w:spacing w:line="360" w:lineRule="auto" w:after="0"/>
        <w:ind w:firstLine="709"/>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360" w:lineRule="auto" w:after="0"/>
        <w:ind w:left="1428" w:firstLine="709"/>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360" w:lineRule="auto" w:after="0"/>
        <w:ind w:firstLine="709"/>
        <w:jc w:val="both"/>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360" w:lineRule="auto" w:after="0"/>
        <w:ind w:left="1428" w:firstLine="709"/>
        <w:jc w:val="both"/>
        <w:rPr>
          <w:rFonts w:ascii="Times New Roman" w:eastAsia="Times New Roman" w:hAnsi="Times New Roman" w:cs="Times New Roman"/>
          <w:sz w:val="24"/>
          <w:szCs w:val="24"/>
          <w:lang w:val="es-PE"/>
        </w:rPr>
      </w:pPr>
      <w:r>
        <w:rPr>
          <w:rFonts w:ascii="Times New Roman" w:hAnsi="Times New Roman"/>
          <w:sz w:val="24"/>
        </w:rPr>
        <w:t>Los resultados obtenidos por CNN/EfficientNetB0 y Swin-Tiny Transformer fueron comparados mediante métricas globales, métricas por clase y contrastación estadística. Para la contrastación recomendada por la asesora, la unidad de análisis estadístico corresponde al Accuracy obtenido en cada ejecución completa del entrenamiento, no a cada época individual.</w:t>
      </w:r>
    </w:p>
    <w:p w14:paraId="010AB9C4" w14:textId="2385D86B" w:rsidR="00BB4FF7" w:rsidRDefault="00BB4FF7" w:rsidP="003A3943">
      <w:pPr>
        <w:pStyle w:val="Ttulo2"/>
        <w:numPr>
          <w:ilvl w:val="1"/>
          <w:numId w:val="13"/>
        </w:numPr>
        <w:spacing w:before="120" w:after="120"/>
        <w:ind w:left="709" w:firstLine="0"/>
        <w:jc w:val="both"/>
        <w:rPr>
          <w:rFonts w:eastAsia="Times New Roman"/>
        </w:rPr>
      </w:pPr>
      <w:bookmarkStart w:id="97" w:name="_Toc229412155"/>
      <w:r w:rsidRPr="0035571D">
        <w:rPr>
          <w:rFonts w:eastAsia="Times New Roman" w:ascii="Times New Roman" w:hAnsi="Times New Roman"/>
        </w:rPr>
        <w:t>Plan de tratamiento de datos</w:t>
      </w:r>
      <w:bookmarkEnd w:id="97"/>
    </w:p>
    <w:p w14:paraId="17C515C6" w14:textId="44354624"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tratamiento de datos se concentró en la preparación del corpus, el entrenamiento de los modelos, la evaluación mediante métricas de clasificación, la comparación descriptiva entre arquitecturas y la organización de ejecuciones repetidas para la prueba t de Student. No se consideró ningún sistema de software como instrumento de medición de resultados.</w:t>
      </w:r>
    </w:p>
    <w:p w14:paraId="0D18F8C1" w14:textId="5BA3A664" w:rsidR="00BB4FF7" w:rsidRPr="0035571D" w:rsidRDefault="0035571D" w:rsidP="00B70197">
      <w:pPr>
        <w:pStyle w:val="Ttulo3"/>
        <w:numPr>
          <w:ilvl w:val="2"/>
          <w:numId w:val="13"/>
        </w:numPr>
        <w:spacing w:before="120" w:after="120"/>
        <w:ind w:left="709" w:firstLine="0"/>
        <w:jc w:val="both"/>
        <w:rPr>
          <w:rStyle w:val="TDC2Car"/>
          <w:b/>
          <w:bCs w:val="0"/>
        </w:rPr>
      </w:pPr>
      <w:bookmarkStart w:id="98" w:name="_Toc229412156"/>
      <w:r w:rsidRPr="0035571D">
        <w:rPr>
          <w:rStyle w:val="TDC2Car"/>
          <w:rFonts w:ascii="Times New Roman" w:hAnsi="Times New Roman" w:eastAsia="Times New Roman"/>
          <w:b/>
          <w:bCs w:val="0"/>
        </w:rPr>
        <w:lastRenderedPageBreak/>
        <w:t>Métricas de evaluación</w:t>
      </w:r>
      <w:bookmarkEnd w:id="98"/>
    </w:p>
    <w:p w14:paraId="65F97440" w14:textId="51BD9CB6" w:rsidR="00BB4FF7"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pPr>
        <w:spacing w:line="360" w:lineRule="auto" w:after="0"/>
        <w:ind w:firstLine="709"/>
        <w:jc w:val="both"/>
      </w:pPr>
      <w:r>
        <w:rPr>
          <w:rFonts w:ascii="Times New Roman" w:hAnsi="Times New Roman" w:eastAsia="Times New Roman"/>
          <w:b w:val="0"/>
          <w:i w:val="0"/>
          <w:sz w:val="24"/>
        </w:rPr>
        <w:t>Las fórmulas utilizadas para el cálculo de las métricas de clasificación se presentan a continuación:</w:t>
      </w:r>
    </w:p>
    <w:p>
      <w:pPr>
        <w:spacing w:line="360" w:lineRule="auto" w:after="0"/>
        <w:ind w:firstLine="0"/>
        <w:jc w:val="center"/>
      </w:pPr>
      <w:r>
        <w:rPr>
          <w:rFonts w:ascii="Times New Roman" w:hAnsi="Times New Roman" w:eastAsia="Times New Roman"/>
          <w:sz w:val="24"/>
        </w:rPr>
        <w:drawing>
          <wp:inline xmlns:a="http://schemas.openxmlformats.org/drawingml/2006/main" xmlns:pic="http://schemas.openxmlformats.org/drawingml/2006/picture">
            <wp:extent cx="5212080" cy="2110344"/>
            <wp:docPr id="2133673824" name="Picture 2133673824"/>
            <wp:cNvGraphicFramePr>
              <a:graphicFrameLocks noChangeAspect="1"/>
            </wp:cNvGraphicFramePr>
            <a:graphic>
              <a:graphicData uri="http://schemas.openxmlformats.org/drawingml/2006/picture">
                <pic:pic>
                  <pic:nvPicPr>
                    <pic:cNvPr id="0" name="formulas_metricas_clasificacion.png"/>
                    <pic:cNvPicPr/>
                  </pic:nvPicPr>
                  <pic:blipFill>
                    <a:blip r:embed="rId71"/>
                    <a:stretch>
                      <a:fillRect/>
                    </a:stretch>
                  </pic:blipFill>
                  <pic:spPr>
                    <a:xfrm>
                      <a:off x="0" y="0"/>
                      <a:ext cx="5212080" cy="2110344"/>
                    </a:xfrm>
                    <a:prstGeom prst="rect"/>
                  </pic:spPr>
                </pic:pic>
              </a:graphicData>
            </a:graphic>
          </wp:inline>
        </w:drawing>
      </w:r>
    </w:p>
    <w:p>
      <w:pPr>
        <w:spacing w:line="360" w:lineRule="auto" w:after="0"/>
        <w:ind w:firstLine="709"/>
        <w:jc w:val="both"/>
      </w:pPr>
      <w:r>
        <w:rPr>
          <w:rFonts w:ascii="Times New Roman" w:hAnsi="Times New Roman" w:eastAsia="Times New Roman"/>
          <w:b w:val="0"/>
          <w:i w:val="0"/>
          <w:sz w:val="24"/>
        </w:rPr>
        <w:t>Nota. TP = verdaderos positivos; TN = verdaderos negativos; FP = falsos positivos; FN = falsos negativos; K = número de clases evaluadas.</w:t>
      </w:r>
    </w:p>
    <w:p w14:paraId="2DEDAB1F"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360" w:lineRule="auto" w:after="0"/>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360" w:lineRule="auto" w:after="0"/>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360" w:lineRule="auto" w:after="0"/>
        <w:ind w:firstLine="709"/>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360" w:lineRule="auto" w:after="0"/>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360" w:lineRule="auto" w:after="0"/>
        <w:ind w:firstLine="709"/>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99" w:name="_Toc229412157"/>
      <w:r w:rsidRPr="00B70197">
        <w:rPr>
          <w:rStyle w:val="TDC2Car"/>
          <w:rFonts w:ascii="Times New Roman" w:hAnsi="Times New Roman" w:eastAsia="Times New Roman"/>
          <w:b/>
          <w:bCs w:val="0"/>
        </w:rPr>
        <w:t>Hipótesis de investigación</w:t>
      </w:r>
      <w:bookmarkEnd w:id="99"/>
    </w:p>
    <w:p w14:paraId="16C71E43" w14:textId="75B425EE" w:rsidR="00554204" w:rsidRPr="00597C98"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Se formularon hipótesis de investigación porque el estudio mide cuantitativamente el desempeño de modelos de Deep Learning y contrasta sus resultados mediante métricas de clasificación. Para la interpretación estadística se adoptó como valor de referencia μ₀ = 0.75, de modo que un modelo se considera eficiente cuando el Accuracy promedio obtenido en ejecuciones completas independientes es igual o superior a dicho umbral. Las métricas precision, recall, F1-score, balanced accuracy y matriz de confusión se emplean como evidencia complementaria del desempeño por clase.</w:t>
      </w:r>
    </w:p>
    <w:p w14:paraId="2D970C38" w14:textId="67D4822B" w:rsidR="00E05F7B" w:rsidRPr="00691D60" w:rsidRDefault="00554204" w:rsidP="00691D60">
      <w:pPr>
        <w:spacing w:line="360" w:lineRule="auto" w:after="0"/>
        <w:ind w:firstLine="709"/>
        <w:jc w:val="both"/>
        <w:rPr>
          <w:rFonts w:ascii="Times New Roman" w:hAnsi="Times New Roman" w:cs="Times New Roman"/>
          <w:sz w:val="24"/>
          <w:szCs w:val="24"/>
        </w:rPr>
      </w:pPr>
      <w:r>
        <w:rPr>
          <w:rFonts w:ascii="Times New Roman" w:hAnsi="Times New Roman"/>
          <w:sz w:val="24"/>
        </w:rPr>
        <w:t>La hipótesis general se demuestra mediante métricas globales de clasificación y la prueba t de Student para una muestra; las hipótesis específicas 1 y 2 se sustentan en las ejecuciones repetidas, las métricas y las matrices de confusión de cada modelo; y la hipótesis específica 3 requiere comparar estadísticamente el desempeño de CNN/EfficientNetB0 y Swin-Tiny Transformer bajo condiciones equivalentes.</w:t>
      </w:r>
    </w:p>
    <w:p>
      <w:pPr>
        <w:spacing w:line="360" w:lineRule="auto" w:after="0"/>
        <w:ind w:firstLine="709"/>
        <w:jc w:val="both"/>
      </w:pPr>
      <w:r>
        <w:rPr>
          <w:rFonts w:ascii="Times New Roman" w:hAnsi="Times New Roman" w:eastAsia="Times New Roman"/>
          <w:b/>
          <w:i w:val="0"/>
          <w:sz w:val="24"/>
        </w:rPr>
        <w:t>Hipótesis general</w:t>
      </w:r>
    </w:p>
    <w:p>
      <w:pPr>
        <w:spacing w:line="360" w:lineRule="auto" w:after="0"/>
        <w:ind w:firstLine="709"/>
        <w:jc w:val="both"/>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spacing w:line="360" w:lineRule="auto" w:after="0"/>
        <w:ind w:firstLine="709"/>
        <w:jc w:val="both"/>
      </w:pPr>
      <w:r>
        <w:rPr>
          <w:rFonts w:ascii="Times New Roman" w:hAnsi="Times New Roman" w:eastAsia="Times New Roman"/>
          <w:b/>
          <w:i w:val="0"/>
          <w:sz w:val="24"/>
        </w:rPr>
        <w:t>Hipótesis específica 1</w:t>
      </w:r>
    </w:p>
    <w:p>
      <w:pPr>
        <w:spacing w:line="360" w:lineRule="auto" w:after="0"/>
        <w:ind w:firstLine="709"/>
        <w:jc w:val="both"/>
      </w:pPr>
      <w:r>
        <w:rPr>
          <w:rFonts w:ascii="Times New Roman" w:hAnsi="Times New Roman" w:eastAsia="Times New Roman"/>
          <w:b w:val="0"/>
          <w:i w:val="0"/>
          <w:sz w:val="24"/>
        </w:rPr>
        <w:t>H01: El modelo CNN/EfficientNetB0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HE1: El modelo CNN/EfficientNetB0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2</w:t>
      </w:r>
    </w:p>
    <w:p>
      <w:pPr>
        <w:spacing w:line="360" w:lineRule="auto" w:after="0"/>
        <w:ind w:firstLine="709"/>
        <w:jc w:val="both"/>
      </w:pPr>
      <w:r>
        <w:rPr>
          <w:rFonts w:ascii="Times New Roman" w:hAnsi="Times New Roman" w:eastAsia="Times New Roman"/>
          <w:b w:val="0"/>
          <w:i w:val="0"/>
          <w:sz w:val="24"/>
        </w:rPr>
        <w:t>H02: El modelo Swin-Tiny Transformer presenta un desempeño ineficiente en la identificación de variedades de papas nativas.</w:t>
      </w:r>
    </w:p>
    <w:p>
      <w:pPr>
        <w:spacing w:line="360" w:lineRule="auto" w:after="0"/>
        <w:ind w:firstLine="709"/>
        <w:jc w:val="both"/>
      </w:pPr>
      <w:r>
        <w:rPr>
          <w:rFonts w:ascii="Times New Roman" w:hAnsi="Times New Roman" w:eastAsia="Times New Roman"/>
          <w:b w:val="0"/>
          <w:i w:val="0"/>
          <w:sz w:val="24"/>
        </w:rPr>
        <w:t>HE2: El modelo Swin-Tiny Transformer presenta un desempeño eficiente en la identificación de variedades de papas nativas.</w:t>
      </w:r>
    </w:p>
    <w:p>
      <w:pPr>
        <w:spacing w:line="360" w:lineRule="auto" w:after="0"/>
        <w:ind w:firstLine="709"/>
        <w:jc w:val="both"/>
      </w:pPr>
      <w:r>
        <w:rPr>
          <w:rFonts w:ascii="Times New Roman" w:hAnsi="Times New Roman" w:eastAsia="Times New Roman"/>
          <w:b/>
          <w:i w:val="0"/>
          <w:sz w:val="24"/>
        </w:rPr>
        <w:t>Hipótesis específica 3</w:t>
      </w:r>
    </w:p>
    <w:p>
      <w:pPr>
        <w:spacing w:line="360" w:lineRule="auto" w:after="0"/>
        <w:ind w:firstLine="709"/>
        <w:jc w:val="both"/>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spacing w:line="360" w:lineRule="auto" w:after="0"/>
        <w:ind w:firstLine="709"/>
        <w:jc w:val="both"/>
      </w:pPr>
      <w:r>
        <w:rPr>
          <w:rFonts w:ascii="Times New Roman" w:hAnsi="Times New Roman"/>
          <w:sz w:val="24"/>
        </w:rPr>
        <w:t>El contraste estadístico se definió con un nivel de significancia α = 0.05. Para la hipótesis general y las hipótesis específicas 1 y 2 se utiliza la prueba t de Student para una muestra, comparando el promedio de Accuracy obtenido en ejecuciones independientes contra μ₀ = 0.75. Para la hipótesis específica 3 se utiliza una comparación estadística entre ambos modelos, preferentemente pareada cuando las ejecuciones se realicen con las mismas semillas.</w:t>
      </w:r>
    </w:p>
    <w:p w14:paraId="3BEA5A78" w14:textId="77777777" w:rsidR="00554204" w:rsidRPr="00B70197" w:rsidRDefault="00554204" w:rsidP="00B70197">
      <w:pPr>
        <w:pStyle w:val="Ttulo3"/>
        <w:numPr>
          <w:ilvl w:val="2"/>
          <w:numId w:val="13"/>
        </w:numPr>
        <w:spacing w:before="120" w:after="120"/>
        <w:ind w:left="709" w:firstLine="0"/>
        <w:jc w:val="both"/>
        <w:rPr>
          <w:rStyle w:val="TDC2Car"/>
          <w:b/>
          <w:bCs w:val="0"/>
        </w:rPr>
      </w:pPr>
      <w:bookmarkStart w:id="100" w:name="_Toc229412158"/>
      <w:r w:rsidRPr="00B70197">
        <w:rPr>
          <w:rStyle w:val="TDC2Car"/>
          <w:rFonts w:ascii="Times New Roman" w:hAnsi="Times New Roman" w:eastAsia="Times New Roman"/>
          <w:b/>
          <w:bCs w:val="0"/>
        </w:rPr>
        <w:t>Control de validez y confiabilidad del procedimiento</w:t>
      </w:r>
      <w:bookmarkEnd w:id="100"/>
    </w:p>
    <w:p w14:paraId="4E72AA11" w14:textId="1D850B5E"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validez de los datos se fortaleció mediante la organización de imágenes por variedad, la revisión de etiquetas y la aplicación de criterios de inclusión y exclusión. Este control permitió reducir errores ocasionados por imágenes borrosas, etiquetas ambiguas, registros duplicados o imágenes no correspondientes a las clases definidas.</w:t>
      </w:r>
    </w:p>
    <w:p w14:paraId="3CEECE93" w14:textId="6A1212FD" w:rsidR="00554204"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360" w:lineRule="auto" w:after="0"/>
        <w:ind w:firstLine="709"/>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360" w:lineRule="auto" w:after="0"/>
        <w:jc w:val="both"/>
        <w:rPr>
          <w:b/>
          <w:bCs/>
        </w:rPr>
      </w:pPr>
    </w:p>
    <w:p w14:paraId="47802133" w14:textId="77777777" w:rsidR="00691D60" w:rsidRPr="001A40C0" w:rsidRDefault="00691D60" w:rsidP="003A3943">
      <w:pPr>
        <w:spacing w:line="360" w:lineRule="auto" w:after="0"/>
        <w:jc w:val="both"/>
        <w:rPr>
          <w:b/>
          <w:bCs/>
        </w:rPr>
      </w:pPr>
    </w:p>
    <w:p w14:paraId="6E02D352" w14:textId="78C09D2C" w:rsidR="00BB4FF7" w:rsidRDefault="008C371D" w:rsidP="00CB6A95">
      <w:pPr>
        <w:pStyle w:val="Ttulo1"/>
        <w:spacing w:before="120" w:after="120"/>
        <w:ind w:firstLine="0"/>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spacing w:before="120" w:after="120"/>
        <w:ind w:firstLine="0"/>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360" w:lineRule="auto"/>
        <w:ind w:firstLine="709"/>
        <w:jc w:val="both"/>
        <w:rPr>
          <w:rFonts w:ascii="Times New Roman" w:hAnsi="Times New Roman" w:cs="Times New Roman"/>
          <w:color w:val="auto"/>
          <w:sz w:val="36"/>
          <w:szCs w:val="36"/>
        </w:rPr>
      </w:pPr>
      <w:r>
        <w:rPr>
          <w:rFonts w:ascii="Times New Roman" w:hAnsi="Times New Roman"/>
          <w:sz w:val="24"/>
        </w:rPr>
        <w:t xml:space="preserve">Figura 16 </w:t>
        <w:br/>
        <w:t>Pipeline de implementación de la propuesta</w:t>
      </w:r>
    </w:p>
    <w:p w14:paraId="64C2D055" w14:textId="14B3379C" w:rsidR="00827D45" w:rsidRDefault="00655C0A" w:rsidP="004C1C2B">
      <w:pPr>
        <w:spacing w:after="0" w:line="36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spacing w:before="120" w:after="120"/>
        <w:ind w:firstLine="0"/>
        <w:rPr>
          <w:rStyle w:val="TDC2Car"/>
          <w:b/>
          <w:bCs w:val="0"/>
        </w:rPr>
      </w:pPr>
      <w:bookmarkStart w:id="104" w:name="_Toc229412161"/>
      <w:r w:rsidRPr="0035571D">
        <w:rPr>
          <w:rStyle w:val="TDC2Car"/>
          <w:rFonts w:ascii="Times New Roman" w:hAnsi="Times New Roman" w:eastAsia="Times New Roman"/>
          <w:b/>
          <w:bCs w:val="0"/>
        </w:rPr>
        <w:t>5.2. Recolección de datos</w:t>
      </w:r>
      <w:bookmarkEnd w:id="104"/>
    </w:p>
    <w:p w14:paraId="40FAB374" w14:textId="70067F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y validadas.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360" w:lineRule="auto" w:after="0"/>
        <w:ind w:firstLine="0"/>
        <w:jc w:val="both"/>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360" w:lineRule="auto" w:after="0"/>
        <w:ind w:firstLine="0"/>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360" w:lineRule="auto" w:after="0"/>
        <w:ind w:firstLine="709"/>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360" w:lineRule="auto" w:after="0"/>
        <w:ind w:firstLine="709"/>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spacing w:before="120" w:after="120"/>
        <w:ind w:firstLine="0"/>
        <w:rPr>
          <w:rStyle w:val="TDC2Car"/>
          <w:b/>
          <w:bCs w:val="0"/>
        </w:rPr>
      </w:pPr>
      <w:bookmarkStart w:id="106" w:name="_Toc229412162"/>
      <w:r w:rsidRPr="0035571D">
        <w:rPr>
          <w:rStyle w:val="TDC2Car"/>
          <w:rFonts w:ascii="Times New Roman" w:hAnsi="Times New Roman" w:eastAsia="Times New Roman"/>
          <w:b/>
          <w:bCs w:val="0"/>
        </w:rPr>
        <w:t>5.3. Preprocesamiento de los datos</w:t>
      </w:r>
      <w:bookmarkEnd w:id="106"/>
    </w:p>
    <w:p w14:paraId="239EC09C" w14:textId="544E7F54"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360" w:lineRule="auto" w:after="0"/>
        <w:ind w:firstLine="708"/>
        <w:jc w:val="both"/>
        <w:rPr>
          <w:rFonts w:ascii="Times New Roman" w:hAnsi="Times New Roman" w:cs="Times New Roman"/>
          <w:sz w:val="24"/>
          <w:szCs w:val="24"/>
        </w:rPr>
      </w:pPr>
    </w:p>
    <w:p w14:paraId="0AF385B4" w14:textId="77777777" w:rsidR="00887C50" w:rsidRDefault="00887C50" w:rsidP="003A3943">
      <w:pPr>
        <w:spacing w:line="360" w:lineRule="auto" w:after="0"/>
        <w:ind w:firstLine="708"/>
        <w:jc w:val="both"/>
        <w:rPr>
          <w:rFonts w:ascii="Times New Roman" w:hAnsi="Times New Roman" w:cs="Times New Roman"/>
          <w:sz w:val="24"/>
          <w:szCs w:val="24"/>
        </w:rPr>
      </w:pPr>
    </w:p>
    <w:p w14:paraId="7ADFCFAB" w14:textId="77777777" w:rsidR="00887C50" w:rsidRDefault="00887C50" w:rsidP="003A3943">
      <w:pPr>
        <w:spacing w:line="360" w:lineRule="auto" w:after="0"/>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360" w:lineRule="auto"/>
        <w:ind w:firstLine="0"/>
        <w:jc w:val="both"/>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360" w:lineRule="auto" w:after="0"/>
        <w:ind w:firstLine="709"/>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spacing w:before="120" w:after="120"/>
        <w:ind w:firstLine="0"/>
        <w:rPr>
          <w:rStyle w:val="TDC2Car"/>
          <w:b/>
          <w:bCs w:val="0"/>
        </w:rPr>
      </w:pPr>
      <w:bookmarkStart w:id="108" w:name="_Toc229412163"/>
      <w:r w:rsidRPr="004C3C7B">
        <w:rPr>
          <w:rStyle w:val="TDC2Car"/>
          <w:rFonts w:ascii="Times New Roman" w:hAnsi="Times New Roman" w:eastAsia="Times New Roman"/>
          <w:b/>
          <w:bCs w:val="0"/>
        </w:rPr>
        <w:t>5.4. Construcción del corpus de conocimiento</w:t>
      </w:r>
      <w:bookmarkEnd w:id="108"/>
    </w:p>
    <w:p w14:paraId="593637EA" w14:textId="76A84E77" w:rsidR="00827D45" w:rsidRPr="00827D45" w:rsidRDefault="00827D45"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y una partición experimental. Esta estructura permitió que el conjunto de datos fuera utilizado en modelos supervisados de clasificación.</w:t>
      </w:r>
    </w:p>
    <w:p w14:paraId="7A77DBF6" w14:textId="07E2186A" w:rsidR="00827D45" w:rsidRPr="00827D45" w:rsidRDefault="00827D45" w:rsidP="003A3943">
      <w:pPr>
        <w:spacing w:line="360" w:lineRule="auto" w:after="0"/>
        <w:ind w:firstLine="709"/>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360" w:lineRule="auto"/>
        <w:ind w:firstLine="0"/>
        <w:jc w:val="both"/>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jc w:val="center"/>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vAlign w:val="center"/>
            <w:hideMark/>
          </w:tcPr>
          <w:p w14:paraId="464F486B" w14:textId="4313794C"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vAlign w:val="center"/>
            <w:hideMark/>
          </w:tcPr>
          <w:p w14:paraId="6A9A156C" w14:textId="5EEC6830" w:rsidR="00827D45" w:rsidRPr="00827D45" w:rsidRDefault="00701DD2" w:rsidP="003A3943">
            <w:pPr>
              <w:spacing w:after="0" w:line="276" w:lineRule="auto"/>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vAlign w:val="center"/>
            <w:hideMark/>
          </w:tcPr>
          <w:p w14:paraId="67CE7A2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vAlign w:val="center"/>
            <w:hideMark/>
          </w:tcPr>
          <w:p w14:paraId="77306E2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vAlign w:val="center"/>
            <w:hideMark/>
          </w:tcPr>
          <w:p w14:paraId="1CA8E74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vAlign w:val="center"/>
            <w:hideMark/>
          </w:tcPr>
          <w:p w14:paraId="16BD09D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vAlign w:val="center"/>
            <w:hideMark/>
          </w:tcPr>
          <w:p w14:paraId="57B80E61"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vAlign w:val="center"/>
            <w:hideMark/>
          </w:tcPr>
          <w:p w14:paraId="4B0C8644"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vAlign w:val="center"/>
            <w:hideMark/>
          </w:tcPr>
          <w:p w14:paraId="02582E56"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vAlign w:val="center"/>
            <w:hideMark/>
          </w:tcPr>
          <w:p w14:paraId="0BF65CAE"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vAlign w:val="center"/>
            <w:hideMark/>
          </w:tcPr>
          <w:p w14:paraId="26B8D30D"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vAlign w:val="center"/>
            <w:hideMark/>
          </w:tcPr>
          <w:p w14:paraId="1B8552B3"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vAlign w:val="center"/>
            <w:hideMark/>
          </w:tcPr>
          <w:p w14:paraId="0EF8C6A2"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vAlign w:val="center"/>
            <w:hideMark/>
          </w:tcPr>
          <w:p w14:paraId="78E8DFB5"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vAlign w:val="center"/>
            <w:hideMark/>
          </w:tcPr>
          <w:p w14:paraId="2943697A"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vAlign w:val="center"/>
            <w:hideMark/>
          </w:tcPr>
          <w:p w14:paraId="1A323DCC" w14:textId="77777777" w:rsidR="00827D45" w:rsidRPr="00827D45" w:rsidRDefault="00827D45" w:rsidP="003A3943">
            <w:pPr>
              <w:spacing w:after="0" w:line="276" w:lineRule="auto"/>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0" w:line="276" w:lineRule="auto"/>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360" w:lineRule="auto" w:after="0"/>
        <w:ind w:firstLine="709"/>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jc w:val="center"/>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vAlign w:val="center"/>
            <w:hideMark/>
          </w:tcPr>
          <w:p w14:paraId="4210ED2A" w14:textId="43C978D0"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vAlign w:val="center"/>
            <w:hideMark/>
          </w:tcPr>
          <w:p w14:paraId="1E6744D8" w14:textId="01828B63"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vAlign w:val="center"/>
            <w:hideMark/>
          </w:tcPr>
          <w:p w14:paraId="7AC8CB1C" w14:textId="4FEEA496" w:rsidR="00827D45" w:rsidRPr="00827D45" w:rsidRDefault="00B002E1" w:rsidP="00B002E1">
            <w:pPr>
              <w:spacing w:after="0" w:line="276" w:lineRule="auto"/>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vAlign w:val="center"/>
            <w:hideMark/>
          </w:tcPr>
          <w:p w14:paraId="1A242C6A"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vAlign w:val="center"/>
            <w:hideMark/>
          </w:tcPr>
          <w:p w14:paraId="78C8A72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vAlign w:val="center"/>
            <w:hideMark/>
          </w:tcPr>
          <w:p w14:paraId="44C2BD9F"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vAlign w:val="center"/>
            <w:hideMark/>
          </w:tcPr>
          <w:p w14:paraId="2C387EC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vAlign w:val="center"/>
            <w:hideMark/>
          </w:tcPr>
          <w:p w14:paraId="0E6460C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vAlign w:val="center"/>
            <w:hideMark/>
          </w:tcPr>
          <w:p w14:paraId="3BE07207"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vAlign w:val="center"/>
            <w:hideMark/>
          </w:tcPr>
          <w:p w14:paraId="442B573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vAlign w:val="center"/>
            <w:hideMark/>
          </w:tcPr>
          <w:p w14:paraId="4DBDFCD9"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vAlign w:val="center"/>
            <w:hideMark/>
          </w:tcPr>
          <w:p w14:paraId="0C99F431"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vAlign w:val="center"/>
            <w:hideMark/>
          </w:tcPr>
          <w:p w14:paraId="0431520A" w14:textId="31F2628E" w:rsidR="00827D45" w:rsidRPr="00827D45" w:rsidRDefault="00B002E1"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vAlign w:val="center"/>
            <w:hideMark/>
          </w:tcPr>
          <w:p w14:paraId="7324FAB5"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vAlign w:val="center"/>
            <w:hideMark/>
          </w:tcPr>
          <w:p w14:paraId="6CB2F0FB" w14:textId="77777777" w:rsidR="00827D45" w:rsidRPr="00827D45" w:rsidRDefault="00827D45" w:rsidP="003A3943">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360" w:lineRule="auto" w:after="0"/>
        <w:ind w:firstLine="709"/>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360" w:lineRule="auto" w:after="0"/>
        <w:ind w:firstLine="709"/>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jc w:val="center"/>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vAlign w:val="center"/>
            <w:hideMark/>
          </w:tcPr>
          <w:p w14:paraId="721AC5A9" w14:textId="5FB47580"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vAlign w:val="center"/>
            <w:hideMark/>
          </w:tcPr>
          <w:p w14:paraId="081DD085" w14:textId="65CBE8ED"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vAlign w:val="center"/>
            <w:hideMark/>
          </w:tcPr>
          <w:p w14:paraId="7AD535FC" w14:textId="3902F916"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vAlign w:val="center"/>
            <w:hideMark/>
          </w:tcPr>
          <w:p w14:paraId="6085032D" w14:textId="0DECDA8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vAlign w:val="center"/>
            <w:hideMark/>
          </w:tcPr>
          <w:p w14:paraId="69D7AE49" w14:textId="2F0E65A2" w:rsidR="00827D45" w:rsidRPr="00827D45" w:rsidRDefault="008F41E9" w:rsidP="00CB6A95">
            <w:pPr>
              <w:spacing w:after="0" w:line="276" w:lineRule="auto"/>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vAlign w:val="center"/>
            <w:hideMark/>
          </w:tcPr>
          <w:p w14:paraId="260692E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vAlign w:val="center"/>
            <w:hideMark/>
          </w:tcPr>
          <w:p w14:paraId="653D651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vAlign w:val="center"/>
            <w:hideMark/>
          </w:tcPr>
          <w:p w14:paraId="7F5C8C7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vAlign w:val="center"/>
            <w:hideMark/>
          </w:tcPr>
          <w:p w14:paraId="1C85419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vAlign w:val="center"/>
            <w:hideMark/>
          </w:tcPr>
          <w:p w14:paraId="3F31223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vAlign w:val="center"/>
            <w:hideMark/>
          </w:tcPr>
          <w:p w14:paraId="6A627FD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vAlign w:val="center"/>
            <w:hideMark/>
          </w:tcPr>
          <w:p w14:paraId="5FCE69D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0CBE383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787E6B4A"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24E6FEA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vAlign w:val="center"/>
            <w:hideMark/>
          </w:tcPr>
          <w:p w14:paraId="76A2098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vAlign w:val="center"/>
            <w:hideMark/>
          </w:tcPr>
          <w:p w14:paraId="41555B0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0292490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10771F2"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5AB2E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vAlign w:val="center"/>
            <w:hideMark/>
          </w:tcPr>
          <w:p w14:paraId="691569CD"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vAlign w:val="center"/>
            <w:hideMark/>
          </w:tcPr>
          <w:p w14:paraId="7588C0C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vAlign w:val="center"/>
            <w:hideMark/>
          </w:tcPr>
          <w:p w14:paraId="1A577971"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vAlign w:val="center"/>
            <w:hideMark/>
          </w:tcPr>
          <w:p w14:paraId="28DAA8E9"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678EC9B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vAlign w:val="center"/>
            <w:hideMark/>
          </w:tcPr>
          <w:p w14:paraId="1E4158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vAlign w:val="center"/>
            <w:hideMark/>
          </w:tcPr>
          <w:p w14:paraId="4BE4828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vAlign w:val="center"/>
            <w:hideMark/>
          </w:tcPr>
          <w:p w14:paraId="1870034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vAlign w:val="center"/>
            <w:hideMark/>
          </w:tcPr>
          <w:p w14:paraId="1C3AA84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1155FAA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vAlign w:val="center"/>
            <w:hideMark/>
          </w:tcPr>
          <w:p w14:paraId="2110C7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vAlign w:val="center"/>
            <w:hideMark/>
          </w:tcPr>
          <w:p w14:paraId="1BD13FA3"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vAlign w:val="center"/>
            <w:hideMark/>
          </w:tcPr>
          <w:p w14:paraId="4583007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vAlign w:val="center"/>
            <w:hideMark/>
          </w:tcPr>
          <w:p w14:paraId="4DB5D488"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vAlign w:val="center"/>
            <w:hideMark/>
          </w:tcPr>
          <w:p w14:paraId="53A7568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vAlign w:val="center"/>
            <w:hideMark/>
          </w:tcPr>
          <w:p w14:paraId="60625C55"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vAlign w:val="center"/>
            <w:hideMark/>
          </w:tcPr>
          <w:p w14:paraId="387D1E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vAlign w:val="center"/>
            <w:hideMark/>
          </w:tcPr>
          <w:p w14:paraId="3316EDE4"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vAlign w:val="center"/>
            <w:hideMark/>
          </w:tcPr>
          <w:p w14:paraId="11B10E3C"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vAlign w:val="center"/>
            <w:hideMark/>
          </w:tcPr>
          <w:p w14:paraId="507BD56F"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vAlign w:val="center"/>
            <w:hideMark/>
          </w:tcPr>
          <w:p w14:paraId="5E58DE2B" w14:textId="653FE7A1" w:rsidR="00827D45" w:rsidRPr="00827D45" w:rsidRDefault="008F41E9"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vAlign w:val="center"/>
            <w:hideMark/>
          </w:tcPr>
          <w:p w14:paraId="1250064B"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vAlign w:val="center"/>
            <w:hideMark/>
          </w:tcPr>
          <w:p w14:paraId="230E2997"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vAlign w:val="center"/>
            <w:hideMark/>
          </w:tcPr>
          <w:p w14:paraId="715E3E20"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vAlign w:val="center"/>
            <w:hideMark/>
          </w:tcPr>
          <w:p w14:paraId="47823B46" w14:textId="77777777" w:rsidR="00827D45" w:rsidRPr="00827D45" w:rsidRDefault="00827D45" w:rsidP="00CB6A95">
            <w:pPr>
              <w:spacing w:after="0" w:line="276" w:lineRule="auto"/>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360" w:lineRule="auto"/>
        <w:ind w:firstLine="0"/>
        <w:jc w:val="both"/>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36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360" w:lineRule="auto" w:after="0"/>
        <w:ind w:firstLine="709"/>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spacing w:before="120" w:after="120"/>
        <w:ind w:firstLine="0"/>
        <w:rPr>
          <w:rStyle w:val="TDC2Car"/>
          <w:b/>
          <w:bCs w:val="0"/>
        </w:rPr>
      </w:pPr>
      <w:bookmarkStart w:id="113" w:name="_Toc229412164"/>
      <w:r w:rsidRPr="004C3C7B">
        <w:rPr>
          <w:rStyle w:val="TDC2Car"/>
          <w:rFonts w:ascii="Times New Roman" w:hAnsi="Times New Roman" w:eastAsia="Times New Roman"/>
          <w:b/>
          <w:bCs w:val="0"/>
        </w:rPr>
        <w:t xml:space="preserve">5.5. </w:t>
      </w:r>
      <w:r w:rsidR="00286C53" w:rsidRPr="00286C53">
        <w:rPr>
          <w:rStyle w:val="TDC2Car"/>
          <w:rFonts w:ascii="Times New Roman" w:hAnsi="Times New Roman" w:eastAsia="Times New Roman"/>
          <w:b/>
          <w:bCs w:val="0"/>
        </w:rPr>
        <w:t>Construcción del modelo CNN/EfficientNetB0</w:t>
      </w:r>
      <w:bookmarkEnd w:id="113"/>
    </w:p>
    <w:p w14:paraId="722D5AE5" w14:textId="4912436B" w:rsidR="00286C53" w:rsidRP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360" w:lineRule="auto"/>
        <w:ind w:firstLine="0"/>
        <w:jc w:val="both"/>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360" w:lineRule="auto" w:after="0"/>
        <w:ind w:firstLine="0"/>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360" w:lineRule="auto"/>
        <w:ind w:firstLine="0"/>
        <w:jc w:val="both"/>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vAlign w:val="center"/>
            <w:hideMark/>
          </w:tcPr>
          <w:p w14:paraId="2220455F" w14:textId="13F9B49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vAlign w:val="center"/>
            <w:hideMark/>
          </w:tcPr>
          <w:p w14:paraId="4B1203AF" w14:textId="235AE68B" w:rsidR="00286C53" w:rsidRPr="00286C53" w:rsidRDefault="005E6DCB"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vAlign w:val="center"/>
            <w:hideMark/>
          </w:tcPr>
          <w:p w14:paraId="415C009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vAlign w:val="center"/>
            <w:hideMark/>
          </w:tcPr>
          <w:p w14:paraId="018F2FD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vAlign w:val="center"/>
            <w:hideMark/>
          </w:tcPr>
          <w:p w14:paraId="2D1813D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vAlign w:val="center"/>
            <w:hideMark/>
          </w:tcPr>
          <w:p w14:paraId="0FBEC20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vAlign w:val="center"/>
            <w:hideMark/>
          </w:tcPr>
          <w:p w14:paraId="1393DF6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vAlign w:val="center"/>
            <w:hideMark/>
          </w:tcPr>
          <w:p w14:paraId="2AEF088E"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vAlign w:val="center"/>
            <w:hideMark/>
          </w:tcPr>
          <w:p w14:paraId="29AE9DE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vAlign w:val="center"/>
            <w:hideMark/>
          </w:tcPr>
          <w:p w14:paraId="2AED967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vAlign w:val="center"/>
            <w:hideMark/>
          </w:tcPr>
          <w:p w14:paraId="66ABCDFD"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vAlign w:val="center"/>
            <w:hideMark/>
          </w:tcPr>
          <w:p w14:paraId="680A5EEA"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vAlign w:val="center"/>
            <w:hideMark/>
          </w:tcPr>
          <w:p w14:paraId="15649DC5"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vAlign w:val="center"/>
            <w:hideMark/>
          </w:tcPr>
          <w:p w14:paraId="500547E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vAlign w:val="center"/>
            <w:hideMark/>
          </w:tcPr>
          <w:p w14:paraId="2260C9F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vAlign w:val="center"/>
            <w:hideMark/>
          </w:tcPr>
          <w:p w14:paraId="76318DB4"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360" w:lineRule="auto"/>
        <w:ind w:firstLine="0"/>
        <w:jc w:val="both"/>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360" w:lineRule="auto" w:after="0"/>
        <w:jc w:val="both"/>
        <w:rPr>
          <w:rFonts w:ascii="Times New Roman" w:hAnsi="Times New Roman" w:cs="Times New Roman"/>
          <w:sz w:val="24"/>
          <w:szCs w:val="24"/>
        </w:rPr>
      </w:pPr>
    </w:p>
    <w:p w14:paraId="7E89A9D0" w14:textId="77777777" w:rsidR="00286C53" w:rsidRDefault="00286C53" w:rsidP="00691D60">
      <w:pPr>
        <w:pStyle w:val="Ttulo2"/>
        <w:spacing w:before="120" w:after="120"/>
        <w:ind w:firstLine="0"/>
      </w:pPr>
      <w:bookmarkStart w:id="117" w:name="_Toc229412165"/>
      <w:r w:rsidRPr="00286C53">
        <w:rPr>
          <w:rFonts w:ascii="Times New Roman" w:hAnsi="Times New Roman" w:eastAsia="Times New Roman"/>
        </w:rPr>
        <w:lastRenderedPageBreak/>
        <w:t>5.6. Entrenamiento del modelo CNN/EfficientNetB0</w:t>
      </w:r>
      <w:bookmarkEnd w:id="117"/>
    </w:p>
    <w:p w14:paraId="603A82B0" w14:textId="77777777" w:rsidR="00286C53" w:rsidRP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360" w:lineRule="auto"/>
        <w:ind w:firstLine="0"/>
        <w:jc w:val="both"/>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360" w:lineRule="auto"/>
        <w:ind w:firstLine="0"/>
        <w:jc w:val="both"/>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360" w:lineRule="auto"/>
        <w:ind w:firstLine="0"/>
        <w:jc w:val="both"/>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spacing w:before="120" w:after="120"/>
        <w:ind w:firstLine="0"/>
      </w:pPr>
      <w:bookmarkStart w:id="121" w:name="_Toc229412166"/>
      <w:r w:rsidRPr="00286C53">
        <w:rPr>
          <w:rFonts w:ascii="Times New Roman" w:hAnsi="Times New Roman" w:eastAsia="Times New Roman"/>
        </w:rPr>
        <w:t>5.7. Evaluación del modelo CNN/EfficientNetB0</w:t>
      </w:r>
      <w:bookmarkEnd w:id="121"/>
    </w:p>
    <w:p w14:paraId="2BF83B92" w14:textId="7A987E8C"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evaluación técnica del modelo CNN/EfficientNetB0 se realizó sobre el conjunto de prueba, conformado por 1047 imágenes. En esta etapa se generaron predicciones, matriz de confusión, reporte de clasificación, métricas globales y archivos de salida. La interpretación estadística de estos valores se desarrolla en el capítulo de resultados.</w:t>
      </w:r>
    </w:p>
    <w:p w14:paraId="2229AE7B" w14:textId="4EF97EC4" w:rsidR="00182BD9" w:rsidRPr="00182BD9" w:rsidRDefault="00182BD9" w:rsidP="00182BD9">
      <w:pPr>
        <w:pStyle w:val="Descripcin"/>
        <w:spacing w:after="0" w:line="360" w:lineRule="auto"/>
        <w:ind w:firstLine="0"/>
        <w:jc w:val="both"/>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13  | Métricas globales del modelo CNN/EfficientNetB0 en el conjunto de prueba</w:t>
      </w:r>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14  | Reporte de clasificación por variedad del modelo CNN/EfficientNetB0</w:t>
      </w:r>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Nota: Elaboración propia a partir del reporte de clasificación global del modelo CNN/EfficientNetB0. Los valores fueron redondeados a cuatro decimales.</w:t>
      </w:r>
    </w:p>
    <w:p w14:paraId="6C3A4D4B" w14:textId="27A267FA"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matriz de confusión del modelo CNN/EfficientNetB0 se presenta en la Figura 25. El modelo clasificó correctamente 1040 de las 1047 imágenes del conjunto de prueba, con siete errores concentrados en el subconjunto de prueba.</w:t>
      </w:r>
    </w:p>
    <w:p w14:paraId="10511A88" w14:textId="77777777" w:rsidR="000973FD" w:rsidRDefault="000973FD" w:rsidP="003A3943">
      <w:pPr>
        <w:spacing w:line="360" w:lineRule="auto" w:after="0"/>
        <w:ind w:firstLine="708"/>
        <w:jc w:val="both"/>
        <w:rPr>
          <w:rFonts w:ascii="Times New Roman" w:hAnsi="Times New Roman" w:cs="Times New Roman"/>
          <w:sz w:val="24"/>
          <w:szCs w:val="24"/>
        </w:rPr>
      </w:pPr>
    </w:p>
    <w:p w14:paraId="789994C6" w14:textId="77777777" w:rsidR="000973FD" w:rsidRDefault="000973FD" w:rsidP="003A3943">
      <w:pPr>
        <w:spacing w:line="360" w:lineRule="auto" w:after="0"/>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25  | Matriz de confusión del modelo CNN/EfficientNetB0</w:t>
      </w:r>
    </w:p>
    <w:p w14:paraId="463F892B" w14:textId="631CF332" w:rsidR="00286C53" w:rsidRPr="00286C53" w:rsidRDefault="00286C53" w:rsidP="000973FD">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360" w:lineRule="auto"/>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Las predicciones individuales del modelo se consolidaron por imagen, etiqueta de referencia,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spacing w:before="120" w:after="120"/>
        <w:ind w:firstLine="0"/>
      </w:pPr>
      <w:bookmarkStart w:id="126" w:name="_Toc229412167"/>
      <w:r w:rsidRPr="004C3C7B">
        <w:rPr>
          <w:rStyle w:val="TDC2Car"/>
          <w:rFonts w:ascii="Times New Roman" w:hAnsi="Times New Roman" w:eastAsia="Times New Roman"/>
          <w:b/>
          <w:bCs w:val="0"/>
        </w:rPr>
        <w:lastRenderedPageBreak/>
        <w:t>5.</w:t>
      </w:r>
      <w:r w:rsidR="00286C53">
        <w:rPr>
          <w:rStyle w:val="TDC2Car"/>
          <w:rFonts w:ascii="Times New Roman" w:hAnsi="Times New Roman" w:eastAsia="Times New Roman"/>
          <w:b/>
          <w:bCs w:val="0"/>
        </w:rPr>
        <w:t>8</w:t>
      </w:r>
      <w:r w:rsidRPr="004C3C7B">
        <w:rPr>
          <w:rStyle w:val="TDC2Car"/>
          <w:rFonts w:ascii="Times New Roman" w:hAnsi="Times New Roman" w:eastAsia="Times New Roman"/>
          <w:b/>
          <w:bCs w:val="0"/>
        </w:rPr>
        <w:t xml:space="preserve">. </w:t>
      </w:r>
      <w:r w:rsidR="00286C53" w:rsidRPr="00286C53">
        <w:rPr>
          <w:rFonts w:ascii="Times New Roman" w:hAnsi="Times New Roman" w:eastAsia="Times New Roman"/>
        </w:rPr>
        <w:t>Construcción del modelo Swin-Tiny Transformer</w:t>
      </w:r>
      <w:bookmarkEnd w:id="126"/>
    </w:p>
    <w:p w14:paraId="0341FED5" w14:textId="77777777" w:rsidR="00286C53" w:rsidRP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26  | Complejidad por bloque del modelo Swin-Tiny Transformer</w:t>
      </w:r>
    </w:p>
    <w:p w14:paraId="2A3788EC" w14:textId="77777777" w:rsidR="002A389B" w:rsidRDefault="00286C53" w:rsidP="002A389B">
      <w:pPr>
        <w:spacing w:after="0" w:line="36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360" w:lineRule="auto"/>
        <w:ind w:firstLine="709"/>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360" w:lineRule="auto" w:after="0"/>
        <w:ind/>
        <w:jc w:val="left"/>
        <w:rPr>
          <w:rFonts w:ascii="Times New Roman" w:hAnsi="Times New Roman" w:cs="Times New Roman"/>
          <w:sz w:val="24"/>
          <w:szCs w:val="24"/>
          <w:lang w:val="es-PE"/>
        </w:rPr>
      </w:pPr>
      <w:r>
        <w:rPr>
          <w:rFonts w:ascii="Times New Roman" w:hAnsi="Times New Roman"/>
          <w:b/>
          <w:sz w:val="24"/>
        </w:rPr>
        <w:t>Tabla 15  | Resumen de construcción del modelo Swin-Tiny Transformer</w:t>
      </w:r>
    </w:p>
    <w:p w14:paraId="02BC24DE" w14:textId="6BB44F82" w:rsidR="00286C53" w:rsidRPr="000C0F73" w:rsidRDefault="00286C53" w:rsidP="003A3943">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vAlign w:val="center"/>
            <w:hideMark/>
          </w:tcPr>
          <w:p w14:paraId="5845335F" w14:textId="5859AA7E"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vAlign w:val="center"/>
            <w:hideMark/>
          </w:tcPr>
          <w:p w14:paraId="71D0999A" w14:textId="12FF5A14" w:rsidR="00286C53" w:rsidRPr="00286C53" w:rsidRDefault="00EF7CEE" w:rsidP="000C0F73">
            <w:pPr>
              <w:spacing w:after="0" w:line="276" w:lineRule="auto"/>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vAlign w:val="center"/>
            <w:hideMark/>
          </w:tcPr>
          <w:p w14:paraId="5530DC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vAlign w:val="center"/>
            <w:hideMark/>
          </w:tcPr>
          <w:p w14:paraId="4E74F438"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vAlign w:val="center"/>
            <w:hideMark/>
          </w:tcPr>
          <w:p w14:paraId="183EA80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vAlign w:val="center"/>
            <w:hideMark/>
          </w:tcPr>
          <w:p w14:paraId="36BFFE50"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vAlign w:val="center"/>
            <w:hideMark/>
          </w:tcPr>
          <w:p w14:paraId="5F26C82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vAlign w:val="center"/>
            <w:hideMark/>
          </w:tcPr>
          <w:p w14:paraId="6DD8A9E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vAlign w:val="center"/>
            <w:hideMark/>
          </w:tcPr>
          <w:p w14:paraId="740DA76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vAlign w:val="center"/>
            <w:hideMark/>
          </w:tcPr>
          <w:p w14:paraId="4ADB5123"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vAlign w:val="center"/>
            <w:hideMark/>
          </w:tcPr>
          <w:p w14:paraId="4255527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vAlign w:val="center"/>
            <w:hideMark/>
          </w:tcPr>
          <w:p w14:paraId="5E495B3F"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vAlign w:val="center"/>
            <w:hideMark/>
          </w:tcPr>
          <w:p w14:paraId="58DC4586"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vAlign w:val="center"/>
            <w:hideMark/>
          </w:tcPr>
          <w:p w14:paraId="1563F841"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vAlign w:val="center"/>
            <w:hideMark/>
          </w:tcPr>
          <w:p w14:paraId="698A3DE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vAlign w:val="center"/>
            <w:hideMark/>
          </w:tcPr>
          <w:p w14:paraId="7775BD87"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vAlign w:val="center"/>
            <w:hideMark/>
          </w:tcPr>
          <w:p w14:paraId="1D3BD55C"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vAlign w:val="center"/>
            <w:hideMark/>
          </w:tcPr>
          <w:p w14:paraId="1B74FD12" w14:textId="77777777" w:rsidR="00286C53" w:rsidRPr="00286C53" w:rsidRDefault="00286C53" w:rsidP="000C0F73">
            <w:pPr>
              <w:spacing w:after="0" w:line="276" w:lineRule="auto"/>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360" w:lineRule="auto" w:after="0"/>
        <w:ind w:firstLine="709"/>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spacing w:before="120" w:after="120"/>
        <w:ind w:firstLine="0"/>
        <w:rPr>
          <w:rStyle w:val="TDC2Car"/>
          <w:b/>
          <w:bCs w:val="0"/>
        </w:rPr>
      </w:pPr>
      <w:bookmarkStart w:id="128" w:name="_Toc229412168"/>
      <w:r w:rsidRPr="004C3C7B">
        <w:rPr>
          <w:rStyle w:val="TDC2Car"/>
          <w:rFonts w:ascii="Times New Roman" w:hAnsi="Times New Roman" w:eastAsia="Times New Roman"/>
          <w:b/>
          <w:bCs w:val="0"/>
        </w:rPr>
        <w:t>5.</w:t>
      </w:r>
      <w:r w:rsidR="00286C53">
        <w:rPr>
          <w:rStyle w:val="TDC2Car"/>
          <w:rFonts w:ascii="Times New Roman" w:hAnsi="Times New Roman" w:eastAsia="Times New Roman"/>
          <w:b/>
          <w:bCs w:val="0"/>
        </w:rPr>
        <w:t>9</w:t>
      </w:r>
      <w:r w:rsidRPr="004C3C7B">
        <w:rPr>
          <w:rStyle w:val="TDC2Car"/>
          <w:rFonts w:ascii="Times New Roman" w:hAnsi="Times New Roman" w:eastAsia="Times New Roman"/>
          <w:b/>
          <w:bCs w:val="0"/>
        </w:rPr>
        <w:t xml:space="preserve">. </w:t>
      </w:r>
      <w:r w:rsidR="00286C53" w:rsidRPr="00286C53">
        <w:rPr>
          <w:rStyle w:val="TDC2Car"/>
          <w:rFonts w:ascii="Times New Roman" w:hAnsi="Times New Roman" w:eastAsia="Times New Roman"/>
          <w:b/>
          <w:bCs w:val="0"/>
        </w:rPr>
        <w:t>Entrenamiento del modelo Swin-Tiny Transformer</w:t>
      </w:r>
      <w:bookmarkEnd w:id="128"/>
    </w:p>
    <w:p w14:paraId="26A0857A" w14:textId="53A9522E" w:rsidR="004C3C7B"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Figura 27  | Fragmento de código de construcción y entrenamiento del modelo Swin-Tiny Transformer</w:t>
      </w:r>
    </w:p>
    <w:p w14:paraId="4F0F9EF4" w14:textId="77777777" w:rsidR="001D5CF1" w:rsidRDefault="00286C53" w:rsidP="001D5CF1">
      <w:pPr>
        <w:spacing w:after="0" w:line="360" w:lineRule="auto"/>
        <w:ind w:firstLine="0"/>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Tabla 16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16  | Resumen del entrenamiento del modelo Swin-Tiny Transformer</w:t>
      </w:r>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spacing w:line="276" w:lineRule="auto" w:after="0"/>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360" w:lineRule="auto" w:after="0"/>
        <w:ind w:firstLine="709"/>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Figura 28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28  | Curva de accuracy del modelo Swin-Tiny Transformer</w:t>
      </w:r>
    </w:p>
    <w:p w14:paraId="18363146" w14:textId="3E616C4A" w:rsidR="00286C53" w:rsidRPr="000C0F73" w:rsidRDefault="00286C53" w:rsidP="006B396B">
      <w:pPr>
        <w:spacing w:after="0" w:line="360" w:lineRule="auto"/>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Figura 29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29  | Curva de pérdida del modelo Swin-Tiny Transformer</w:t>
      </w:r>
    </w:p>
    <w:p w14:paraId="0E4A81ED" w14:textId="1DB255B3" w:rsidR="00286C53" w:rsidRPr="00286C53" w:rsidRDefault="00286C53" w:rsidP="000C0F73">
      <w:pPr>
        <w:spacing w:line="360" w:lineRule="auto" w:after="0"/>
        <w:ind w:firstLine="709"/>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spacing w:before="120" w:after="120"/>
        <w:ind w:firstLine="0"/>
        <w:rPr>
          <w:rStyle w:val="TDC2Car"/>
          <w:b/>
          <w:bCs w:val="0"/>
        </w:rPr>
      </w:pPr>
      <w:bookmarkStart w:id="133" w:name="_Toc229412169"/>
      <w:r w:rsidRPr="004C3C7B">
        <w:rPr>
          <w:rStyle w:val="TDC2Car"/>
          <w:rFonts w:ascii="Times New Roman" w:hAnsi="Times New Roman" w:eastAsia="Times New Roman"/>
          <w:b/>
          <w:bCs w:val="0"/>
        </w:rPr>
        <w:t>5.</w:t>
      </w:r>
      <w:r w:rsidR="007E41FC">
        <w:rPr>
          <w:rStyle w:val="TDC2Car"/>
          <w:rFonts w:ascii="Times New Roman" w:hAnsi="Times New Roman" w:eastAsia="Times New Roman"/>
          <w:b/>
          <w:bCs w:val="0"/>
        </w:rPr>
        <w:t>10</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Evaluación del modelo Swin-Tiny Transformer</w:t>
      </w:r>
      <w:bookmarkEnd w:id="133"/>
    </w:p>
    <w:p w14:paraId="79B4ED70" w14:textId="1CAAF18B"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evaluación técnica del modelo Swin-Tiny Transformer se realizó sobre el mismo conjunto de prueba utilizado para CNN/EfficientNetB0. En esta etapa se generaron predicciones, matriz de confusión, reporte de clasificación, métricas globales y archivos de salida. La interpretación estadística de estos valores se desarrolla en el capítulo de resultados.</w:t>
      </w:r>
    </w:p>
    <w:p w14:paraId="54A768CF" w14:textId="693EE0D7" w:rsidR="00797D38" w:rsidRPr="00797D38" w:rsidRDefault="00797D38" w:rsidP="00797D38">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30  | Fragmento de código de evaluación del modelo Swin-Tiny Transformer</w:t>
      </w:r>
    </w:p>
    <w:p w14:paraId="78B901A8" w14:textId="2D685AA6" w:rsidR="007E41FC" w:rsidRPr="007E41FC" w:rsidRDefault="007E41FC" w:rsidP="00E902CB">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17  | Métricas globales del modelo Swin-Tiny Transformer en el conjunto de prueba</w:t>
      </w:r>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spacing w:line="276" w:lineRule="auto" w:after="0"/>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spacing w:line="276" w:lineRule="auto" w:after="0"/>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18  | Reporte de clasificación por variedad del modelo Swin-Tiny Transformer</w:t>
      </w:r>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0" w:line="276" w:lineRule="auto"/>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0" w:line="276" w:lineRule="auto"/>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360" w:lineRule="auto" w:after="0"/>
        <w:ind w:firstLine="709"/>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matriz de confusión del modelo Swin-Tiny Transformer se presenta en la Figura 31. El modelo clasificó correctamente 1043 de las 1047 imágenes del conjunto de prueba, con cuatro errores concentrados en el subconjunto de prueba.</w:t>
      </w:r>
    </w:p>
    <w:p w14:paraId="4C37A19A" w14:textId="77777777" w:rsidR="00696D53" w:rsidRDefault="00696D53" w:rsidP="003A3943">
      <w:pPr>
        <w:spacing w:line="360" w:lineRule="auto" w:after="0"/>
        <w:ind w:firstLine="708"/>
        <w:jc w:val="both"/>
        <w:rPr>
          <w:rFonts w:ascii="Times New Roman" w:hAnsi="Times New Roman" w:cs="Times New Roman"/>
          <w:sz w:val="24"/>
          <w:szCs w:val="24"/>
        </w:rPr>
      </w:pPr>
    </w:p>
    <w:p w14:paraId="5527103C" w14:textId="77777777" w:rsidR="00696D53" w:rsidRDefault="00696D53" w:rsidP="003A3943">
      <w:pPr>
        <w:spacing w:line="360" w:lineRule="auto" w:after="0"/>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31  | Matriz de confusión del modelo Swin-Tiny Transformer</w:t>
      </w:r>
    </w:p>
    <w:p w14:paraId="39CA5CF2" w14:textId="3B8ADA40" w:rsidR="007E41FC" w:rsidRPr="007E41FC" w:rsidRDefault="007E41FC" w:rsidP="00124279">
      <w:pPr>
        <w:spacing w:after="0" w:line="36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360" w:lineRule="auto" w:after="0"/>
        <w:ind w:firstLine="709"/>
        <w:jc w:val="both"/>
        <w:rPr>
          <w:rFonts w:ascii="Times New Roman" w:hAnsi="Times New Roman" w:cs="Times New Roman"/>
          <w:sz w:val="24"/>
          <w:szCs w:val="24"/>
        </w:rPr>
      </w:pPr>
      <w:r>
        <w:rPr>
          <w:rFonts w:ascii="Times New Roman" w:hAnsi="Times New Roman"/>
          <w:sz w:val="24"/>
        </w:rPr>
        <w:t>Las predicciones individuales del modelo Swin-Tiny Transformer se organizaron por imagen, etiqueta de referencia,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spacing w:before="120" w:after="120"/>
        <w:ind w:firstLine="0"/>
        <w:rPr>
          <w:rStyle w:val="TDC2Car"/>
          <w:b/>
          <w:bCs w:val="0"/>
        </w:rPr>
      </w:pPr>
      <w:bookmarkStart w:id="138" w:name="_Toc229412170"/>
      <w:r w:rsidRPr="004C3C7B">
        <w:rPr>
          <w:rStyle w:val="TDC2Car"/>
          <w:rFonts w:ascii="Times New Roman" w:hAnsi="Times New Roman" w:eastAsia="Times New Roman"/>
          <w:b/>
          <w:bCs w:val="0"/>
        </w:rPr>
        <w:lastRenderedPageBreak/>
        <w:t>5.</w:t>
      </w:r>
      <w:r w:rsidR="007E41FC">
        <w:rPr>
          <w:rStyle w:val="TDC2Car"/>
          <w:rFonts w:ascii="Times New Roman" w:hAnsi="Times New Roman" w:eastAsia="Times New Roman"/>
          <w:b/>
          <w:bCs w:val="0"/>
        </w:rPr>
        <w:t>11</w:t>
      </w:r>
      <w:r w:rsidRPr="004C3C7B">
        <w:rPr>
          <w:rStyle w:val="TDC2Car"/>
          <w:rFonts w:ascii="Times New Roman" w:hAnsi="Times New Roman" w:eastAsia="Times New Roman"/>
          <w:b/>
          <w:bCs w:val="0"/>
        </w:rPr>
        <w:t xml:space="preserve">. </w:t>
      </w:r>
      <w:r w:rsidR="007E41FC" w:rsidRPr="007E41FC">
        <w:rPr>
          <w:rFonts w:ascii="Times New Roman" w:hAnsi="Times New Roman" w:eastAsia="Times New Roman"/>
        </w:rPr>
        <w:t>Comparación entre CNN/EfficientNetB0 y Swin-Tiny Transformer</w:t>
      </w:r>
      <w:bookmarkEnd w:id="138"/>
    </w:p>
    <w:p w14:paraId="3385CB85" w14:textId="22644203" w:rsidR="004C3C7B"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comparación descriptiva entre los dos modelos se organiza con las mismas métricas globales y el mismo conjunto de prueba. Esta comparación permite observar el comportamiento de CNN/EfficientNetB0 y Swin-Tiny Transformer antes de la contrastación estadística de hipótesis.</w:t>
      </w:r>
    </w:p>
    <w:p w14:paraId="58E1A92F" w14:textId="5D974C22" w:rsidR="007E41FC" w:rsidRPr="00D7094C" w:rsidRDefault="00D7094C" w:rsidP="00F23131">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19  | Comparación global de desempeño entre CNN/EfficientNetB0 y Swin-Tiny Transformer</w:t>
      </w:r>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0" w:line="276" w:lineRule="auto"/>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0" w:line="276" w:lineRule="auto"/>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0" w:line="276" w:lineRule="auto"/>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360" w:lineRule="auto" w:after="0"/>
        <w:ind w:firstLine="709"/>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comparación estadística entre CNN/EfficientNetB0 y Swin-Tiny Transformer debe completarse con las ejecuciones repetidas generadas por los notebooks experimentales. Esta prueba complementa la comparación descriptiva de métricas globales y permite evaluar formalmente si la diferencia entre ambos modelos es significativa al nivel α = 0.05.</w:t>
      </w:r>
    </w:p>
    <w:p w14:paraId="23FBC38F" w14:textId="77777777" w:rsidR="00E62598" w:rsidRDefault="00E62598" w:rsidP="003A3943">
      <w:pPr>
        <w:spacing w:line="360" w:lineRule="auto" w:after="0"/>
        <w:ind w:firstLine="708"/>
        <w:jc w:val="both"/>
        <w:rPr>
          <w:rFonts w:ascii="Times New Roman" w:hAnsi="Times New Roman" w:cs="Times New Roman"/>
          <w:sz w:val="24"/>
          <w:szCs w:val="24"/>
        </w:rPr>
      </w:pPr>
    </w:p>
    <w:p w14:paraId="28CC2891" w14:textId="77777777" w:rsidR="00E62598" w:rsidRDefault="00E62598" w:rsidP="003A3943">
      <w:pPr>
        <w:spacing w:line="360" w:lineRule="auto" w:after="0"/>
        <w:ind w:firstLine="708"/>
        <w:jc w:val="both"/>
        <w:rPr>
          <w:rFonts w:ascii="Times New Roman" w:hAnsi="Times New Roman" w:cs="Times New Roman"/>
          <w:sz w:val="24"/>
          <w:szCs w:val="24"/>
        </w:rPr>
      </w:pPr>
    </w:p>
    <w:p w14:paraId="2FE3C380" w14:textId="77777777" w:rsidR="00E62598" w:rsidRDefault="00E62598" w:rsidP="003A3943">
      <w:pPr>
        <w:spacing w:line="360" w:lineRule="auto" w:after="0"/>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360" w:lineRule="auto"/>
        <w:ind/>
        <w:jc w:val="left"/>
        <w:rPr>
          <w:rFonts w:ascii="Times New Roman" w:hAnsi="Times New Roman" w:cs="Times New Roman"/>
          <w:color w:val="auto"/>
          <w:sz w:val="24"/>
          <w:szCs w:val="24"/>
          <w:lang w:val="es-PE"/>
        </w:rPr>
      </w:pPr>
      <w:r>
        <w:rPr>
          <w:rFonts w:ascii="Times New Roman" w:hAnsi="Times New Roman"/>
          <w:b/>
          <w:sz w:val="24"/>
        </w:rPr>
        <w:t>Tabla 20  | Criterio estadístico para la contrastación de hipótesis</w:t>
      </w:r>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pPr>
              <w:spacing w:after="0"/>
              <w:jc w:val="center"/>
            </w:pPr>
            <w:r>
              <w:rPr>
                <w:rFonts w:ascii="Times New Roman" w:hAnsi="Times New Roman"/>
                <w:b/>
                <w:sz w:val="24"/>
              </w:rPr>
              <w:t>ELEMENTO</w:t>
            </w:r>
          </w:p>
        </w:tc>
        <w:tc>
          <w:tcPr>
            <w:tcW w:w="3265" w:type="dxa"/>
            <w:tcBorders>
              <w:top w:val="single" w:sz="4" w:space="0" w:color="auto"/>
              <w:bottom w:val="single" w:sz="4" w:space="0" w:color="auto"/>
            </w:tcBorders>
            <w:vAlign w:val="center"/>
            <w:hideMark/>
          </w:tcPr>
          <w:p>
            <w:pPr>
              <w:spacing w:after="0"/>
              <w:jc w:val="center"/>
            </w:pPr>
            <w:r>
              <w:rPr>
                <w:rFonts w:ascii="Times New Roman" w:hAnsi="Times New Roman"/>
                <w:b/>
                <w:sz w:val="24"/>
              </w:rPr>
              <w:t>CRITERIO ESTADÍSTICO</w:t>
            </w:r>
          </w:p>
        </w:tc>
      </w:tr>
      <w:tr w:rsidR="007E41FC" w:rsidRPr="007E41FC" w14:paraId="1124E2A0" w14:textId="77777777" w:rsidTr="00E62598">
        <w:tc>
          <w:tcPr>
            <w:tcW w:w="5524" w:type="dxa"/>
            <w:tcBorders>
              <w:top w:val="single" w:sz="4" w:space="0" w:color="auto"/>
            </w:tcBorders>
            <w:vAlign w:val="center"/>
            <w:hideMark/>
          </w:tcPr>
          <w:p>
            <w:pPr>
              <w:spacing w:after="0"/>
              <w:jc w:val="both"/>
            </w:pPr>
            <w:r>
              <w:rPr>
                <w:rFonts w:ascii="Times New Roman" w:hAnsi="Times New Roman"/>
                <w:b w:val="0"/>
                <w:sz w:val="24"/>
              </w:rPr>
              <w:t>Variable de contraste</w:t>
            </w:r>
          </w:p>
        </w:tc>
        <w:tc>
          <w:tcPr>
            <w:tcW w:w="3265" w:type="dxa"/>
            <w:tcBorders>
              <w:top w:val="single" w:sz="4" w:space="0" w:color="auto"/>
            </w:tcBorders>
            <w:vAlign w:val="center"/>
            <w:hideMark/>
          </w:tcPr>
          <w:p>
            <w:pPr>
              <w:spacing w:after="0"/>
              <w:jc w:val="both"/>
            </w:pPr>
            <w:r>
              <w:rPr>
                <w:rFonts w:ascii="Times New Roman" w:hAnsi="Times New Roman"/>
                <w:b w:val="0"/>
                <w:sz w:val="24"/>
              </w:rPr>
              <w:t>Accuracy obtenido en cada ejecución completa del entrenamiento.</w:t>
            </w:r>
          </w:p>
        </w:tc>
      </w:tr>
      <w:tr w:rsidR="007E41FC" w:rsidRPr="007E41FC" w14:paraId="239DB6B9" w14:textId="77777777" w:rsidTr="00E62598">
        <w:tc>
          <w:tcPr>
            <w:tcW w:w="5524" w:type="dxa"/>
            <w:vAlign w:val="center"/>
            <w:hideMark/>
          </w:tcPr>
          <w:p>
            <w:pPr>
              <w:spacing w:after="0"/>
              <w:jc w:val="both"/>
            </w:pPr>
            <w:r>
              <w:rPr>
                <w:rFonts w:ascii="Times New Roman" w:hAnsi="Times New Roman"/>
                <w:b w:val="0"/>
                <w:sz w:val="24"/>
              </w:rPr>
              <w:t>Valor de referencia</w:t>
            </w:r>
          </w:p>
        </w:tc>
        <w:tc>
          <w:tcPr>
            <w:tcW w:w="3265" w:type="dxa"/>
            <w:vAlign w:val="center"/>
            <w:hideMark/>
          </w:tcPr>
          <w:p>
            <w:pPr>
              <w:spacing w:after="0"/>
              <w:jc w:val="both"/>
            </w:pPr>
            <w:r>
              <w:rPr>
                <w:rFonts w:ascii="Times New Roman" w:hAnsi="Times New Roman"/>
                <w:b w:val="0"/>
                <w:sz w:val="24"/>
              </w:rPr>
              <w:t>μ₀ = 0.75, equivalente al 75 % de Accuracy.</w:t>
            </w:r>
          </w:p>
        </w:tc>
      </w:tr>
      <w:tr w:rsidR="007E41FC" w:rsidRPr="007E41FC" w14:paraId="5A8DB5FF" w14:textId="77777777" w:rsidTr="00E62598">
        <w:tc>
          <w:tcPr>
            <w:tcW w:w="5524" w:type="dxa"/>
            <w:vAlign w:val="center"/>
            <w:hideMark/>
          </w:tcPr>
          <w:p>
            <w:pPr>
              <w:spacing w:after="0"/>
              <w:jc w:val="both"/>
            </w:pPr>
            <w:r>
              <w:rPr>
                <w:rFonts w:ascii="Times New Roman" w:hAnsi="Times New Roman"/>
                <w:b w:val="0"/>
                <w:sz w:val="24"/>
              </w:rPr>
              <w:t>Criterio de interpretación</w:t>
            </w:r>
          </w:p>
        </w:tc>
        <w:tc>
          <w:tcPr>
            <w:tcW w:w="3265" w:type="dxa"/>
            <w:vAlign w:val="center"/>
            <w:hideMark/>
          </w:tcPr>
          <w:p>
            <w:pPr>
              <w:spacing w:after="0"/>
              <w:jc w:val="both"/>
            </w:pPr>
            <w:r>
              <w:rPr>
                <w:rFonts w:ascii="Times New Roman" w:hAnsi="Times New Roman"/>
                <w:b w:val="0"/>
                <w:sz w:val="24"/>
              </w:rPr>
              <w:t>Accuracy &lt; 75 %: no es eficiente; Accuracy ≥ 75 %: eficiente.</w:t>
            </w:r>
          </w:p>
        </w:tc>
      </w:tr>
      <w:tr w:rsidR="007E41FC" w:rsidRPr="007E41FC" w14:paraId="20B5B716" w14:textId="77777777" w:rsidTr="00E62598">
        <w:tc>
          <w:tcPr>
            <w:tcW w:w="5524" w:type="dxa"/>
            <w:tcBorders>
              <w:bottom w:val="single" w:sz="4" w:space="0" w:color="auto"/>
            </w:tcBorders>
            <w:vAlign w:val="center"/>
            <w:hideMark/>
          </w:tcPr>
          <w:p>
            <w:pPr>
              <w:spacing w:after="0"/>
              <w:jc w:val="both"/>
            </w:pPr>
            <w:r>
              <w:rPr>
                <w:rFonts w:ascii="Times New Roman" w:hAnsi="Times New Roman"/>
                <w:b w:val="0"/>
                <w:sz w:val="24"/>
              </w:rPr>
              <w:t>Prueba para HG, HE1 y HE2</w:t>
            </w:r>
          </w:p>
        </w:tc>
        <w:tc>
          <w:tcPr>
            <w:tcW w:w="3265" w:type="dxa"/>
            <w:tcBorders>
              <w:bottom w:val="single" w:sz="4" w:space="0" w:color="auto"/>
            </w:tcBorders>
            <w:vAlign w:val="center"/>
            <w:hideMark/>
          </w:tcPr>
          <w:p>
            <w:pPr>
              <w:spacing w:after="0"/>
              <w:jc w:val="both"/>
            </w:pPr>
            <w:r>
              <w:rPr>
                <w:rFonts w:ascii="Times New Roman" w:hAnsi="Times New Roman"/>
                <w:b w:val="0"/>
                <w:sz w:val="24"/>
              </w:rPr>
              <w:t>t de Student para una muestra, comparando X̄ contra μ₀ = 0.75.</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pPr>
              <w:spacing w:after="0"/>
              <w:jc w:val="both"/>
            </w:pPr>
            <w:r>
              <w:rPr>
                <w:rFonts w:ascii="Times New Roman" w:hAnsi="Times New Roman"/>
                <w:b w:val="0"/>
                <w:sz w:val="24"/>
              </w:rPr>
              <w:t>Prueba para HE3</w:t>
            </w:r>
          </w:p>
        </w:tc>
        <w:tc>
          <w:tcPr>
            <w:tcW w:w="3265" w:type="dxa"/>
            <w:tcBorders>
              <w:top w:val="single" w:sz="4" w:space="0" w:color="auto"/>
              <w:bottom w:val="single" w:sz="4" w:space="0" w:color="auto"/>
            </w:tcBorders>
            <w:vAlign w:val="center"/>
            <w:hideMark/>
          </w:tcPr>
          <w:p>
            <w:pPr>
              <w:spacing w:after="0"/>
              <w:jc w:val="both"/>
            </w:pPr>
            <w:r>
              <w:rPr>
                <w:rFonts w:ascii="Times New Roman" w:hAnsi="Times New Roman"/>
                <w:b w:val="0"/>
                <w:sz w:val="24"/>
              </w:rPr>
              <w:t>Comparación estadística entre CNN/EfficientNetB0 y Swin-Tiny Transformer bajo ejecuciones equivalentes.</w:t>
            </w:r>
          </w:p>
        </w:tc>
      </w:tr>
    </w:tbl>
    <w:p w14:paraId="73A254EB" w14:textId="527E11F6" w:rsid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Nota: Elaboración propia a partir del criterio estadístico definido para la contrastación de hipótesis con ejecuciones repetidas.</w:t>
      </w:r>
    </w:p>
    <w:p w14:paraId="46435C72" w14:textId="543994D2" w:rsidR="007E41FC" w:rsidRPr="007E41FC" w:rsidRDefault="007E41FC" w:rsidP="003A3943">
      <w:pPr>
        <w:spacing w:line="360" w:lineRule="auto" w:after="0"/>
        <w:ind w:firstLine="709"/>
        <w:jc w:val="both"/>
        <w:rPr>
          <w:rFonts w:ascii="Times New Roman" w:hAnsi="Times New Roman" w:cs="Times New Roman"/>
          <w:sz w:val="24"/>
          <w:szCs w:val="24"/>
          <w:lang w:val="es-PE"/>
        </w:rPr>
      </w:pPr>
      <w:r>
        <w:rPr>
          <w:rFonts w:ascii="Times New Roman" w:hAnsi="Times New Roman"/>
          <w:sz w:val="24"/>
        </w:rPr>
        <w:t>La interpretación final de eficiencia y comparación entre modelos se desarrolla en el Capítulo VI, utilizando el umbral μ₀ = 0.75, el nivel de significancia α = 0.05 y las tablas generadas por las ejecuciones independientes de entrenamiento.</w:t>
      </w:r>
    </w:p>
    <w:p>
      <w:pPr>
        <w:spacing w:after="0" w:before="0" w:line="240" w:lineRule="auto"/>
        <w:jc w:val="center"/>
      </w:pPr>
      <w:r>
        <w:rPr>
          <w:rFonts w:ascii="Times New Roman" w:hAnsi="Times New Roman"/>
          <w:b/>
          <w:sz w:val="24"/>
        </w:rPr>
        <w:t>CAPÍTULO VI: RESULTADOS</w:t>
      </w:r>
    </w:p>
    <w:p>
      <w:pPr>
        <w:spacing w:after="0" w:before="0" w:line="240" w:lineRule="auto"/>
        <w:jc w:val="center"/>
      </w:pPr>
      <w:r>
        <w:rPr>
          <w:rFonts w:ascii="Times New Roman" w:hAnsi="Times New Roman"/>
          <w:b/>
          <w:sz w:val="24"/>
        </w:rPr>
        <w:t>PRESENTACIÓN DE RESULTADOS Y ANÁLISIS</w:t>
      </w:r>
    </w:p>
    <w:p>
      <w:pPr>
        <w:spacing w:after="0" w:before="0" w:line="240" w:lineRule="auto"/>
        <w:jc w:val="left"/>
      </w:pPr>
      <w:r>
        <w:rPr>
          <w:rFonts w:ascii="Times New Roman" w:hAnsi="Times New Roman"/>
          <w:b/>
          <w:sz w:val="24"/>
        </w:rPr>
        <w:t>6.1. CONTRASTACIÓN DE HIPÓTESIS</w:t>
      </w:r>
    </w:p>
    <w:p>
      <w:pPr>
        <w:spacing w:after="0" w:before="0" w:line="240" w:lineRule="auto"/>
        <w:jc w:val="left"/>
      </w:pPr>
      <w:r>
        <w:rPr>
          <w:rFonts w:ascii="Times New Roman" w:hAnsi="Times New Roman"/>
          <w:b/>
          <w:sz w:val="24"/>
        </w:rPr>
        <w:t>6.1.1. Hipótesis de investigación</w:t>
      </w:r>
    </w:p>
    <w:p>
      <w:pPr>
        <w:spacing w:after="0" w:before="0" w:line="240" w:lineRule="auto"/>
        <w:ind w:firstLine="709"/>
        <w:jc w:val="both"/>
      </w:pPr>
      <w:r>
        <w:rPr>
          <w:rFonts w:ascii="Times New Roman" w:hAnsi="Times New Roman"/>
          <w:sz w:val="24"/>
        </w:rPr>
        <w:t>La investigación plantea que los algoritmos de Deep Learning presentan un desempeño eficiente en la identificación de variedades de papas nativas en la comunidad de Santa Carmen. Para sustentar esta afirmación se considera como evidencia principal el Accuracy obtenido en ejecuciones completas del entrenamiento, complementado con precision, recall, F1-score, balanced accuracy y matrices de confusión.</w:t>
      </w:r>
    </w:p>
    <w:p>
      <w:pPr>
        <w:spacing w:after="0" w:before="0" w:line="240" w:lineRule="auto"/>
        <w:jc w:val="left"/>
      </w:pPr>
      <w:r>
        <w:rPr>
          <w:rFonts w:ascii="Times New Roman" w:hAnsi="Times New Roman"/>
          <w:b/>
          <w:sz w:val="24"/>
        </w:rPr>
        <w:t>6.1.2. Hipótesis nula</w:t>
      </w:r>
    </w:p>
    <w:p>
      <w:pPr>
        <w:spacing w:after="0" w:before="0" w:line="240" w:lineRule="auto"/>
        <w:ind w:firstLine="709"/>
        <w:jc w:val="both"/>
      </w:pPr>
      <w:r>
        <w:rPr>
          <w:rFonts w:ascii="Times New Roman" w:hAnsi="Times New Roman"/>
          <w:sz w:val="24"/>
        </w:rPr>
        <w:t>La hipótesis nula establece que los algoritmos de Deep Learning no presentan un desempeño eficiente en la identificación de variedades de papas nativas cuando el promedio de Accuracy es menor al valor de referencia definido para la investigación.</w:t>
      </w:r>
    </w:p>
    <w:p>
      <w:pPr>
        <w:spacing w:after="0" w:before="0" w:line="240" w:lineRule="auto"/>
        <w:jc w:val="left"/>
      </w:pPr>
      <w:r>
        <w:rPr>
          <w:rFonts w:ascii="Times New Roman" w:hAnsi="Times New Roman"/>
          <w:b/>
          <w:sz w:val="24"/>
        </w:rPr>
        <w:t>6.1.3. Prueba estadística paramétrica utilizada</w:t>
      </w:r>
    </w:p>
    <w:p>
      <w:pPr>
        <w:spacing w:after="0" w:before="0" w:line="240" w:lineRule="auto"/>
        <w:ind w:firstLine="709"/>
        <w:jc w:val="both"/>
      </w:pPr>
      <w:r>
        <w:rPr>
          <w:rFonts w:ascii="Times New Roman" w:hAnsi="Times New Roman"/>
          <w:sz w:val="24"/>
        </w:rPr>
        <w:t>Para compatibilizar el diseño experimental computacional con la recomendación metodológica de la asesora, se utiliza la prueba t de Student para una muestra. Esta prueba compara el promedio de Accuracy obtenido en varias ejecuciones completas del entrenamiento contra el valor mínimo esperado μ₀ = 0.75.</w:t>
      </w:r>
    </w:p>
    <w:p>
      <w:pPr>
        <w:spacing w:after="0" w:before="0" w:line="240" w:lineRule="auto"/>
        <w:jc w:val="left"/>
      </w:pPr>
      <w:r>
        <w:rPr>
          <w:rFonts w:ascii="Times New Roman" w:hAnsi="Times New Roman"/>
          <w:b/>
          <w:sz w:val="24"/>
        </w:rPr>
        <w:t>Tabla 21  | Criterio de eficiencia para la interpretación del Accuracy</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Accuracy</w:t>
            </w:r>
          </w:p>
        </w:tc>
        <w:tc>
          <w:tcPr>
            <w:tcW w:type="dxa" w:w="4681"/>
            <w:vAlign w:val="center"/>
          </w:tcPr>
          <w:p>
            <w:pPr>
              <w:spacing w:after="0"/>
              <w:jc w:val="center"/>
            </w:pPr>
            <w:r>
              <w:rPr>
                <w:rFonts w:ascii="Times New Roman" w:hAnsi="Times New Roman"/>
                <w:b/>
                <w:sz w:val="24"/>
              </w:rPr>
              <w:t>Interpretación</w:t>
            </w:r>
          </w:p>
        </w:tc>
      </w:tr>
      <w:tr>
        <w:tc>
          <w:tcPr>
            <w:tcW w:type="dxa" w:w="4681"/>
            <w:vAlign w:val="center"/>
          </w:tcPr>
          <w:p>
            <w:pPr>
              <w:spacing w:after="0"/>
              <w:jc w:val="center"/>
            </w:pPr>
            <w:r>
              <w:rPr>
                <w:rFonts w:ascii="Times New Roman" w:hAnsi="Times New Roman"/>
                <w:b w:val="0"/>
                <w:sz w:val="24"/>
              </w:rPr>
              <w:t>&lt; 75 %</w:t>
            </w:r>
          </w:p>
        </w:tc>
        <w:tc>
          <w:tcPr>
            <w:tcW w:type="dxa" w:w="4681"/>
            <w:vAlign w:val="center"/>
          </w:tcPr>
          <w:p>
            <w:pPr>
              <w:spacing w:after="0"/>
              <w:jc w:val="center"/>
            </w:pPr>
            <w:r>
              <w:rPr>
                <w:rFonts w:ascii="Times New Roman" w:hAnsi="Times New Roman"/>
                <w:b w:val="0"/>
                <w:sz w:val="24"/>
              </w:rPr>
              <w:t>No es eficiente</w:t>
            </w:r>
          </w:p>
        </w:tc>
      </w:tr>
      <w:tr>
        <w:tc>
          <w:tcPr>
            <w:tcW w:type="dxa" w:w="4681"/>
            <w:vAlign w:val="center"/>
          </w:tcPr>
          <w:p>
            <w:pPr>
              <w:spacing w:after="0"/>
              <w:jc w:val="center"/>
            </w:pPr>
            <w:r>
              <w:rPr>
                <w:rFonts w:ascii="Times New Roman" w:hAnsi="Times New Roman"/>
                <w:b w:val="0"/>
                <w:sz w:val="24"/>
              </w:rPr>
              <w:t>&gt;= 75 %</w:t>
            </w:r>
          </w:p>
        </w:tc>
        <w:tc>
          <w:tcPr>
            <w:tcW w:type="dxa" w:w="4681"/>
            <w:vAlign w:val="center"/>
          </w:tcPr>
          <w:p>
            <w:pPr>
              <w:spacing w:after="0"/>
              <w:jc w:val="center"/>
            </w:pPr>
            <w:r>
              <w:rPr>
                <w:rFonts w:ascii="Times New Roman" w:hAnsi="Times New Roman"/>
                <w:b w:val="0"/>
                <w:sz w:val="24"/>
              </w:rPr>
              <w:t>Eficiente</w:t>
            </w:r>
          </w:p>
        </w:tc>
      </w:tr>
    </w:tbl>
    <w:p>
      <w:pPr>
        <w:spacing w:after="0" w:before="0" w:line="240" w:lineRule="auto"/>
        <w:jc w:val="both"/>
      </w:pPr>
      <w:r>
        <w:rPr>
          <w:rFonts w:ascii="Times New Roman" w:hAnsi="Times New Roman"/>
          <w:sz w:val="24"/>
        </w:rPr>
        <w:t>Nota. Elaboración propia a partir del umbral de eficiencia definido para la contrastación de hipótesis.</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de Accuracy obtenido en las ejecuciones completas.</w:t>
      </w:r>
    </w:p>
    <w:p>
      <w:pPr>
        <w:spacing w:after="0" w:before="0" w:line="240" w:lineRule="auto"/>
        <w:jc w:val="both"/>
      </w:pPr>
      <w:r>
        <w:rPr>
          <w:rFonts w:ascii="Times New Roman" w:hAnsi="Times New Roman"/>
          <w:sz w:val="24"/>
        </w:rPr>
        <w:t>μ₀ = valor esperado o umbral mínimo de eficiencia, igual a 0.75.</w:t>
      </w:r>
    </w:p>
    <w:p>
      <w:pPr>
        <w:spacing w:after="0" w:before="0" w:line="240" w:lineRule="auto"/>
        <w:jc w:val="both"/>
      </w:pPr>
      <w:r>
        <w:rPr>
          <w:rFonts w:ascii="Times New Roman" w:hAnsi="Times New Roman"/>
          <w:sz w:val="24"/>
        </w:rPr>
        <w:t>S = desviación estándar de los valores de Accuracy.</w:t>
      </w:r>
    </w:p>
    <w:p>
      <w:pPr>
        <w:spacing w:after="0" w:before="0" w:line="240" w:lineRule="auto"/>
        <w:jc w:val="both"/>
      </w:pPr>
      <w:r>
        <w:rPr>
          <w:rFonts w:ascii="Times New Roman" w:hAnsi="Times New Roman"/>
          <w:sz w:val="24"/>
        </w:rPr>
        <w:t>N = número de ejecuciones completas del entrenamiento.</w:t>
      </w:r>
    </w:p>
    <w:p>
      <w:pPr>
        <w:spacing w:after="0" w:before="0" w:line="240" w:lineRule="auto"/>
        <w:jc w:val="both"/>
      </w:pPr>
      <w:r>
        <w:rPr>
          <w:rFonts w:ascii="Times New Roman" w:hAnsi="Times New Roman"/>
          <w:sz w:val="24"/>
        </w:rPr>
        <w:t>α = nivel de significancia, igual a 0.05.</w:t>
      </w:r>
    </w:p>
    <w:p>
      <w:pPr>
        <w:spacing w:after="0" w:before="0" w:line="240" w:lineRule="auto"/>
        <w:jc w:val="left"/>
      </w:pPr>
      <w:r>
        <w:rPr>
          <w:rFonts w:ascii="Times New Roman" w:hAnsi="Times New Roman"/>
          <w:b/>
          <w:sz w:val="24"/>
        </w:rPr>
        <w:t>Regla de decisión</w:t>
      </w:r>
    </w:p>
    <w:p>
      <w:pPr>
        <w:spacing w:after="0" w:before="0" w:line="240" w:lineRule="auto"/>
        <w:jc w:val="both"/>
      </w:pPr>
      <w:r>
        <w:rPr>
          <w:rFonts w:ascii="Times New Roman" w:hAnsi="Times New Roman"/>
          <w:sz w:val="24"/>
        </w:rPr>
        <w:t>Si p &lt; 0.05, se rechaza H0. Si p ≥ 0.05, no se rechaza H0.</w:t>
      </w:r>
    </w:p>
    <w:p>
      <w:pPr>
        <w:spacing w:after="0" w:before="0" w:line="240" w:lineRule="auto"/>
        <w:jc w:val="left"/>
      </w:pPr>
      <w:r>
        <w:rPr>
          <w:rFonts w:ascii="Times New Roman" w:hAnsi="Times New Roman"/>
          <w:b/>
          <w:sz w:val="24"/>
        </w:rPr>
        <w:t>6.2. ANÁLISIS E INTERPRETACIÓN</w:t>
      </w:r>
    </w:p>
    <w:p>
      <w:pPr>
        <w:spacing w:after="0" w:before="0" w:line="240" w:lineRule="auto"/>
        <w:jc w:val="left"/>
      </w:pPr>
      <w:r>
        <w:rPr>
          <w:rFonts w:ascii="Times New Roman" w:hAnsi="Times New Roman"/>
          <w:b/>
          <w:sz w:val="24"/>
        </w:rPr>
        <w:t>6.2.1. Prueba de hipótesis general</w:t>
      </w:r>
    </w:p>
    <w:p>
      <w:pPr>
        <w:spacing w:after="0" w:before="0" w:line="240" w:lineRule="auto"/>
        <w:ind w:firstLine="709"/>
        <w:jc w:val="both"/>
      </w:pPr>
      <w:r>
        <w:rPr>
          <w:rFonts w:ascii="Times New Roman" w:hAnsi="Times New Roman"/>
          <w:sz w:val="24"/>
        </w:rPr>
        <w:t>HG: Los algoritmos de Deep Learning presentan un desempeño eficiente en la identificación de variedades de papas nativas en la comunidad de Santa Carmen.</w:t>
      </w:r>
    </w:p>
    <w:p>
      <w:pPr>
        <w:spacing w:after="0" w:before="0" w:line="240" w:lineRule="auto"/>
        <w:ind w:firstLine="709"/>
        <w:jc w:val="both"/>
      </w:pPr>
      <w:r>
        <w:rPr>
          <w:rFonts w:ascii="Times New Roman" w:hAnsi="Times New Roman"/>
          <w:sz w:val="24"/>
        </w:rPr>
        <w:t>H0G: Los algoritmos de Deep Learning no presentan un desempeño eficiente en la identificación de variedades de papas nativas en la comunidad de Santa Carmen.</w:t>
      </w:r>
    </w:p>
    <w:p>
      <w:pPr>
        <w:spacing w:after="0" w:before="0" w:line="240" w:lineRule="auto"/>
        <w:ind w:firstLine="709"/>
        <w:jc w:val="both"/>
      </w:pPr>
      <w:r>
        <w:rPr>
          <w:rFonts w:ascii="Times New Roman" w:hAnsi="Times New Roman"/>
          <w:sz w:val="24"/>
        </w:rPr>
        <w:t>H1G: Los algoritmos de Deep Learning presentan un desempeño eficiente en la identificación de variedades de papas nativas en la comunidad de Santa Carmen.</w:t>
      </w:r>
    </w:p>
    <w:p>
      <w:pPr>
        <w:spacing w:after="0" w:before="0" w:line="240" w:lineRule="auto"/>
        <w:jc w:val="left"/>
      </w:pPr>
      <w:r>
        <w:rPr>
          <w:rFonts w:ascii="Times New Roman" w:hAnsi="Times New Roman"/>
          <w:b/>
          <w:sz w:val="24"/>
        </w:rPr>
        <w:t>Tabla 22  | Resumen de ejecuciones para la hipótesis general</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Modelo</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Accuracy</w:t>
            </w:r>
          </w:p>
        </w:tc>
        <w:tc>
          <w:tcPr>
            <w:tcW w:type="dxa" w:w="1872"/>
            <w:vAlign w:val="center"/>
          </w:tcPr>
          <w:p>
            <w:pPr>
              <w:spacing w:after="0"/>
              <w:jc w:val="center"/>
            </w:pPr>
            <w:r>
              <w:rPr>
                <w:rFonts w:ascii="Times New Roman" w:hAnsi="Times New Roman"/>
                <w:b/>
                <w:sz w:val="24"/>
              </w:rPr>
              <w:t>Interpretación</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center"/>
            </w:pPr>
            <w:r>
              <w:rPr>
                <w:rFonts w:ascii="Times New Roman" w:hAnsi="Times New Roman"/>
                <w:b w:val="0"/>
                <w:sz w:val="24"/>
              </w:rPr>
              <w:t>CNN/EfficientNetB0</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center"/>
            </w:pPr>
            <w:r>
              <w:rPr>
                <w:rFonts w:ascii="Times New Roman" w:hAnsi="Times New Roman"/>
                <w:b w:val="0"/>
                <w:sz w:val="24"/>
              </w:rPr>
              <w:t>CNN/EfficientNetB0</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center"/>
            </w:pPr>
            <w:r>
              <w:rPr>
                <w:rFonts w:ascii="Times New Roman" w:hAnsi="Times New Roman"/>
                <w:b w:val="0"/>
                <w:sz w:val="24"/>
              </w:rPr>
              <w:t>Swin-Tiny Transformer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center"/>
            </w:pPr>
            <w:r>
              <w:rPr>
                <w:rFonts w:ascii="Times New Roman" w:hAnsi="Times New Roman"/>
                <w:b w:val="0"/>
                <w:sz w:val="24"/>
              </w:rPr>
              <w:t>Swin-Tiny Transformer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c>
          <w:tcPr>
            <w:tcW w:type="dxa" w:w="1872"/>
            <w:vAlign w:val="center"/>
          </w:tcPr>
          <w:p>
            <w:pPr>
              <w:spacing w:after="0"/>
              <w:jc w:val="center"/>
            </w:pPr>
            <w:r>
              <w:rPr>
                <w:rFonts w:ascii="Times New Roman" w:hAnsi="Times New Roman"/>
                <w:b w:val="0"/>
                <w:sz w:val="24"/>
              </w:rPr>
              <w:t>...</w:t>
            </w:r>
          </w:p>
        </w:tc>
      </w:tr>
    </w:tbl>
    <w:p>
      <w:pPr>
        <w:spacing w:after="0" w:before="0" w:line="240" w:lineRule="auto"/>
        <w:jc w:val="both"/>
      </w:pPr>
      <w:r>
        <w:rPr>
          <w:rFonts w:ascii="Times New Roman" w:hAnsi="Times New Roman"/>
          <w:sz w:val="24"/>
        </w:rPr>
        <w:t>Nota. Esta tabla se completa con los valores de Accuracy generados por los notebooks experimentales de CNN/EfficientNetB0 y Swin-Tiny Transformer.</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general de Accuracy.</w:t>
      </w:r>
    </w:p>
    <w:p>
      <w:pPr>
        <w:spacing w:after="0" w:before="0" w:line="240" w:lineRule="auto"/>
        <w:jc w:val="both"/>
      </w:pPr>
      <w:r>
        <w:rPr>
          <w:rFonts w:ascii="Times New Roman" w:hAnsi="Times New Roman"/>
          <w:sz w:val="24"/>
        </w:rPr>
        <w:t>μ₀ = 0.75.</w:t>
      </w:r>
    </w:p>
    <w:p>
      <w:pPr>
        <w:spacing w:after="0" w:before="0" w:line="240" w:lineRule="auto"/>
        <w:jc w:val="both"/>
      </w:pPr>
      <w:r>
        <w:rPr>
          <w:rFonts w:ascii="Times New Roman" w:hAnsi="Times New Roman"/>
          <w:sz w:val="24"/>
        </w:rPr>
        <w:t>S = desviación estándar muestral.</w:t>
      </w:r>
    </w:p>
    <w:p>
      <w:pPr>
        <w:spacing w:after="0" w:before="0" w:line="240" w:lineRule="auto"/>
        <w:jc w:val="both"/>
      </w:pPr>
      <w:r>
        <w:rPr>
          <w:rFonts w:ascii="Times New Roman" w:hAnsi="Times New Roman"/>
          <w:sz w:val="24"/>
        </w:rPr>
        <w:t>N = número de ejecuciones consideradas.</w:t>
      </w:r>
    </w:p>
    <w:p>
      <w:pPr>
        <w:spacing w:after="0" w:before="0" w:line="240" w:lineRule="auto"/>
        <w:jc w:val="left"/>
      </w:pPr>
      <w:r>
        <w:rPr>
          <w:rFonts w:ascii="Times New Roman" w:hAnsi="Times New Roman"/>
          <w:b/>
          <w:sz w:val="24"/>
        </w:rPr>
        <w:t>Tabla 23  | Prueba t de Student para una muestra en la hipótesis general</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(X̄)</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Desviación estándar (S)</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Observaciones (N)</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Valor de referencia (μ₀)</w:t>
            </w:r>
          </w:p>
        </w:tc>
        <w:tc>
          <w:tcPr>
            <w:tcW w:type="dxa" w:w="4681"/>
            <w:vAlign w:val="center"/>
          </w:tcPr>
          <w:p>
            <w:pPr>
              <w:spacing w:after="0"/>
              <w:jc w:val="center"/>
            </w:pPr>
            <w:r>
              <w:rPr>
                <w:rFonts w:ascii="Times New Roman" w:hAnsi="Times New Roman"/>
                <w:b w:val="0"/>
                <w:sz w:val="24"/>
              </w:rPr>
              <w:t>0.75</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center"/>
            </w:pPr>
            <w:r>
              <w:rPr>
                <w:rFonts w:ascii="Times New Roman" w:hAnsi="Times New Roman"/>
                <w:b w:val="0"/>
                <w:sz w:val="24"/>
              </w:rPr>
              <w:t>Por completar</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general</w:t>
      </w:r>
    </w:p>
    <w:p>
      <w:pPr>
        <w:spacing w:after="0" w:before="0" w:line="240" w:lineRule="auto"/>
        <w:ind w:firstLine="709"/>
        <w:jc w:val="both"/>
      </w:pPr>
      <w:r>
        <w:rPr>
          <w:rFonts w:ascii="Times New Roman" w:hAnsi="Times New Roman"/>
          <w:sz w:val="24"/>
        </w:rPr>
        <w:t>La decisión final se registrará después de completar las ejecuciones experimentales. Si p &lt; 0.05 y el promedio de Accuracy es igual o superior a 0.75, se rechazará H0G y se aceptará la hipótesis general.</w:t>
      </w:r>
    </w:p>
    <w:p>
      <w:pPr>
        <w:spacing w:after="0" w:before="0" w:line="240" w:lineRule="auto"/>
        <w:jc w:val="left"/>
      </w:pPr>
      <w:r>
        <w:rPr>
          <w:rFonts w:ascii="Times New Roman" w:hAnsi="Times New Roman"/>
          <w:b/>
          <w:sz w:val="24"/>
        </w:rPr>
        <w:t>6.2.2. Prueba de hipótesis específica 1</w:t>
      </w:r>
    </w:p>
    <w:p>
      <w:pPr>
        <w:spacing w:after="0" w:before="0" w:line="240" w:lineRule="auto"/>
        <w:ind w:firstLine="709"/>
        <w:jc w:val="both"/>
      </w:pPr>
      <w:r>
        <w:rPr>
          <w:rFonts w:ascii="Times New Roman" w:hAnsi="Times New Roman"/>
          <w:sz w:val="24"/>
        </w:rPr>
        <w:t>HE1: El modelo CNN/EfficientNetB0 presenta un desempeño eficiente en la identificación de variedades de papas nativas.</w:t>
      </w:r>
    </w:p>
    <w:p>
      <w:pPr>
        <w:spacing w:after="0" w:before="0" w:line="240" w:lineRule="auto"/>
        <w:ind w:firstLine="709"/>
        <w:jc w:val="both"/>
      </w:pPr>
      <w:r>
        <w:rPr>
          <w:rFonts w:ascii="Times New Roman" w:hAnsi="Times New Roman"/>
          <w:sz w:val="24"/>
        </w:rPr>
        <w:t>H01: El modelo CNN/EfficientNetB0 presenta un desempeño ineficiente en la identificación de variedades de papas nativas.</w:t>
      </w:r>
    </w:p>
    <w:p>
      <w:pPr>
        <w:spacing w:after="0" w:before="0" w:line="240" w:lineRule="auto"/>
        <w:ind w:firstLine="709"/>
        <w:jc w:val="both"/>
      </w:pPr>
      <w:r>
        <w:rPr>
          <w:rFonts w:ascii="Times New Roman" w:hAnsi="Times New Roman"/>
          <w:sz w:val="24"/>
        </w:rPr>
        <w:t>H11: El modelo CNN/EfficientNetB0 presenta un desempeño eficiente en la identificación de variedades de papas nativas.</w:t>
      </w:r>
    </w:p>
    <w:p>
      <w:pPr>
        <w:spacing w:after="0" w:before="0" w:line="240" w:lineRule="auto"/>
        <w:jc w:val="left"/>
      </w:pPr>
      <w:r>
        <w:rPr>
          <w:rFonts w:ascii="Times New Roman" w:hAnsi="Times New Roman"/>
          <w:b/>
          <w:sz w:val="24"/>
        </w:rPr>
        <w:t>Tabla 24  | Ejecuciones del modelo CNN/EfficientNetB0 para la prueba de eficiencia</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Configuración</w:t>
            </w:r>
          </w:p>
        </w:tc>
        <w:tc>
          <w:tcPr>
            <w:tcW w:type="dxa" w:w="1872"/>
            <w:vAlign w:val="center"/>
          </w:tcPr>
          <w:p>
            <w:pPr>
              <w:spacing w:after="0"/>
              <w:jc w:val="center"/>
            </w:pPr>
            <w:r>
              <w:rPr>
                <w:rFonts w:ascii="Times New Roman" w:hAnsi="Times New Roman"/>
                <w:b/>
                <w:sz w:val="24"/>
              </w:rPr>
              <w:t>Accuracy</w:t>
            </w:r>
          </w:p>
        </w:tc>
        <w:tc>
          <w:tcPr>
            <w:tcW w:type="dxa" w:w="1872"/>
            <w:vAlign w:val="center"/>
          </w:tcPr>
          <w:p>
            <w:pPr>
              <w:spacing w:after="0"/>
              <w:jc w:val="center"/>
            </w:pPr>
            <w:r>
              <w:rPr>
                <w:rFonts w:ascii="Times New Roman" w:hAnsi="Times New Roman"/>
                <w:b/>
                <w:sz w:val="24"/>
              </w:rPr>
              <w:t>Interpretación</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5</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cnn_50_epocas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bl>
    <w:p>
      <w:pPr>
        <w:spacing w:after="0" w:before="0" w:line="240" w:lineRule="auto"/>
        <w:jc w:val="both"/>
      </w:pPr>
      <w:r>
        <w:rPr>
          <w:rFonts w:ascii="Times New Roman" w:hAnsi="Times New Roman"/>
          <w:sz w:val="24"/>
        </w:rPr>
        <w:t>Nota. Esta tabla se completa con `tabla_ejecuciones_accuracy_cnn.csv` generado por el notebook experimental de CNN/EfficientNetB0.</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de Accuracy del modelo CNN/EfficientNetB0.</w:t>
      </w:r>
    </w:p>
    <w:p>
      <w:pPr>
        <w:spacing w:after="0" w:before="0" w:line="240" w:lineRule="auto"/>
        <w:jc w:val="both"/>
      </w:pPr>
      <w:r>
        <w:rPr>
          <w:rFonts w:ascii="Times New Roman" w:hAnsi="Times New Roman"/>
          <w:sz w:val="24"/>
        </w:rPr>
        <w:t>μ₀ = 0.75.</w:t>
      </w:r>
    </w:p>
    <w:p>
      <w:pPr>
        <w:spacing w:after="0" w:before="0" w:line="240" w:lineRule="auto"/>
        <w:jc w:val="both"/>
      </w:pPr>
      <w:r>
        <w:rPr>
          <w:rFonts w:ascii="Times New Roman" w:hAnsi="Times New Roman"/>
          <w:sz w:val="24"/>
        </w:rPr>
        <w:t>S = desviación estándar del Accuracy en las ejecuciones CNN.</w:t>
      </w:r>
    </w:p>
    <w:p>
      <w:pPr>
        <w:spacing w:after="0" w:before="0" w:line="240" w:lineRule="auto"/>
        <w:jc w:val="both"/>
      </w:pPr>
      <w:r>
        <w:rPr>
          <w:rFonts w:ascii="Times New Roman" w:hAnsi="Times New Roman"/>
          <w:sz w:val="24"/>
        </w:rPr>
        <w:t>N = número de ejecuciones CNN.</w:t>
      </w:r>
    </w:p>
    <w:p>
      <w:pPr>
        <w:spacing w:after="0" w:before="0" w:line="240" w:lineRule="auto"/>
        <w:jc w:val="left"/>
      </w:pPr>
      <w:r>
        <w:rPr>
          <w:rFonts w:ascii="Times New Roman" w:hAnsi="Times New Roman"/>
          <w:b/>
          <w:sz w:val="24"/>
        </w:rPr>
        <w:t>Tabla 25  | Prueba t de Student para una muestra en el modelo CNN/EfficientNetB0</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(X̄)</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Desviación estándar (S)</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Observaciones (N)</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Valor de referencia (μ₀)</w:t>
            </w:r>
          </w:p>
        </w:tc>
        <w:tc>
          <w:tcPr>
            <w:tcW w:type="dxa" w:w="4681"/>
            <w:vAlign w:val="center"/>
          </w:tcPr>
          <w:p>
            <w:pPr>
              <w:spacing w:after="0"/>
              <w:jc w:val="center"/>
            </w:pPr>
            <w:r>
              <w:rPr>
                <w:rFonts w:ascii="Times New Roman" w:hAnsi="Times New Roman"/>
                <w:b w:val="0"/>
                <w:sz w:val="24"/>
              </w:rPr>
              <w:t>0.75</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center"/>
            </w:pPr>
            <w:r>
              <w:rPr>
                <w:rFonts w:ascii="Times New Roman" w:hAnsi="Times New Roman"/>
                <w:b w:val="0"/>
                <w:sz w:val="24"/>
              </w:rPr>
              <w:t>Por completar</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específica 1</w:t>
      </w:r>
    </w:p>
    <w:p>
      <w:pPr>
        <w:spacing w:after="0" w:before="0" w:line="240" w:lineRule="auto"/>
        <w:ind w:firstLine="709"/>
        <w:jc w:val="both"/>
      </w:pPr>
      <w:r>
        <w:rPr>
          <w:rFonts w:ascii="Times New Roman" w:hAnsi="Times New Roman"/>
          <w:sz w:val="24"/>
        </w:rPr>
        <w:t>Si p &lt; 0.05 y el promedio de Accuracy del modelo CNN/EfficientNetB0 es igual o superior a 0.75, se rechazará H01 y se aceptará HE1, concluyendo que el modelo CNN presenta desempeño eficiente.</w:t>
      </w:r>
    </w:p>
    <w:p>
      <w:pPr>
        <w:spacing w:after="0" w:before="0" w:line="240" w:lineRule="auto"/>
        <w:jc w:val="left"/>
      </w:pPr>
      <w:r>
        <w:rPr>
          <w:rFonts w:ascii="Times New Roman" w:hAnsi="Times New Roman"/>
          <w:b/>
          <w:sz w:val="24"/>
        </w:rPr>
        <w:t>6.2.3. Prueba de hipótesis específica 2</w:t>
      </w:r>
    </w:p>
    <w:p>
      <w:pPr>
        <w:spacing w:after="0" w:before="0" w:line="240" w:lineRule="auto"/>
        <w:ind w:firstLine="709"/>
        <w:jc w:val="both"/>
      </w:pPr>
      <w:r>
        <w:rPr>
          <w:rFonts w:ascii="Times New Roman" w:hAnsi="Times New Roman"/>
          <w:sz w:val="24"/>
        </w:rPr>
        <w:t>HE2: El modelo Swin-Tiny Transformer presenta un desempeño eficiente en la identificación de variedades de papas nativas.</w:t>
      </w:r>
    </w:p>
    <w:p>
      <w:pPr>
        <w:spacing w:after="0" w:before="0" w:line="240" w:lineRule="auto"/>
        <w:ind w:firstLine="709"/>
        <w:jc w:val="both"/>
      </w:pPr>
      <w:r>
        <w:rPr>
          <w:rFonts w:ascii="Times New Roman" w:hAnsi="Times New Roman"/>
          <w:sz w:val="24"/>
        </w:rPr>
        <w:t>H02: El modelo Swin-Tiny Transformer presenta un desempeño ineficiente en la identificación de variedades de papas nativas.</w:t>
      </w:r>
    </w:p>
    <w:p>
      <w:pPr>
        <w:spacing w:after="0" w:before="0" w:line="240" w:lineRule="auto"/>
        <w:ind w:firstLine="709"/>
        <w:jc w:val="both"/>
      </w:pPr>
      <w:r>
        <w:rPr>
          <w:rFonts w:ascii="Times New Roman" w:hAnsi="Times New Roman"/>
          <w:sz w:val="24"/>
        </w:rPr>
        <w:t>H12: El modelo Swin-Tiny Transformer presenta un desempeño eficiente en la identificación de variedades de papas nativas.</w:t>
      </w:r>
    </w:p>
    <w:p>
      <w:pPr>
        <w:spacing w:after="0" w:before="0" w:line="240" w:lineRule="auto"/>
        <w:jc w:val="left"/>
      </w:pPr>
      <w:r>
        <w:rPr>
          <w:rFonts w:ascii="Times New Roman" w:hAnsi="Times New Roman"/>
          <w:b/>
          <w:sz w:val="24"/>
        </w:rPr>
        <w:t>Tabla 26  | Ejecuciones del modelo Swin-Tiny Transformer para la prueba de eficiencia</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Configuración</w:t>
            </w:r>
          </w:p>
        </w:tc>
        <w:tc>
          <w:tcPr>
            <w:tcW w:type="dxa" w:w="1872"/>
            <w:vAlign w:val="center"/>
          </w:tcPr>
          <w:p>
            <w:pPr>
              <w:spacing w:after="0"/>
              <w:jc w:val="center"/>
            </w:pPr>
            <w:r>
              <w:rPr>
                <w:rFonts w:ascii="Times New Roman" w:hAnsi="Times New Roman"/>
                <w:b/>
                <w:sz w:val="24"/>
              </w:rPr>
              <w:t>Accuracy</w:t>
            </w:r>
          </w:p>
        </w:tc>
        <w:tc>
          <w:tcPr>
            <w:tcW w:type="dxa" w:w="1872"/>
            <w:vAlign w:val="center"/>
          </w:tcPr>
          <w:p>
            <w:pPr>
              <w:spacing w:after="0"/>
              <w:jc w:val="center"/>
            </w:pPr>
            <w:r>
              <w:rPr>
                <w:rFonts w:ascii="Times New Roman" w:hAnsi="Times New Roman"/>
                <w:b/>
                <w:sz w:val="24"/>
              </w:rPr>
              <w:t>Interpretación</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5</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swin_50_epocas</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bl>
    <w:p>
      <w:pPr>
        <w:spacing w:after="0" w:before="0" w:line="240" w:lineRule="auto"/>
        <w:jc w:val="both"/>
      </w:pPr>
      <w:r>
        <w:rPr>
          <w:rFonts w:ascii="Times New Roman" w:hAnsi="Times New Roman"/>
          <w:sz w:val="24"/>
        </w:rPr>
        <w:t>Nota. Esta tabla se completa con `tabla_ejecuciones_accuracy_swin.csv` generado por el notebook experimental de Swin-Tiny Transformer.</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(X̄ − μ₀) / (S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X̄ = promedio de Accuracy del modelo Swin-Tiny Transformer.</w:t>
      </w:r>
    </w:p>
    <w:p>
      <w:pPr>
        <w:spacing w:after="0" w:before="0" w:line="240" w:lineRule="auto"/>
        <w:jc w:val="both"/>
      </w:pPr>
      <w:r>
        <w:rPr>
          <w:rFonts w:ascii="Times New Roman" w:hAnsi="Times New Roman"/>
          <w:sz w:val="24"/>
        </w:rPr>
        <w:t>μ₀ = 0.75.</w:t>
      </w:r>
    </w:p>
    <w:p>
      <w:pPr>
        <w:spacing w:after="0" w:before="0" w:line="240" w:lineRule="auto"/>
        <w:jc w:val="both"/>
      </w:pPr>
      <w:r>
        <w:rPr>
          <w:rFonts w:ascii="Times New Roman" w:hAnsi="Times New Roman"/>
          <w:sz w:val="24"/>
        </w:rPr>
        <w:t>S = desviación estándar del Accuracy en las ejecuciones Swin.</w:t>
      </w:r>
    </w:p>
    <w:p>
      <w:pPr>
        <w:spacing w:after="0" w:before="0" w:line="240" w:lineRule="auto"/>
        <w:jc w:val="both"/>
      </w:pPr>
      <w:r>
        <w:rPr>
          <w:rFonts w:ascii="Times New Roman" w:hAnsi="Times New Roman"/>
          <w:sz w:val="24"/>
        </w:rPr>
        <w:t>N = número de ejecuciones Swin.</w:t>
      </w:r>
    </w:p>
    <w:p>
      <w:pPr>
        <w:spacing w:after="0" w:before="0" w:line="240" w:lineRule="auto"/>
        <w:jc w:val="left"/>
      </w:pPr>
      <w:r>
        <w:rPr>
          <w:rFonts w:ascii="Times New Roman" w:hAnsi="Times New Roman"/>
          <w:b/>
          <w:sz w:val="24"/>
        </w:rPr>
        <w:t>Tabla 27  | Prueba t de Student para una muestra en el modelo Swin-Tiny Transformer</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(X̄)</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Desviación estándar (S)</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Observaciones (N)</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Valor de referencia (μ₀)</w:t>
            </w:r>
          </w:p>
        </w:tc>
        <w:tc>
          <w:tcPr>
            <w:tcW w:type="dxa" w:w="4681"/>
            <w:vAlign w:val="center"/>
          </w:tcPr>
          <w:p>
            <w:pPr>
              <w:spacing w:after="0"/>
              <w:jc w:val="center"/>
            </w:pPr>
            <w:r>
              <w:rPr>
                <w:rFonts w:ascii="Times New Roman" w:hAnsi="Times New Roman"/>
                <w:b w:val="0"/>
                <w:sz w:val="24"/>
              </w:rPr>
              <w:t>0.75</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center"/>
            </w:pPr>
            <w:r>
              <w:rPr>
                <w:rFonts w:ascii="Times New Roman" w:hAnsi="Times New Roman"/>
                <w:b w:val="0"/>
                <w:sz w:val="24"/>
              </w:rPr>
              <w:t>Por completar</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específica 2</w:t>
      </w:r>
    </w:p>
    <w:p>
      <w:pPr>
        <w:spacing w:after="0" w:before="0" w:line="240" w:lineRule="auto"/>
        <w:ind w:firstLine="709"/>
        <w:jc w:val="both"/>
      </w:pPr>
      <w:r>
        <w:rPr>
          <w:rFonts w:ascii="Times New Roman" w:hAnsi="Times New Roman"/>
          <w:sz w:val="24"/>
        </w:rPr>
        <w:t>Si p &lt; 0.05 y el promedio de Accuracy del modelo Swin-Tiny Transformer es igual o superior a 0.75, se rechazará H02 y se aceptará HE2, concluyendo que el modelo Swin-Tiny Transformer presenta desempeño eficiente.</w:t>
      </w:r>
    </w:p>
    <w:p>
      <w:pPr>
        <w:spacing w:after="0" w:before="0" w:line="240" w:lineRule="auto"/>
        <w:jc w:val="left"/>
      </w:pPr>
      <w:r>
        <w:rPr>
          <w:rFonts w:ascii="Times New Roman" w:hAnsi="Times New Roman"/>
          <w:b/>
          <w:sz w:val="24"/>
        </w:rPr>
        <w:t>6.2.4. Prueba de hipótesis específica 3</w:t>
      </w:r>
    </w:p>
    <w:p>
      <w:pPr>
        <w:spacing w:after="0" w:before="0" w:line="240" w:lineRule="auto"/>
        <w:ind w:firstLine="709"/>
        <w:jc w:val="both"/>
      </w:pPr>
      <w:r>
        <w:rPr>
          <w:rFonts w:ascii="Times New Roman" w:hAnsi="Times New Roman"/>
          <w:sz w:val="24"/>
        </w:rPr>
        <w:t>HE3: Existen diferencias significativas entre el desempeño de CNN/EfficientNetB0 y Swin-Tiny Transformer en la identificación de variedades de papas nativas.</w:t>
      </w:r>
    </w:p>
    <w:p>
      <w:pPr>
        <w:spacing w:after="0" w:before="0" w:line="240" w:lineRule="auto"/>
        <w:ind w:firstLine="709"/>
        <w:jc w:val="both"/>
      </w:pPr>
      <w:r>
        <w:rPr>
          <w:rFonts w:ascii="Times New Roman" w:hAnsi="Times New Roman"/>
          <w:sz w:val="24"/>
        </w:rPr>
        <w:t>H03: No existen diferencias significativas entre el desempeño de CNN/EfficientNetB0 y Swin-Tiny Transformer en la identificación de variedades de papas nativas.</w:t>
      </w:r>
    </w:p>
    <w:p>
      <w:pPr>
        <w:spacing w:after="0" w:before="0" w:line="240" w:lineRule="auto"/>
        <w:ind w:firstLine="709"/>
        <w:jc w:val="both"/>
      </w:pPr>
      <w:r>
        <w:rPr>
          <w:rFonts w:ascii="Times New Roman" w:hAnsi="Times New Roman"/>
          <w:sz w:val="24"/>
        </w:rPr>
        <w:t>H13: Existen diferencias significativas entre el desempeño de CNN/EfficientNetB0 y Swin-Tiny Transformer en la identificación de variedades de papas nativas.</w:t>
      </w:r>
    </w:p>
    <w:p>
      <w:pPr>
        <w:spacing w:after="0" w:before="0" w:line="240" w:lineRule="auto"/>
        <w:jc w:val="left"/>
      </w:pPr>
      <w:r>
        <w:rPr>
          <w:rFonts w:ascii="Times New Roman" w:hAnsi="Times New Roman"/>
          <w:b/>
          <w:sz w:val="24"/>
        </w:rPr>
        <w:t>Tabla 28  | Comparación de Accuracy entre CNN/EfficientNetB0 y Swin-Tiny Transformer por ejecución</w:t>
      </w:r>
    </w:p>
    <w:tbl>
      <w:tblPr>
        <w:tblStyle w:val="Tablaconcuadrcula"/>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jc w:val="center"/>
            </w:pPr>
            <w:r>
              <w:rPr>
                <w:rFonts w:ascii="Times New Roman" w:hAnsi="Times New Roman"/>
                <w:b/>
                <w:sz w:val="24"/>
              </w:rPr>
              <w:t>Ejecución</w:t>
            </w:r>
          </w:p>
        </w:tc>
        <w:tc>
          <w:tcPr>
            <w:tcW w:type="dxa" w:w="1872"/>
            <w:vAlign w:val="center"/>
          </w:tcPr>
          <w:p>
            <w:pPr>
              <w:spacing w:after="0"/>
              <w:jc w:val="center"/>
            </w:pPr>
            <w:r>
              <w:rPr>
                <w:rFonts w:ascii="Times New Roman" w:hAnsi="Times New Roman"/>
                <w:b/>
                <w:sz w:val="24"/>
              </w:rPr>
              <w:t>Seed</w:t>
            </w:r>
          </w:p>
        </w:tc>
        <w:tc>
          <w:tcPr>
            <w:tcW w:type="dxa" w:w="1872"/>
            <w:vAlign w:val="center"/>
          </w:tcPr>
          <w:p>
            <w:pPr>
              <w:spacing w:after="0"/>
              <w:jc w:val="center"/>
            </w:pPr>
            <w:r>
              <w:rPr>
                <w:rFonts w:ascii="Times New Roman" w:hAnsi="Times New Roman"/>
                <w:b/>
                <w:sz w:val="24"/>
              </w:rPr>
              <w:t>Accuracy CNN</w:t>
            </w:r>
          </w:p>
        </w:tc>
        <w:tc>
          <w:tcPr>
            <w:tcW w:type="dxa" w:w="1872"/>
            <w:vAlign w:val="center"/>
          </w:tcPr>
          <w:p>
            <w:pPr>
              <w:spacing w:after="0"/>
              <w:jc w:val="center"/>
            </w:pPr>
            <w:r>
              <w:rPr>
                <w:rFonts w:ascii="Times New Roman" w:hAnsi="Times New Roman"/>
                <w:b/>
                <w:sz w:val="24"/>
              </w:rPr>
              <w:t>Accuracy Swin</w:t>
            </w:r>
          </w:p>
        </w:tc>
        <w:tc>
          <w:tcPr>
            <w:tcW w:type="dxa" w:w="1872"/>
            <w:vAlign w:val="center"/>
          </w:tcPr>
          <w:p>
            <w:pPr>
              <w:spacing w:after="0"/>
              <w:jc w:val="center"/>
            </w:pPr>
            <w:r>
              <w:rPr>
                <w:rFonts w:ascii="Times New Roman" w:hAnsi="Times New Roman"/>
                <w:b/>
                <w:sz w:val="24"/>
              </w:rPr>
              <w:t>Diferencia</w:t>
            </w:r>
          </w:p>
        </w:tc>
      </w:tr>
      <w:tr>
        <w:tc>
          <w:tcPr>
            <w:tcW w:type="dxa" w:w="1872"/>
            <w:vAlign w:val="center"/>
          </w:tcPr>
          <w:p>
            <w:pPr>
              <w:spacing w:after="0"/>
              <w:jc w:val="center"/>
            </w:pPr>
            <w:r>
              <w:rPr>
                <w:rFonts w:ascii="Times New Roman" w:hAnsi="Times New Roman"/>
                <w:b w:val="0"/>
                <w:sz w:val="24"/>
              </w:rPr>
              <w:t>1</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2</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3</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4</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r>
        <w:tc>
          <w:tcPr>
            <w:tcW w:type="dxa" w:w="1872"/>
            <w:vAlign w:val="center"/>
          </w:tcPr>
          <w:p>
            <w:pPr>
              <w:spacing w:after="0"/>
              <w:jc w:val="center"/>
            </w:pPr>
            <w:r>
              <w:rPr>
                <w:rFonts w:ascii="Times New Roman" w:hAnsi="Times New Roman"/>
                <w:b w:val="0"/>
                <w:sz w:val="24"/>
              </w:rPr>
              <w:t>5</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c>
          <w:tcPr>
            <w:tcW w:type="dxa" w:w="1872"/>
            <w:vAlign w:val="center"/>
          </w:tcPr>
          <w:p>
            <w:pPr>
              <w:spacing w:after="0"/>
              <w:jc w:val="center"/>
            </w:pPr>
            <w:r>
              <w:rPr>
                <w:rFonts w:ascii="Times New Roman" w:hAnsi="Times New Roman"/>
                <w:b w:val="0"/>
                <w:sz w:val="24"/>
              </w:rPr>
              <w:t>Por completar</w:t>
            </w:r>
          </w:p>
        </w:tc>
      </w:tr>
    </w:tbl>
    <w:p>
      <w:pPr>
        <w:spacing w:after="0" w:before="0" w:line="240" w:lineRule="auto"/>
        <w:jc w:val="both"/>
      </w:pPr>
      <w:r>
        <w:rPr>
          <w:rFonts w:ascii="Times New Roman" w:hAnsi="Times New Roman"/>
          <w:sz w:val="24"/>
        </w:rPr>
        <w:t>Nota. Esta tabla se completa con ejecuciones equivalentes de ambos modelos. Cuando se usen las mismas semillas, la comparación puede tratarse como pareada.</w:t>
      </w:r>
    </w:p>
    <w:p>
      <w:pPr>
        <w:spacing w:after="0" w:before="0" w:line="240" w:lineRule="auto"/>
        <w:ind w:firstLine="709"/>
        <w:jc w:val="both"/>
      </w:pPr>
      <w:r>
        <w:rPr>
          <w:rFonts w:ascii="Times New Roman" w:hAnsi="Times New Roman"/>
          <w:sz w:val="24"/>
        </w:rPr>
        <w:t>Con esta información se procede a calcular el valor de t mediante la siguiente fórmula:</w:t>
      </w:r>
    </w:p>
    <w:p>
      <w:pPr>
        <w:spacing w:after="0" w:before="0" w:line="240" w:lineRule="auto"/>
        <w:jc w:val="center"/>
      </w:pPr>
      <w:r>
        <w:rPr>
          <w:rFonts w:ascii="Times New Roman" w:hAnsi="Times New Roman"/>
          <w:sz w:val="24"/>
        </w:rPr>
        <w:t>t = D̄ / (S_D / √N)</w:t>
      </w:r>
    </w:p>
    <w:p>
      <w:pPr>
        <w:spacing w:after="0" w:before="0" w:line="240" w:lineRule="auto"/>
        <w:jc w:val="both"/>
      </w:pPr>
      <w:r>
        <w:rPr>
          <w:rFonts w:ascii="Times New Roman" w:hAnsi="Times New Roman"/>
          <w:sz w:val="24"/>
        </w:rPr>
        <w:t>Donde:</w:t>
      </w:r>
    </w:p>
    <w:p>
      <w:pPr>
        <w:spacing w:after="0" w:before="0" w:line="240" w:lineRule="auto"/>
        <w:jc w:val="both"/>
      </w:pPr>
      <w:r>
        <w:rPr>
          <w:rFonts w:ascii="Times New Roman" w:hAnsi="Times New Roman"/>
          <w:sz w:val="24"/>
        </w:rPr>
        <w:t>D̄ = promedio de las diferencias de Accuracy entre ambos modelos.</w:t>
      </w:r>
    </w:p>
    <w:p>
      <w:pPr>
        <w:spacing w:after="0" w:before="0" w:line="240" w:lineRule="auto"/>
        <w:jc w:val="both"/>
      </w:pPr>
      <w:r>
        <w:rPr>
          <w:rFonts w:ascii="Times New Roman" w:hAnsi="Times New Roman"/>
          <w:sz w:val="24"/>
        </w:rPr>
        <w:t>S_D = desviación estándar de las diferencias.</w:t>
      </w:r>
    </w:p>
    <w:p>
      <w:pPr>
        <w:spacing w:after="0" w:before="0" w:line="240" w:lineRule="auto"/>
        <w:jc w:val="both"/>
      </w:pPr>
      <w:r>
        <w:rPr>
          <w:rFonts w:ascii="Times New Roman" w:hAnsi="Times New Roman"/>
          <w:sz w:val="24"/>
        </w:rPr>
        <w:t>N = número de ejecuciones pareadas.</w:t>
      </w:r>
    </w:p>
    <w:p>
      <w:pPr>
        <w:spacing w:after="0" w:before="0" w:line="240" w:lineRule="auto"/>
        <w:jc w:val="both"/>
      </w:pPr>
      <w:r>
        <w:rPr>
          <w:rFonts w:ascii="Times New Roman" w:hAnsi="Times New Roman"/>
          <w:sz w:val="24"/>
        </w:rPr>
        <w:t>α = 0.05.</w:t>
      </w:r>
    </w:p>
    <w:p>
      <w:pPr>
        <w:spacing w:after="0" w:before="0" w:line="240" w:lineRule="auto"/>
        <w:jc w:val="left"/>
      </w:pPr>
      <w:r>
        <w:rPr>
          <w:rFonts w:ascii="Times New Roman" w:hAnsi="Times New Roman"/>
          <w:b/>
          <w:sz w:val="24"/>
        </w:rPr>
        <w:t>Tabla 29  | Prueba t para la comparación entre CNN/EfficientNetB0 y Swin-Tiny Transformer</w:t>
      </w:r>
    </w:p>
    <w:tbl>
      <w:tblPr>
        <w:tblStyle w:val="Tablaconcuadrcula"/>
        <w:tblW w:type="auto" w:w="0"/>
        <w:jc w:val="center"/>
        <w:tblLook w:firstColumn="1" w:firstRow="1" w:lastColumn="0" w:lastRow="0" w:noHBand="0" w:noVBand="1" w:val="04A0"/>
      </w:tblPr>
      <w:tblGrid>
        <w:gridCol w:w="4681"/>
        <w:gridCol w:w="4681"/>
      </w:tblGrid>
      <w:tr>
        <w:tc>
          <w:tcPr>
            <w:tcW w:type="dxa" w:w="4681"/>
            <w:vAlign w:val="center"/>
          </w:tcPr>
          <w:p>
            <w:pPr>
              <w:spacing w:after="0"/>
              <w:jc w:val="center"/>
            </w:pPr>
            <w:r>
              <w:rPr>
                <w:rFonts w:ascii="Times New Roman" w:hAnsi="Times New Roman"/>
                <w:b/>
                <w:sz w:val="24"/>
              </w:rPr>
              <w:t>Indicador</w:t>
            </w:r>
          </w:p>
        </w:tc>
        <w:tc>
          <w:tcPr>
            <w:tcW w:type="dxa" w:w="4681"/>
            <w:vAlign w:val="center"/>
          </w:tcPr>
          <w:p>
            <w:pPr>
              <w:spacing w:after="0"/>
              <w:jc w:val="center"/>
            </w:pPr>
            <w:r>
              <w:rPr>
                <w:rFonts w:ascii="Times New Roman" w:hAnsi="Times New Roman"/>
                <w:b/>
                <w:sz w:val="24"/>
              </w:rPr>
              <w:t>Valor</w:t>
            </w:r>
          </w:p>
        </w:tc>
      </w:tr>
      <w:tr>
        <w:tc>
          <w:tcPr>
            <w:tcW w:type="dxa" w:w="4681"/>
            <w:vAlign w:val="center"/>
          </w:tcPr>
          <w:p>
            <w:pPr>
              <w:spacing w:after="0"/>
              <w:jc w:val="center"/>
            </w:pPr>
            <w:r>
              <w:rPr>
                <w:rFonts w:ascii="Times New Roman" w:hAnsi="Times New Roman"/>
                <w:b w:val="0"/>
                <w:sz w:val="24"/>
              </w:rPr>
              <w:t>Media de diferencias (D̄)</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Desviación estándar de diferencias (S_D)</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Observaciones pareadas (N)</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Grados de libertad</w:t>
            </w:r>
          </w:p>
        </w:tc>
        <w:tc>
          <w:tcPr>
            <w:tcW w:type="dxa" w:w="4681"/>
            <w:vAlign w:val="center"/>
          </w:tcPr>
          <w:p>
            <w:pPr>
              <w:spacing w:after="0"/>
              <w:jc w:val="center"/>
            </w:pPr>
            <w:r>
              <w:rPr>
                <w:rFonts w:ascii="Times New Roman" w:hAnsi="Times New Roman"/>
                <w:b w:val="0"/>
                <w:sz w:val="24"/>
              </w:rPr>
              <w:t>N - 1</w:t>
            </w:r>
          </w:p>
        </w:tc>
      </w:tr>
      <w:tr>
        <w:tc>
          <w:tcPr>
            <w:tcW w:type="dxa" w:w="4681"/>
            <w:vAlign w:val="center"/>
          </w:tcPr>
          <w:p>
            <w:pPr>
              <w:spacing w:after="0"/>
              <w:jc w:val="center"/>
            </w:pPr>
            <w:r>
              <w:rPr>
                <w:rFonts w:ascii="Times New Roman" w:hAnsi="Times New Roman"/>
                <w:b w:val="0"/>
                <w:sz w:val="24"/>
              </w:rPr>
              <w:t>Estadístico t</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p valor</w:t>
            </w:r>
          </w:p>
        </w:tc>
        <w:tc>
          <w:tcPr>
            <w:tcW w:type="dxa" w:w="4681"/>
            <w:vAlign w:val="center"/>
          </w:tcPr>
          <w:p>
            <w:pPr>
              <w:spacing w:after="0"/>
              <w:jc w:val="center"/>
            </w:pPr>
            <w:r>
              <w:rPr>
                <w:rFonts w:ascii="Times New Roman" w:hAnsi="Times New Roman"/>
                <w:b w:val="0"/>
                <w:sz w:val="24"/>
              </w:rPr>
              <w:t>Por completar</w:t>
            </w:r>
          </w:p>
        </w:tc>
      </w:tr>
      <w:tr>
        <w:tc>
          <w:tcPr>
            <w:tcW w:type="dxa" w:w="4681"/>
            <w:vAlign w:val="center"/>
          </w:tcPr>
          <w:p>
            <w:pPr>
              <w:spacing w:after="0"/>
              <w:jc w:val="center"/>
            </w:pPr>
            <w:r>
              <w:rPr>
                <w:rFonts w:ascii="Times New Roman" w:hAnsi="Times New Roman"/>
                <w:b w:val="0"/>
                <w:sz w:val="24"/>
              </w:rPr>
              <w:t>Nivel de significancia (α)</w:t>
            </w:r>
          </w:p>
        </w:tc>
        <w:tc>
          <w:tcPr>
            <w:tcW w:type="dxa" w:w="4681"/>
            <w:vAlign w:val="center"/>
          </w:tcPr>
          <w:p>
            <w:pPr>
              <w:spacing w:after="0"/>
              <w:jc w:val="center"/>
            </w:pPr>
            <w:r>
              <w:rPr>
                <w:rFonts w:ascii="Times New Roman" w:hAnsi="Times New Roman"/>
                <w:b w:val="0"/>
                <w:sz w:val="24"/>
              </w:rPr>
              <w:t>0.05</w:t>
            </w:r>
          </w:p>
        </w:tc>
      </w:tr>
      <w:tr>
        <w:tc>
          <w:tcPr>
            <w:tcW w:type="dxa" w:w="4681"/>
            <w:vAlign w:val="center"/>
          </w:tcPr>
          <w:p>
            <w:pPr>
              <w:spacing w:after="0"/>
              <w:jc w:val="center"/>
            </w:pPr>
            <w:r>
              <w:rPr>
                <w:rFonts w:ascii="Times New Roman" w:hAnsi="Times New Roman"/>
                <w:b w:val="0"/>
                <w:sz w:val="24"/>
              </w:rPr>
              <w:t>Decisión</w:t>
            </w:r>
          </w:p>
        </w:tc>
        <w:tc>
          <w:tcPr>
            <w:tcW w:type="dxa" w:w="4681"/>
            <w:vAlign w:val="center"/>
          </w:tcPr>
          <w:p>
            <w:pPr>
              <w:spacing w:after="0"/>
              <w:jc w:val="center"/>
            </w:pPr>
            <w:r>
              <w:rPr>
                <w:rFonts w:ascii="Times New Roman" w:hAnsi="Times New Roman"/>
                <w:b w:val="0"/>
                <w:sz w:val="24"/>
              </w:rPr>
              <w:t>Por completar</w:t>
            </w:r>
          </w:p>
        </w:tc>
      </w:tr>
    </w:tbl>
    <w:p>
      <w:pPr>
        <w:spacing w:after="0" w:before="0" w:line="240" w:lineRule="auto"/>
        <w:jc w:val="both"/>
      </w:pPr>
      <w:r>
        <w:rPr>
          <w:rFonts w:ascii="Times New Roman" w:hAnsi="Times New Roman"/>
          <w:sz w:val="24"/>
        </w:rPr>
        <w:t>Nota. Elaboración propia a partir de la estructura de contrastación estadística definida para la investigación.</w:t>
      </w:r>
    </w:p>
    <w:p>
      <w:pPr>
        <w:spacing w:after="0" w:before="0" w:line="240" w:lineRule="auto"/>
        <w:jc w:val="left"/>
      </w:pPr>
      <w:r>
        <w:rPr>
          <w:rFonts w:ascii="Times New Roman" w:hAnsi="Times New Roman"/>
          <w:b/>
          <w:sz w:val="24"/>
        </w:rPr>
        <w:t>Conclusión de la hipótesis específica 3</w:t>
      </w:r>
    </w:p>
    <w:p>
      <w:pPr>
        <w:spacing w:after="0" w:before="0" w:line="240" w:lineRule="auto"/>
        <w:ind w:firstLine="709"/>
        <w:jc w:val="both"/>
      </w:pPr>
      <w:r>
        <w:rPr>
          <w:rFonts w:ascii="Times New Roman" w:hAnsi="Times New Roman"/>
          <w:sz w:val="24"/>
        </w:rPr>
        <w:t>Si p &lt; 0.05, se rechazará H03 y se aceptará HE3, concluyendo que existe diferencia significativa entre ambos modelos. Si p ≥ 0.05, no se rechazará H03 y la diferencia observada se interpretará como descriptiva, no estadísticamente significativa.</w:t>
      </w:r>
    </w:p>
    <w:p w14:paraId="68ADDF50" w14:textId="2CE44E43" w:rsidR="00712815" w:rsidRPr="00691D60" w:rsidRDefault="005A077D" w:rsidP="00691D60">
      <w:pPr>
        <w:pStyle w:val="Ttulo1"/>
        <w:spacing w:before="120" w:after="120"/>
        <w:ind w:firstLine="0"/>
      </w:pPr>
      <w:r>
        <w:rPr>
          <w:rFonts w:ascii="Times New Roman" w:hAnsi="Times New Roman" w:eastAsia="Times New Roman"/>
          <w:b/>
          <w:i w:val="0"/>
        </w:rPr>
        <w:t>CAPÍTULO VII: DISCUSIÓN</w:t>
      </w:r>
    </w:p>
    <w:p w14:paraId="3884DE13" w14:textId="2FE4AEC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La discusión de resultados se organiza a partir del criterio estadístico definido para la investigación: un desempeño eficiente corresponde a un Accuracy promedio igual o superior a μ₀ = 0.75, calculado sobre ejecuciones completas independientes. Las métricas obtenidas en la evaluación inicial muestran un desempeño alto de los modelos; sin embargo, la decisión estadística final debe sustentarse en las repeticiones de entrenamiento establecidas para la contrastación.</w:t>
      </w:r>
    </w:p>
    <w:p w14:paraId="5FE89287" w14:textId="3BC1313F"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modelo Swin-Tiny Transformer también presentó un desempeño alto en la evaluación inicial, con 1043 aciertos de 1047 imágenes evaluadas. Su accuracy global fue de 0.9962 y su F1-score macro de 0.9962. La ventaja descriptiva frente a CNN/EfficientNetB0 fue pequeña, por lo que no debe interpretarse como superioridad estadísticamente significativa sin una prueba comparativa sustentada en ejecuciones equivalentes.</w:t>
      </w:r>
    </w:p>
    <w:p w14:paraId="3635D695" w14:textId="226ACBAB" w:rsidR="007E41FC" w:rsidRPr="007E41FC"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 las condiciones de captura, organización y evaluación consideradas en el estudio.</w:t>
      </w:r>
    </w:p>
    <w:p w14:paraId="49806AC3" w14:textId="40C58779" w:rsidR="00712815" w:rsidRPr="001A40C0" w:rsidRDefault="007E41FC" w:rsidP="003A3943">
      <w:pPr>
        <w:spacing w:line="360" w:lineRule="auto" w:after="0"/>
        <w:ind w:firstLine="709"/>
        <w:jc w:val="both"/>
        <w:rPr>
          <w:rFonts w:ascii="Times New Roman" w:hAnsi="Times New Roman" w:cs="Times New Roman"/>
          <w:sz w:val="24"/>
          <w:szCs w:val="24"/>
        </w:rPr>
      </w:pPr>
      <w:r>
        <w:rPr>
          <w:rFonts w:ascii="Times New Roman" w:hAnsi="Times New Roman"/>
          <w:sz w:val="24"/>
        </w:rPr>
        <w:t>El aporte principal de la investigación consiste en estructurar y evaluar, dentro del conjunto de imágenes utilizado, dos modelos de Deep Learning capaces de identificar siete variedades de papa nativa. Este aporte se expresa en el procedimiento de construcción del corpus, el entrenamiento por épocas, la evaluación mediante métricas y la preparación de la contrastación estadística mediante ejecuciones repetidas.</w:t>
      </w:r>
    </w:p>
    <w:p w14:paraId="141FED93" w14:textId="77777777" w:rsidR="00712815" w:rsidRDefault="00712815" w:rsidP="003A3943">
      <w:pPr>
        <w:spacing w:line="360" w:lineRule="auto" w:after="0"/>
        <w:jc w:val="both"/>
        <w:rPr>
          <w:rFonts w:ascii="Times New Roman" w:hAnsi="Times New Roman" w:cs="Times New Roman"/>
          <w:sz w:val="24"/>
          <w:szCs w:val="24"/>
        </w:rPr>
      </w:pPr>
    </w:p>
    <w:p w14:paraId="1145F77A" w14:textId="77777777" w:rsidR="0098629D" w:rsidRDefault="0098629D" w:rsidP="003A3943">
      <w:pPr>
        <w:spacing w:line="360" w:lineRule="auto" w:after="0"/>
        <w:jc w:val="both"/>
        <w:rPr>
          <w:rFonts w:ascii="Times New Roman" w:hAnsi="Times New Roman" w:cs="Times New Roman"/>
          <w:sz w:val="24"/>
          <w:szCs w:val="24"/>
        </w:rPr>
      </w:pPr>
    </w:p>
    <w:p w14:paraId="5066B4AB" w14:textId="77777777" w:rsidR="0098629D" w:rsidRDefault="0098629D" w:rsidP="003A3943">
      <w:pPr>
        <w:spacing w:line="360" w:lineRule="auto" w:after="0"/>
        <w:jc w:val="both"/>
        <w:rPr>
          <w:rFonts w:ascii="Times New Roman" w:hAnsi="Times New Roman" w:cs="Times New Roman"/>
          <w:sz w:val="24"/>
          <w:szCs w:val="24"/>
        </w:rPr>
      </w:pPr>
    </w:p>
    <w:p w14:paraId="40EB4F6F" w14:textId="77777777" w:rsidR="0098629D" w:rsidRDefault="0098629D" w:rsidP="003A3943">
      <w:pPr>
        <w:spacing w:line="360" w:lineRule="auto" w:after="0"/>
        <w:jc w:val="both"/>
        <w:rPr>
          <w:rFonts w:ascii="Times New Roman" w:hAnsi="Times New Roman" w:cs="Times New Roman"/>
          <w:sz w:val="24"/>
          <w:szCs w:val="24"/>
        </w:rPr>
      </w:pPr>
    </w:p>
    <w:p w14:paraId="081561C2" w14:textId="77777777" w:rsidR="0098629D" w:rsidRDefault="0098629D" w:rsidP="003A3943">
      <w:pPr>
        <w:spacing w:line="360" w:lineRule="auto" w:after="0"/>
        <w:jc w:val="both"/>
        <w:rPr>
          <w:rFonts w:ascii="Times New Roman" w:hAnsi="Times New Roman" w:cs="Times New Roman"/>
          <w:sz w:val="24"/>
          <w:szCs w:val="24"/>
        </w:rPr>
      </w:pPr>
    </w:p>
    <w:p w14:paraId="621B03D0" w14:textId="77777777" w:rsidR="0098629D" w:rsidRDefault="0098629D" w:rsidP="003A3943">
      <w:pPr>
        <w:spacing w:line="360" w:lineRule="auto" w:after="0"/>
        <w:jc w:val="both"/>
        <w:rPr>
          <w:rFonts w:ascii="Times New Roman" w:hAnsi="Times New Roman" w:cs="Times New Roman"/>
          <w:sz w:val="24"/>
          <w:szCs w:val="24"/>
        </w:rPr>
      </w:pPr>
    </w:p>
    <w:p w14:paraId="7B8014EB" w14:textId="77777777" w:rsidR="0098629D" w:rsidRDefault="0098629D" w:rsidP="003A3943">
      <w:pPr>
        <w:spacing w:line="360" w:lineRule="auto" w:after="0"/>
        <w:jc w:val="both"/>
        <w:rPr>
          <w:rFonts w:ascii="Times New Roman" w:hAnsi="Times New Roman" w:cs="Times New Roman"/>
          <w:sz w:val="24"/>
          <w:szCs w:val="24"/>
        </w:rPr>
      </w:pPr>
    </w:p>
    <w:p w14:paraId="16EE69BA" w14:textId="77777777" w:rsidR="0098629D" w:rsidRDefault="0098629D" w:rsidP="003A3943">
      <w:pPr>
        <w:spacing w:line="360" w:lineRule="auto" w:after="0"/>
        <w:jc w:val="both"/>
        <w:rPr>
          <w:rFonts w:ascii="Times New Roman" w:hAnsi="Times New Roman" w:cs="Times New Roman"/>
          <w:sz w:val="24"/>
          <w:szCs w:val="24"/>
        </w:rPr>
      </w:pPr>
    </w:p>
    <w:p w14:paraId="5B057F6A" w14:textId="77777777" w:rsidR="00E51643" w:rsidRDefault="00E51643" w:rsidP="003A3943">
      <w:pPr>
        <w:spacing w:line="360" w:lineRule="auto" w:after="0"/>
        <w:jc w:val="both"/>
        <w:rPr>
          <w:rFonts w:ascii="Times New Roman" w:hAnsi="Times New Roman" w:cs="Times New Roman"/>
          <w:sz w:val="24"/>
          <w:szCs w:val="24"/>
        </w:rPr>
      </w:pPr>
    </w:p>
    <w:p w14:paraId="02DBE499" w14:textId="77777777" w:rsidR="00E51643" w:rsidRDefault="00E51643" w:rsidP="003A3943">
      <w:pPr>
        <w:spacing w:line="360" w:lineRule="auto" w:after="0"/>
        <w:jc w:val="both"/>
        <w:rPr>
          <w:rFonts w:ascii="Times New Roman" w:hAnsi="Times New Roman" w:cs="Times New Roman"/>
          <w:sz w:val="24"/>
          <w:szCs w:val="24"/>
        </w:rPr>
      </w:pPr>
    </w:p>
    <w:p w14:paraId="276291E9" w14:textId="4FAF0D3C" w:rsidR="00283646" w:rsidRPr="001A40C0" w:rsidRDefault="00283646" w:rsidP="007E24E3">
      <w:pPr>
        <w:pStyle w:val="Ttulo1"/>
        <w:spacing w:before="120" w:after="120"/>
        <w:ind w:firstLine="0"/>
      </w:pPr>
      <w:bookmarkStart w:id="146" w:name="_Toc229412173"/>
      <w:r w:rsidRPr="001A40C0">
        <w:rPr>
          <w:rFonts w:ascii="Times New Roman" w:hAnsi="Times New Roman" w:eastAsia="Times New Roman"/>
        </w:rPr>
        <w:lastRenderedPageBreak/>
        <w:t>CONCLUSIONES</w:t>
      </w:r>
      <w:bookmarkEnd w:id="146"/>
    </w:p>
    <w:p w14:paraId="36D5137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En relación con el objetivo general, la investigación queda preparada para determinar estadísticamente si los algoritmos de Deep Learning evaluados alcanzan un desempeño eficiente en la identificación de variedades de papa nativa de la comunidad de Santa Carmen. La decisión final debe completarse con el promedio de Accuracy, la desviación estándar, el estadístico t y el valor p obtenidos a partir de ejecuciones completas independientes.</w:t>
      </w:r>
    </w:p>
    <w:p w14:paraId="2758A428"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primer objetivo específico, el modelo CNN/EfficientNetB0 cuenta con la estructura de evaluación necesaria para contrastar su desempeño eficiente. La versión final debe incorporar la tabla de ejecuciones independientes del modelo CNN, el promedio de Accuracy y la prueba t de Student para una muestra frente a μ₀ = 0.75.</w:t>
      </w:r>
    </w:p>
    <w:p w14:paraId="0E9E69E7"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segundo objetivo específico, el modelo Swin-Tiny Transformer cuenta con la estructura de evaluación necesaria para contrastar su desempeño eficiente. La versión final debe incorporar la tabla de ejecuciones independientes del modelo Swin-Tiny Transformer, el promedio de Accuracy y la prueba t de Student para una muestra frente a μ₀ = 0.75.</w:t>
      </w:r>
    </w:p>
    <w:p w14:paraId="6E516E73"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sz w:val="24"/>
        </w:rPr>
        <w:t>Respecto al tercer objetivo específico, la comparación entre CNN/EfficientNetB0 y Swin-Tiny Transformer debe sustentarse estadísticamente con ejecuciones equivalentes. En la versión final, la decisión sobre diferencia significativa se establecerá a partir de la prueba comparativa aplicada a los valores de Accuracy obtenidos por cada modelo.</w:t>
      </w:r>
    </w:p>
    <w:p w14:paraId="45072012" w14:textId="77777777" w:rsidR="007E41FC" w:rsidRPr="007E41FC" w:rsidRDefault="007E41FC" w:rsidP="003A3943">
      <w:pPr>
        <w:numPr>
          <w:ilvl w:val="0"/>
          <w:numId w:val="33"/>
        </w:numPr>
        <w:spacing w:after="0" w:line="360" w:lineRule="auto"/>
        <w:ind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36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360" w:lineRule="auto" w:after="0"/>
        <w:jc w:val="both"/>
        <w:rPr>
          <w:rStyle w:val="TablaCar"/>
        </w:rPr>
      </w:pPr>
    </w:p>
    <w:p w14:paraId="23BE769D" w14:textId="77777777" w:rsidR="0098629D" w:rsidRDefault="0098629D" w:rsidP="003A3943">
      <w:pPr>
        <w:spacing w:line="360" w:lineRule="auto" w:after="0"/>
        <w:jc w:val="both"/>
        <w:rPr>
          <w:rStyle w:val="TablaCar"/>
        </w:rPr>
      </w:pPr>
    </w:p>
    <w:p w14:paraId="313F00EC" w14:textId="77777777" w:rsidR="007E24E3" w:rsidRDefault="007E24E3" w:rsidP="003A3943">
      <w:pPr>
        <w:spacing w:line="360" w:lineRule="auto" w:after="0"/>
        <w:jc w:val="both"/>
        <w:rPr>
          <w:rStyle w:val="TablaCar"/>
        </w:rPr>
      </w:pPr>
    </w:p>
    <w:p w14:paraId="4DC13CAF" w14:textId="77777777" w:rsidR="007E24E3" w:rsidRDefault="007E24E3" w:rsidP="003A3943">
      <w:pPr>
        <w:spacing w:line="360" w:lineRule="auto" w:after="0"/>
        <w:jc w:val="both"/>
        <w:rPr>
          <w:rStyle w:val="TablaCar"/>
        </w:rPr>
      </w:pPr>
    </w:p>
    <w:p w14:paraId="07C6351B" w14:textId="77777777" w:rsidR="007E24E3" w:rsidRDefault="007E24E3" w:rsidP="003A3943">
      <w:pPr>
        <w:spacing w:line="360" w:lineRule="auto" w:after="0"/>
        <w:jc w:val="both"/>
        <w:rPr>
          <w:rStyle w:val="TablaCar"/>
        </w:rPr>
      </w:pPr>
    </w:p>
    <w:p w14:paraId="675A56F9" w14:textId="77777777" w:rsidR="007E24E3" w:rsidRDefault="007E24E3" w:rsidP="003A3943">
      <w:pPr>
        <w:spacing w:line="360" w:lineRule="auto" w:after="0"/>
        <w:jc w:val="both"/>
        <w:rPr>
          <w:rStyle w:val="TablaCar"/>
        </w:rPr>
      </w:pPr>
    </w:p>
    <w:p w14:paraId="50A57FFD" w14:textId="77777777" w:rsidR="007E24E3" w:rsidRDefault="007E24E3" w:rsidP="003A3943">
      <w:pPr>
        <w:spacing w:line="360" w:lineRule="auto" w:after="0"/>
        <w:jc w:val="both"/>
        <w:rPr>
          <w:rStyle w:val="TablaCar"/>
        </w:rPr>
      </w:pPr>
    </w:p>
    <w:p w14:paraId="003619CA" w14:textId="77777777" w:rsidR="007E24E3" w:rsidRDefault="007E24E3" w:rsidP="003A3943">
      <w:pPr>
        <w:spacing w:line="360" w:lineRule="auto" w:after="0"/>
        <w:jc w:val="both"/>
        <w:rPr>
          <w:rStyle w:val="TablaCar"/>
        </w:rPr>
      </w:pPr>
    </w:p>
    <w:p w14:paraId="760EAB4C" w14:textId="77777777" w:rsidR="007E24E3" w:rsidRDefault="007E24E3" w:rsidP="003A3943">
      <w:pPr>
        <w:spacing w:line="360" w:lineRule="auto" w:after="0"/>
        <w:jc w:val="both"/>
        <w:rPr>
          <w:rStyle w:val="TablaCar"/>
        </w:rPr>
      </w:pPr>
    </w:p>
    <w:p w14:paraId="597CE162" w14:textId="77777777" w:rsidR="007E24E3" w:rsidRDefault="007E24E3" w:rsidP="003A3943">
      <w:pPr>
        <w:spacing w:line="360" w:lineRule="auto" w:after="0"/>
        <w:jc w:val="both"/>
        <w:rPr>
          <w:rStyle w:val="TablaCar"/>
        </w:rPr>
      </w:pPr>
    </w:p>
    <w:p w14:paraId="22C324CB" w14:textId="77777777" w:rsidR="007E24E3" w:rsidRPr="001A40C0" w:rsidRDefault="007E24E3" w:rsidP="003A3943">
      <w:pPr>
        <w:spacing w:line="360" w:lineRule="auto" w:after="0"/>
        <w:jc w:val="both"/>
        <w:rPr>
          <w:rStyle w:val="TablaCar"/>
        </w:rPr>
      </w:pPr>
    </w:p>
    <w:p w14:paraId="043D3572" w14:textId="1D3DC2F8" w:rsidR="00283646" w:rsidRPr="001A40C0" w:rsidRDefault="00283646" w:rsidP="0090708D">
      <w:pPr>
        <w:pStyle w:val="Ttulo1"/>
        <w:spacing w:before="120" w:after="120"/>
        <w:ind w:firstLine="0"/>
      </w:pPr>
      <w:bookmarkStart w:id="147" w:name="_Toc229412174"/>
      <w:r w:rsidRPr="001A40C0">
        <w:rPr>
          <w:rFonts w:ascii="Times New Roman" w:hAnsi="Times New Roman" w:eastAsia="Times New Roman"/>
        </w:rPr>
        <w:lastRenderedPageBreak/>
        <w:t>RECOMENDACIONES</w:t>
      </w:r>
      <w:bookmarkEnd w:id="147"/>
    </w:p>
    <w:p w14:paraId="07E1578F" w14:textId="77777777" w:rsidR="007E41FC" w:rsidRPr="007E27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360" w:lineRule="auto"/>
        <w:ind w:left="709" w:firstLine="709"/>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realizar nuevas ejecuciones de entrenamiento y validación con imágenes capturadas en diferentes condiciones de iluminación, fondo, distancia, ángulo y dispositivo. Estas ejecuciones permitirían ampliar la evidencia estadística, calcular intervalos de confianza y evaluar la estabilidad de los modelos en escenarios de uso más variados.</w:t>
      </w:r>
    </w:p>
    <w:p w14:paraId="2DA0F49A" w14:textId="7CA4E301" w:rsidR="00283646" w:rsidRPr="001A40C0" w:rsidRDefault="00283646" w:rsidP="0098629D">
      <w:pPr>
        <w:pStyle w:val="Ttulo1"/>
        <w:spacing w:before="120" w:after="120"/>
        <w:ind w:firstLine="0"/>
      </w:pPr>
      <w:bookmarkStart w:id="148" w:name="_Toc229412175"/>
      <w:r w:rsidRPr="001A40C0">
        <w:rPr>
          <w:rFonts w:ascii="Times New Roman" w:hAnsi="Times New Roman" w:eastAsia="Times New Roman"/>
        </w:rPr>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spacing w:line="360" w:lineRule="auto" w:after="0"/>
        <w:rPr>
          <w:rFonts w:ascii="Times New Roman" w:hAnsi="Times New Roman" w:cs="Times New Roman"/>
          <w:sz w:val="24"/>
          <w:szCs w:val="24"/>
          <w:lang w:val="es-PE"/>
        </w:rPr>
      </w:pPr>
    </w:p>
    <w:p w14:paraId="3AC89CD7" w14:textId="77777777" w:rsidR="007E24E3" w:rsidRPr="009701D5" w:rsidRDefault="007E24E3" w:rsidP="003A3943">
      <w:pPr>
        <w:spacing w:line="360" w:lineRule="auto" w:after="0"/>
        <w:jc w:val="both"/>
        <w:rPr>
          <w:rFonts w:ascii="Times New Roman" w:hAnsi="Times New Roman" w:cs="Times New Roman"/>
          <w:sz w:val="24"/>
          <w:szCs w:val="24"/>
          <w:lang w:val="es-PE"/>
        </w:rPr>
      </w:pPr>
    </w:p>
    <w:p w14:paraId="6F5E4F09"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0F8356D1"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548B1486" w14:textId="77777777" w:rsidR="0098629D" w:rsidRPr="009701D5" w:rsidRDefault="0098629D" w:rsidP="003A3943">
      <w:pPr>
        <w:spacing w:line="360" w:lineRule="auto" w:after="0"/>
        <w:jc w:val="both"/>
        <w:rPr>
          <w:rFonts w:ascii="Times New Roman" w:hAnsi="Times New Roman" w:cs="Times New Roman"/>
          <w:sz w:val="24"/>
          <w:szCs w:val="24"/>
          <w:lang w:val="es-PE"/>
        </w:rPr>
      </w:pPr>
    </w:p>
    <w:p w14:paraId="271C07C6" w14:textId="77777777" w:rsidR="002E34F1" w:rsidRDefault="002E34F1" w:rsidP="003A3943">
      <w:pPr>
        <w:spacing w:line="360" w:lineRule="auto" w:after="0"/>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spacing w:before="120" w:after="120"/>
        <w:ind w:firstLine="0"/>
      </w:pPr>
      <w:bookmarkStart w:id="149" w:name="_Toc229412176"/>
      <w:r w:rsidRPr="001A40C0">
        <w:rPr>
          <w:rFonts w:ascii="Times New Roman" w:hAnsi="Times New Roman" w:eastAsia="Times New Roman"/>
        </w:rPr>
        <w:lastRenderedPageBreak/>
        <w:t>ANEXOS</w:t>
      </w:r>
      <w:bookmarkEnd w:id="149"/>
    </w:p>
    <w:p w14:paraId="0128D6D8" w14:textId="77777777" w:rsidR="002E34F1" w:rsidRPr="002E34F1" w:rsidRDefault="002E34F1" w:rsidP="002E34F1">
      <w:pPr>
        <w:spacing w:line="360" w:lineRule="auto" w:after="0"/>
      </w:pPr>
    </w:p>
    <w:p w14:paraId="31CE7CDF" w14:textId="7742861C" w:rsidR="00A26D14" w:rsidRDefault="00D44B84" w:rsidP="00D87BB5">
      <w:pPr>
        <w:pStyle w:val="Tabla"/>
        <w:spacing w:line="360" w:lineRule="auto" w:after="0"/>
        <w:ind w:firstLine="0"/>
        <w:jc w:val="both"/>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240" w:lineRule="auto" w:after="0" w:before="0"/>
        <w:ind/>
        <w:jc w:val="left"/>
        <w:rPr>
          <w:rFonts w:ascii="Times New Roman" w:hAnsi="Times New Roman" w:cs="Times New Roman"/>
          <w:sz w:val="24"/>
          <w:szCs w:val="24"/>
        </w:rPr>
      </w:pPr>
      <w:r>
        <w:rPr>
          <w:rFonts w:ascii="Times New Roman" w:hAnsi="Times New Roman"/>
          <w:b/>
          <w:sz w:val="24"/>
        </w:rPr>
        <w:t>Tabla 30  | Cronograma de Actividades de investigación</w:t>
      </w:r>
    </w:p>
    <w:tbl>
      <w:tblPr>
        <w:tblW w:w="0" w:type="auto"/>
        <w:jc w:val="center"/>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76"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76"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76"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76"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spacing w:line="360" w:lineRule="auto" w:after="0"/>
        <w:ind w:firstLine="0"/>
      </w:pPr>
    </w:p>
    <w:p w14:paraId="3DB4F4A0" w14:textId="77777777" w:rsidR="002E34F1" w:rsidRDefault="002E34F1" w:rsidP="00D87BB5">
      <w:pPr>
        <w:pStyle w:val="Tabla"/>
        <w:spacing w:line="360" w:lineRule="auto" w:after="0"/>
        <w:ind w:firstLine="0"/>
      </w:pPr>
    </w:p>
    <w:p w14:paraId="0C81F471" w14:textId="77777777" w:rsidR="002E34F1" w:rsidRDefault="002E34F1" w:rsidP="00D87BB5">
      <w:pPr>
        <w:pStyle w:val="Tabla"/>
        <w:spacing w:line="360" w:lineRule="auto" w:after="0"/>
        <w:ind w:firstLine="0"/>
      </w:pPr>
    </w:p>
    <w:p w14:paraId="7FF387F3" w14:textId="77777777" w:rsidR="002E34F1" w:rsidRDefault="002E34F1" w:rsidP="00D87BB5">
      <w:pPr>
        <w:pStyle w:val="Tabla"/>
        <w:spacing w:line="360" w:lineRule="auto" w:after="0"/>
        <w:ind w:firstLine="0"/>
      </w:pPr>
    </w:p>
    <w:p w14:paraId="0879EEB1" w14:textId="37A4889B" w:rsidR="00A71DB3" w:rsidRPr="001A40C0" w:rsidRDefault="00D44B84" w:rsidP="00D87BB5">
      <w:pPr>
        <w:pStyle w:val="Tabla"/>
        <w:spacing w:line="360" w:lineRule="auto" w:after="0"/>
        <w:ind w:firstLine="0"/>
        <w:jc w:val="both"/>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240" w:lineRule="auto" w:before="0"/>
        <w:ind/>
        <w:jc w:val="left"/>
        <w:rPr>
          <w:rFonts w:ascii="Times New Roman" w:hAnsi="Times New Roman" w:cs="Times New Roman"/>
          <w:color w:val="auto"/>
          <w:sz w:val="24"/>
          <w:szCs w:val="24"/>
        </w:rPr>
      </w:pPr>
      <w:r>
        <w:rPr>
          <w:rFonts w:ascii="Times New Roman" w:hAnsi="Times New Roman"/>
          <w:b/>
          <w:sz w:val="24"/>
        </w:rPr>
        <w:t>Tabla 31  | Presupuesto del proyecto de investigación</w:t>
      </w:r>
    </w:p>
    <w:tbl>
      <w:tblPr>
        <w:tblW w:w="12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76"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76"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76"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76"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76"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76"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76"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76"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76"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76"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76"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76"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76"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76"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spacing w:line="360" w:lineRule="auto" w:after="0"/>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spacing w:line="360" w:lineRule="auto" w:after="0"/>
      </w:pPr>
    </w:p>
    <w:p w14:paraId="34B455E4" w14:textId="77777777" w:rsidR="00FB09FA" w:rsidRDefault="00FB09FA" w:rsidP="00D87BB5">
      <w:pPr>
        <w:pStyle w:val="Tabla"/>
        <w:spacing w:line="360" w:lineRule="auto" w:after="0"/>
        <w:ind w:firstLine="0"/>
      </w:pPr>
    </w:p>
    <w:p w14:paraId="647E2A8D" w14:textId="77777777" w:rsidR="00FB09FA" w:rsidRDefault="00FB09FA" w:rsidP="00D87BB5">
      <w:pPr>
        <w:pStyle w:val="Tabla"/>
        <w:spacing w:line="360" w:lineRule="auto" w:after="0"/>
        <w:ind w:firstLine="0"/>
      </w:pPr>
    </w:p>
    <w:p w14:paraId="73439FBF" w14:textId="054FE12D" w:rsidR="001E2C2E" w:rsidRDefault="001E2C2E" w:rsidP="00D87BB5">
      <w:pPr>
        <w:pStyle w:val="Tabla"/>
        <w:spacing w:line="360" w:lineRule="auto" w:after="0"/>
        <w:ind w:firstLine="0"/>
        <w:jc w:val="both"/>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360" w:lineRule="auto"/>
        <w:ind/>
        <w:jc w:val="left"/>
        <w:rPr>
          <w:rFonts w:ascii="Times New Roman" w:hAnsi="Times New Roman" w:cs="Times New Roman"/>
          <w:color w:val="auto"/>
          <w:sz w:val="24"/>
          <w:szCs w:val="24"/>
        </w:rPr>
      </w:pPr>
      <w:r>
        <w:rPr>
          <w:rFonts w:ascii="Times New Roman" w:hAnsi="Times New Roman"/>
          <w:b/>
          <w:sz w:val="24"/>
        </w:rPr>
        <w:t>Figura 32  | Datos recolectados de papas nativas del corpus de imágenes</w:t>
      </w:r>
    </w:p>
    <w:p w14:paraId="04544C44" w14:textId="77777777" w:rsidR="001E2C2E" w:rsidRPr="001A40C0" w:rsidRDefault="001E2C2E" w:rsidP="00D457A7">
      <w:pPr>
        <w:spacing w:after="0" w:line="36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360" w:lineRule="auto"/>
        <w:ind/>
        <w:jc w:val="left"/>
      </w:pPr>
      <w:bookmarkStart w:id="155" w:name="_Toc229471853"/>
      <w:r w:rsidRPr="006F7899">
        <w:rPr>
          <w:rFonts w:ascii="Times New Roman" w:hAnsi="Times New Roman" w:cs="Times New Roman" w:eastAsia="Times New Roman"/>
          <w:b/>
          <w:bCs/>
          <w:i w:val="0"/>
          <w:iCs w:val="0"/>
          <w:color w:val="auto"/>
          <w:sz w:val="24"/>
          <w:szCs w:val="24"/>
        </w:rPr>
        <w:t>Figura 33  | Datos recolectados de papas nativas del corpus de imágenes</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b/>
          <w:color w:val="auto"/>
          <w:sz w:val="24"/>
          <w:szCs w:val="24"/>
        </w:rPr>
      </w:r>
      <w:r w:rsidRPr="006F7899">
        <w:rPr>
          <w:rFonts w:ascii="Times New Roman" w:hAnsi="Times New Roman" w:cs="Times New Roman" w:eastAsia="Times New Roman"/>
          <w:b/>
          <w:color w:val="auto"/>
          <w:sz w:val="24"/>
          <w:szCs w:val="24"/>
        </w:rPr>
      </w:r>
      <w:r w:rsidRPr="006F7899">
        <w:rPr>
          <w:rFonts w:ascii="Times New Roman" w:hAnsi="Times New Roman" w:cs="Times New Roman" w:eastAsia="Times New Roman"/>
          <w:b/>
          <w:color w:val="auto"/>
          <w:sz w:val="24"/>
          <w:szCs w:val="24"/>
        </w:rPr>
      </w:r>
      <w:r w:rsidR="001E2C2E" w:rsidRPr="001A40C0">
        <w:rPr>
          <w:rFonts w:ascii="Times New Roman" w:hAnsi="Times New Roman" w:eastAsia="Times New Roman"/>
          <w:b/>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line="360" w:lineRule="auto"/>
        <w:ind w:firstLine="0"/>
        <w:jc w:val="both"/>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360" w:lineRule="auto" w:after="0"/>
        <w:jc w:val="both"/>
      </w:pPr>
    </w:p>
    <w:p w14:paraId="62372957" w14:textId="77777777" w:rsidR="00D3169A" w:rsidRDefault="00D3169A" w:rsidP="003A3943">
      <w:pPr>
        <w:spacing w:line="360" w:lineRule="auto" w:after="0"/>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spacing w:line="360" w:lineRule="auto" w:after="0"/>
        <w:ind w:firstLine="0"/>
        <w:jc w:val="both"/>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360" w:lineRule="auto" w:after="0"/>
        <w:ind w:firstLine="0"/>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360" w:lineRule="auto" w:after="0"/>
        <w:jc w:val="both"/>
      </w:pPr>
    </w:p>
    <w:p w14:paraId="688C605E" w14:textId="41FCE1A1" w:rsidR="00B12A87" w:rsidRPr="007E24E3" w:rsidRDefault="007E24E3" w:rsidP="00D87BB5">
      <w:pPr>
        <w:pStyle w:val="Tabla"/>
        <w:spacing w:line="360" w:lineRule="auto" w:after="0"/>
        <w:ind w:firstLine="0"/>
        <w:jc w:val="both"/>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360" w:lineRule="auto" w:after="0"/>
        <w:ind w:firstLine="709"/>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360" w:lineRule="auto" w:after="0"/>
        <w:ind w:firstLine="709"/>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Pr>
        <w:spacing w:line="360" w:lineRule="auto" w:after="0"/>
      </w:pPr>
    </w:p>
    <w:p w14:paraId="0836983B" w14:textId="131F2EA4" w:rsidR="00B12A87" w:rsidRPr="001A40C0" w:rsidRDefault="00B12A87" w:rsidP="003A3943">
      <w:pPr>
        <w:spacing w:line="360" w:lineRule="auto" w:after="0"/>
        <w:jc w:val="both"/>
      </w:pPr>
    </w:p>
    <w:p w14:paraId="65B2B489" w14:textId="77777777" w:rsidR="00D44B84" w:rsidRPr="00B12A87" w:rsidRDefault="00D44B84" w:rsidP="003A3943">
      <w:pPr>
        <w:spacing w:line="360" w:lineRule="auto" w:after="0"/>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 Id="rId71" Type="http://schemas.openxmlformats.org/officeDocument/2006/relationships/image" Target="media/image41.png"/><Relationship Id="rId72" Type="http://schemas.openxmlformats.org/officeDocument/2006/relationships/image" Target="media/image4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