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360" w:lineRule="auto" w:after="0"/>
        <w:ind w:firstLine="0"/>
        <w:jc w:val="both"/>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360" w:lineRule="auto" w:after="0"/>
        <w:ind w:firstLine="0"/>
        <w:jc w:val="both"/>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360" w:lineRule="auto" w:after="0"/>
        <w:ind w:firstLine="0"/>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360" w:lineRule="auto" w:after="0"/>
        <w:ind w:firstLine="0"/>
        <w:jc w:val="both"/>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360" w:lineRule="auto" w:after="0"/>
        <w:ind w:firstLine="0"/>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360" w:lineRule="auto" w:after="0"/>
        <w:ind w:firstLine="0"/>
        <w:jc w:val="center"/>
        <w:rPr>
          <w:rFonts w:ascii="Times New Roman" w:hAnsi="Times New Roman" w:cs="Times New Roman"/>
          <w:b/>
          <w:bCs/>
          <w:szCs w:val="28"/>
        </w:rPr>
      </w:pPr>
    </w:p>
    <w:p w14:paraId="61431D66" w14:textId="77777777" w:rsidR="00B94C01" w:rsidRPr="001A40C0" w:rsidRDefault="00B94C01" w:rsidP="001E0638">
      <w:pPr>
        <w:spacing w:line="360" w:lineRule="auto" w:after="0"/>
        <w:rPr>
          <w:rFonts w:ascii="Times New Roman" w:hAnsi="Times New Roman" w:cs="Times New Roman"/>
          <w:b/>
          <w:bCs/>
          <w:szCs w:val="28"/>
        </w:rPr>
      </w:pPr>
    </w:p>
    <w:p w14:paraId="6CB27983" w14:textId="77777777" w:rsidR="00283646" w:rsidRPr="001A40C0" w:rsidRDefault="00283646" w:rsidP="001E0638">
      <w:pPr>
        <w:spacing w:line="360" w:lineRule="auto" w:after="0"/>
        <w:ind w:firstLine="0"/>
        <w:jc w:val="both"/>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360" w:lineRule="auto" w:after="0"/>
        <w:ind w:firstLine="709"/>
        <w:jc w:val="both"/>
        <w:rPr>
          <w:rFonts w:ascii="Times New Roman" w:hAnsi="Times New Roman" w:cs="Times New Roman"/>
          <w:sz w:val="28"/>
          <w:szCs w:val="28"/>
        </w:rPr>
      </w:pPr>
      <w:r>
        <w:rPr>
          <w:rFonts w:ascii="Times New Roman" w:hAnsi="Times New Roman"/>
          <w:sz w:val="24"/>
        </w:rPr>
        <w:t>ANDAHUAYLAS– APURÍMAC– PERÚ</w:t>
      </w:r>
    </w:p>
    <w:p w14:paraId="35A2B5E8" w14:textId="578CF1B3"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360" w:lineRule="auto" w:after="0"/>
        <w:jc w:val="both"/>
        <w:rPr>
          <w:rFonts w:ascii="Times New Roman" w:hAnsi="Times New Roman" w:cs="Times New Roman"/>
          <w:b/>
          <w:bCs/>
          <w:sz w:val="24"/>
          <w:szCs w:val="24"/>
        </w:rPr>
      </w:pPr>
    </w:p>
    <w:p w14:paraId="1A8D936F" w14:textId="6CBFD16A" w:rsidR="003339A4" w:rsidRPr="001A40C0" w:rsidRDefault="00283646" w:rsidP="008631B0">
      <w:pPr>
        <w:spacing w:line="360" w:lineRule="auto" w:after="0"/>
        <w:ind w:firstLine="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360" w:lineRule="auto" w:after="0"/>
        <w:ind w:firstLine="708"/>
        <w:jc w:val="both"/>
        <w:rPr>
          <w:rFonts w:ascii="Times New Roman" w:hAnsi="Times New Roman" w:cs="Times New Roman"/>
          <w:sz w:val="24"/>
          <w:szCs w:val="24"/>
        </w:rPr>
      </w:pPr>
    </w:p>
    <w:p w14:paraId="3F9B2C53" w14:textId="2B23DB21" w:rsidR="00632F0F" w:rsidRPr="001A40C0"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360" w:lineRule="auto" w:after="0"/>
        <w:jc w:val="both"/>
        <w:rPr>
          <w:rFonts w:ascii="Times New Roman" w:hAnsi="Times New Roman" w:cs="Times New Roman"/>
          <w:sz w:val="24"/>
          <w:szCs w:val="24"/>
        </w:rPr>
      </w:pPr>
    </w:p>
    <w:p w14:paraId="2CDDAECC" w14:textId="4F87985B" w:rsidR="00632F0F" w:rsidRPr="001A40C0" w:rsidRDefault="00632F0F" w:rsidP="003A3943">
      <w:pPr>
        <w:spacing w:line="360" w:lineRule="auto" w:after="0"/>
        <w:jc w:val="both"/>
        <w:rPr>
          <w:rFonts w:ascii="Times New Roman" w:hAnsi="Times New Roman" w:cs="Times New Roman"/>
          <w:sz w:val="24"/>
          <w:szCs w:val="24"/>
        </w:rPr>
      </w:pPr>
    </w:p>
    <w:p w14:paraId="1FECC981" w14:textId="59FB29A9" w:rsidR="00632F0F" w:rsidRPr="001A40C0" w:rsidRDefault="00632F0F" w:rsidP="003A3943">
      <w:pPr>
        <w:spacing w:line="360" w:lineRule="auto" w:after="0"/>
        <w:jc w:val="both"/>
        <w:rPr>
          <w:rFonts w:ascii="Times New Roman" w:hAnsi="Times New Roman" w:cs="Times New Roman"/>
          <w:sz w:val="24"/>
          <w:szCs w:val="24"/>
        </w:rPr>
      </w:pPr>
    </w:p>
    <w:p w14:paraId="137A2365" w14:textId="4FAC9BDA" w:rsidR="00632F0F" w:rsidRPr="001A40C0" w:rsidRDefault="00632F0F" w:rsidP="003A3943">
      <w:pPr>
        <w:spacing w:line="360" w:lineRule="auto" w:after="0"/>
        <w:jc w:val="both"/>
        <w:rPr>
          <w:rFonts w:ascii="Times New Roman" w:hAnsi="Times New Roman" w:cs="Times New Roman"/>
          <w:sz w:val="24"/>
          <w:szCs w:val="24"/>
        </w:rPr>
      </w:pPr>
    </w:p>
    <w:p w14:paraId="2BE3E2F2" w14:textId="60863534" w:rsidR="00632F0F" w:rsidRPr="001A40C0" w:rsidRDefault="00632F0F" w:rsidP="003A3943">
      <w:pPr>
        <w:spacing w:line="360" w:lineRule="auto" w:after="0"/>
        <w:jc w:val="both"/>
        <w:rPr>
          <w:rFonts w:ascii="Times New Roman" w:hAnsi="Times New Roman" w:cs="Times New Roman"/>
          <w:sz w:val="24"/>
          <w:szCs w:val="24"/>
        </w:rPr>
      </w:pPr>
    </w:p>
    <w:p w14:paraId="17B3FD2F" w14:textId="6F04C020" w:rsidR="00632F0F" w:rsidRPr="001A40C0" w:rsidRDefault="00632F0F" w:rsidP="003A3943">
      <w:pPr>
        <w:spacing w:line="360" w:lineRule="auto" w:after="0"/>
        <w:jc w:val="both"/>
        <w:rPr>
          <w:rFonts w:ascii="Times New Roman" w:hAnsi="Times New Roman" w:cs="Times New Roman"/>
          <w:sz w:val="24"/>
          <w:szCs w:val="24"/>
        </w:rPr>
      </w:pPr>
    </w:p>
    <w:p w14:paraId="244B737A" w14:textId="7D99DFDD" w:rsidR="00632F0F" w:rsidRPr="001A40C0" w:rsidRDefault="00632F0F" w:rsidP="003A3943">
      <w:pPr>
        <w:spacing w:line="360" w:lineRule="auto" w:after="0"/>
        <w:jc w:val="both"/>
        <w:rPr>
          <w:rFonts w:ascii="Times New Roman" w:hAnsi="Times New Roman" w:cs="Times New Roman"/>
          <w:sz w:val="24"/>
          <w:szCs w:val="24"/>
        </w:rPr>
      </w:pPr>
    </w:p>
    <w:p w14:paraId="132E2B9B" w14:textId="6D4B98C5" w:rsidR="00632F0F" w:rsidRPr="001A40C0" w:rsidRDefault="00632F0F" w:rsidP="003A3943">
      <w:pPr>
        <w:spacing w:line="360" w:lineRule="auto" w:after="0"/>
        <w:jc w:val="both"/>
        <w:rPr>
          <w:rFonts w:ascii="Times New Roman" w:hAnsi="Times New Roman" w:cs="Times New Roman"/>
          <w:sz w:val="24"/>
          <w:szCs w:val="24"/>
        </w:rPr>
      </w:pPr>
    </w:p>
    <w:p w14:paraId="0830B801" w14:textId="500FAA58" w:rsidR="00632F0F" w:rsidRPr="001A40C0" w:rsidRDefault="00632F0F" w:rsidP="003A3943">
      <w:pPr>
        <w:spacing w:line="360" w:lineRule="auto" w:after="0"/>
        <w:jc w:val="both"/>
        <w:rPr>
          <w:rFonts w:ascii="Times New Roman" w:hAnsi="Times New Roman" w:cs="Times New Roman"/>
          <w:sz w:val="24"/>
          <w:szCs w:val="24"/>
        </w:rPr>
      </w:pPr>
    </w:p>
    <w:p w14:paraId="0406E3B7" w14:textId="77777777" w:rsidR="00632F0F" w:rsidRPr="001A40C0" w:rsidRDefault="00632F0F" w:rsidP="003A3943">
      <w:pPr>
        <w:spacing w:line="360" w:lineRule="auto" w:after="0"/>
        <w:jc w:val="both"/>
        <w:rPr>
          <w:rFonts w:ascii="Times New Roman" w:hAnsi="Times New Roman" w:cs="Times New Roman"/>
          <w:sz w:val="24"/>
          <w:szCs w:val="24"/>
        </w:rPr>
      </w:pPr>
    </w:p>
    <w:p w14:paraId="473FC1AE" w14:textId="5B3D94DA" w:rsidR="00283646" w:rsidRPr="001A40C0" w:rsidRDefault="00283646" w:rsidP="003A3943">
      <w:pPr>
        <w:spacing w:line="360" w:lineRule="auto" w:after="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360" w:lineRule="auto" w:after="0"/>
        <w:ind w:firstLine="0"/>
        <w:jc w:val="both"/>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360" w:lineRule="auto" w:after="0"/>
        <w:jc w:val="both"/>
        <w:rPr>
          <w:rFonts w:ascii="Times New Roman" w:hAnsi="Times New Roman" w:cs="Times New Roman"/>
          <w:color w:val="000000"/>
          <w:sz w:val="24"/>
          <w:szCs w:val="24"/>
        </w:rPr>
      </w:pPr>
    </w:p>
    <w:p w14:paraId="2FC61480" w14:textId="65194641" w:rsidR="00632F0F" w:rsidRPr="001A40C0" w:rsidRDefault="008631B0" w:rsidP="008631B0">
      <w:pPr>
        <w:spacing w:line="360" w:lineRule="auto" w:after="0"/>
        <w:ind w:firstLine="709"/>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360" w:lineRule="auto" w:after="0"/>
        <w:jc w:val="both"/>
        <w:rPr>
          <w:rStyle w:val="TablaCar"/>
        </w:rPr>
      </w:pPr>
    </w:p>
    <w:p w14:paraId="063FDB18" w14:textId="5AC4DEB7" w:rsidR="00C5338F" w:rsidRPr="001A40C0" w:rsidRDefault="00C5338F" w:rsidP="003A3943">
      <w:pPr>
        <w:spacing w:line="360" w:lineRule="auto" w:after="0"/>
        <w:jc w:val="both"/>
        <w:rPr>
          <w:rFonts w:ascii="Times New Roman" w:hAnsi="Times New Roman" w:cs="Times New Roman"/>
          <w:b/>
          <w:bCs/>
          <w:sz w:val="24"/>
          <w:szCs w:val="24"/>
        </w:rPr>
      </w:pPr>
    </w:p>
    <w:p w14:paraId="4DA0F8C2" w14:textId="5CD8A907" w:rsidR="00C5338F" w:rsidRPr="001A40C0" w:rsidRDefault="00C5338F" w:rsidP="003A3943">
      <w:pPr>
        <w:spacing w:line="360" w:lineRule="auto" w:after="0"/>
        <w:jc w:val="both"/>
        <w:rPr>
          <w:rFonts w:ascii="Times New Roman" w:hAnsi="Times New Roman" w:cs="Times New Roman"/>
          <w:b/>
          <w:bCs/>
          <w:sz w:val="24"/>
          <w:szCs w:val="24"/>
        </w:rPr>
      </w:pPr>
    </w:p>
    <w:p w14:paraId="7ED96BE6" w14:textId="760D4825" w:rsidR="00C5338F" w:rsidRPr="001A40C0" w:rsidRDefault="00C5338F" w:rsidP="003A3943">
      <w:pPr>
        <w:spacing w:line="360" w:lineRule="auto" w:after="0"/>
        <w:jc w:val="both"/>
        <w:rPr>
          <w:rFonts w:ascii="Times New Roman" w:hAnsi="Times New Roman" w:cs="Times New Roman"/>
          <w:b/>
          <w:bCs/>
          <w:sz w:val="24"/>
          <w:szCs w:val="24"/>
        </w:rPr>
      </w:pPr>
    </w:p>
    <w:p w14:paraId="76959B5D" w14:textId="64763C96" w:rsidR="00C5338F" w:rsidRPr="001A40C0" w:rsidRDefault="00C5338F" w:rsidP="003A3943">
      <w:pPr>
        <w:spacing w:line="360" w:lineRule="auto" w:after="0"/>
        <w:jc w:val="both"/>
        <w:rPr>
          <w:rFonts w:ascii="Times New Roman" w:hAnsi="Times New Roman" w:cs="Times New Roman"/>
          <w:b/>
          <w:bCs/>
          <w:sz w:val="24"/>
          <w:szCs w:val="24"/>
        </w:rPr>
      </w:pPr>
    </w:p>
    <w:p w14:paraId="26FF45CC" w14:textId="2A256DE4" w:rsidR="00C5338F" w:rsidRPr="001A40C0" w:rsidRDefault="00C5338F" w:rsidP="003A3943">
      <w:pPr>
        <w:spacing w:line="360" w:lineRule="auto" w:after="0"/>
        <w:jc w:val="both"/>
        <w:rPr>
          <w:rFonts w:ascii="Times New Roman" w:hAnsi="Times New Roman" w:cs="Times New Roman"/>
          <w:b/>
          <w:bCs/>
          <w:sz w:val="24"/>
          <w:szCs w:val="24"/>
        </w:rPr>
      </w:pPr>
    </w:p>
    <w:p w14:paraId="78F581F1" w14:textId="7D86EAA4" w:rsidR="00C5338F" w:rsidRPr="001A40C0" w:rsidRDefault="00C5338F" w:rsidP="003A3943">
      <w:pPr>
        <w:spacing w:line="360" w:lineRule="auto" w:after="0"/>
        <w:jc w:val="both"/>
        <w:rPr>
          <w:rFonts w:ascii="Times New Roman" w:hAnsi="Times New Roman" w:cs="Times New Roman"/>
          <w:b/>
          <w:bCs/>
          <w:sz w:val="24"/>
          <w:szCs w:val="24"/>
        </w:rPr>
      </w:pPr>
    </w:p>
    <w:p w14:paraId="3BE48B97" w14:textId="49CBFCFE" w:rsidR="00C5338F" w:rsidRPr="001A40C0" w:rsidRDefault="00C5338F" w:rsidP="003A3943">
      <w:pPr>
        <w:spacing w:line="360" w:lineRule="auto" w:after="0"/>
        <w:jc w:val="both"/>
        <w:rPr>
          <w:rFonts w:ascii="Times New Roman" w:hAnsi="Times New Roman" w:cs="Times New Roman"/>
          <w:b/>
          <w:bCs/>
          <w:sz w:val="24"/>
          <w:szCs w:val="24"/>
        </w:rPr>
      </w:pPr>
    </w:p>
    <w:p w14:paraId="290FC3D6" w14:textId="77777777" w:rsidR="00C5338F" w:rsidRPr="001A40C0" w:rsidRDefault="00C5338F" w:rsidP="003A3943">
      <w:pPr>
        <w:spacing w:line="360" w:lineRule="auto" w:after="0"/>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Pr>
        <w:spacing w:line="360" w:lineRule="auto" w:after="0"/>
      </w:pPr>
    </w:p>
    <w:p w14:paraId="1BE0DD21" w14:textId="77777777" w:rsidR="00442F58" w:rsidRDefault="00442F58" w:rsidP="00442F58">
      <w:pPr>
        <w:spacing w:line="360" w:lineRule="auto" w:after="0"/>
      </w:pPr>
    </w:p>
    <w:p w14:paraId="46D95110" w14:textId="77777777" w:rsidR="00D06998" w:rsidRDefault="00D06998" w:rsidP="00442F58">
      <w:pPr>
        <w:spacing w:line="360" w:lineRule="auto" w:after="0"/>
      </w:pPr>
    </w:p>
    <w:p w14:paraId="36711212" w14:textId="77777777" w:rsidR="00D06998" w:rsidRDefault="00D06998" w:rsidP="00442F58">
      <w:pPr>
        <w:spacing w:line="360" w:lineRule="auto" w:after="0"/>
      </w:pPr>
    </w:p>
    <w:p w14:paraId="28547434" w14:textId="77777777" w:rsidR="00D06998" w:rsidRDefault="00D06998" w:rsidP="00442F58">
      <w:pPr>
        <w:spacing w:line="360" w:lineRule="auto" w:after="0"/>
      </w:pPr>
    </w:p>
    <w:p w14:paraId="7DCA2A72" w14:textId="77777777" w:rsidR="00D06998" w:rsidRDefault="00D06998" w:rsidP="00442F58">
      <w:pPr>
        <w:spacing w:line="360" w:lineRule="auto" w:after="0"/>
      </w:pPr>
    </w:p>
    <w:p w14:paraId="502A6C49" w14:textId="77777777" w:rsidR="00D06998" w:rsidRDefault="00D06998" w:rsidP="00442F58">
      <w:pPr>
        <w:spacing w:line="360" w:lineRule="auto" w:after="0"/>
      </w:pPr>
    </w:p>
    <w:p w14:paraId="29DB1A09" w14:textId="77777777" w:rsidR="00D06998" w:rsidRDefault="00D06998" w:rsidP="00442F58">
      <w:pPr>
        <w:spacing w:line="360" w:lineRule="auto" w:after="0"/>
      </w:pPr>
    </w:p>
    <w:p w14:paraId="6F42023B" w14:textId="77777777" w:rsidR="00D06998" w:rsidRDefault="00D06998" w:rsidP="00442F58">
      <w:pPr>
        <w:spacing w:line="360" w:lineRule="auto" w:after="0"/>
      </w:pPr>
    </w:p>
    <w:p w14:paraId="54DBBC68" w14:textId="77777777" w:rsidR="00C82630" w:rsidRDefault="00C82630" w:rsidP="00442F58">
      <w:pPr>
        <w:spacing w:line="360" w:lineRule="auto" w:after="0"/>
      </w:pPr>
    </w:p>
    <w:p w14:paraId="4D004084" w14:textId="77777777" w:rsidR="00C82630" w:rsidRDefault="00C82630" w:rsidP="00442F58">
      <w:pPr>
        <w:spacing w:line="360" w:lineRule="auto" w:after="0"/>
      </w:pPr>
    </w:p>
    <w:p w14:paraId="4B2F1A44" w14:textId="77777777" w:rsidR="00C82630" w:rsidRDefault="00C82630" w:rsidP="00442F58">
      <w:pPr>
        <w:spacing w:line="360" w:lineRule="auto" w:after="0"/>
      </w:pPr>
    </w:p>
    <w:p w14:paraId="2CB6EAE8" w14:textId="77777777" w:rsidR="006B1628" w:rsidRDefault="006B1628" w:rsidP="00442F58">
      <w:pPr>
        <w:spacing w:line="360" w:lineRule="auto" w:after="0"/>
      </w:pPr>
    </w:p>
    <w:p w14:paraId="42FCE495" w14:textId="77777777" w:rsidR="006B1628" w:rsidRDefault="006B1628" w:rsidP="00442F58">
      <w:pPr>
        <w:spacing w:line="360" w:lineRule="auto" w:after="0"/>
      </w:pPr>
    </w:p>
    <w:p w14:paraId="1AC93EE7" w14:textId="77777777" w:rsidR="006B1628" w:rsidRDefault="006B1628" w:rsidP="00442F58">
      <w:pPr>
        <w:spacing w:line="360" w:lineRule="auto" w:after="0"/>
      </w:pPr>
    </w:p>
    <w:p w14:paraId="61056DBD" w14:textId="77777777" w:rsidR="006B1628" w:rsidRDefault="006B1628" w:rsidP="00442F58">
      <w:pPr>
        <w:spacing w:line="360" w:lineRule="auto" w:after="0"/>
      </w:pPr>
    </w:p>
    <w:p w14:paraId="750CEE0E" w14:textId="48F7E98C" w:rsidR="00C82630" w:rsidRPr="00560743" w:rsidRDefault="005D2F79" w:rsidP="00560743">
      <w:pPr>
        <w:spacing w:line="360" w:lineRule="auto" w:after="0"/>
        <w:ind w:firstLine="0"/>
        <w:jc w:val="both"/>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16  Pipeline de implementación de la propuesta</w:t>
        <w:tab/>
        <w:t>68</w:t>
      </w:r>
    </w:p>
    <w:p w14:paraId="15905D72" w14:textId="01685ED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25  Matriz de confusión del modelo CNN/EfficientNetB0</w:t>
        <w:tab/>
        <w:t>84</w:t>
      </w:r>
    </w:p>
    <w:p w14:paraId="69E51F3D" w14:textId="22273EED"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26  Complejidad por bloque del modelo Swin-Tiny Transformer</w:t>
        <w:tab/>
        <w:t>85</w:t>
      </w:r>
    </w:p>
    <w:p w14:paraId="15EC5B4D" w14:textId="343D6A56"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27  Fragmento de código de construcción y entrenamiento del modelo Swin-Tiny Transformer</w:t>
        <w:tab/>
        <w:t>86</w:t>
      </w:r>
    </w:p>
    <w:p w14:paraId="27776148" w14:textId="3528CEDD"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28  Curva de accuracy del modelo Swin-Tiny Transformer</w:t>
        <w:tab/>
        <w:t>88</w:t>
      </w:r>
    </w:p>
    <w:p w14:paraId="29DBC580" w14:textId="5D190EC5"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29  Curva de pérdida del modelo Swin-Tiny Transformer</w:t>
        <w:tab/>
        <w:t>88</w:t>
      </w:r>
    </w:p>
    <w:p w14:paraId="6F3477C5" w14:textId="4EF01931"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30  Fragmento de código de evaluación del modelo Swin-Tiny Transformer</w:t>
        <w:tab/>
        <w:t>89</w:t>
      </w:r>
    </w:p>
    <w:p w14:paraId="4AE3AA37" w14:textId="5685BE8F"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31  Matriz de confusión del modelo Swin-Tiny Transformer</w:t>
        <w:tab/>
        <w:t>92</w:t>
      </w:r>
    </w:p>
    <w:p w14:paraId="1B05DE51" w14:textId="7A519CFC"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32  Datos recolectados de papas nativas del corpus de imágenes</w:t>
        <w:tab/>
        <w:t>111</w:t>
      </w:r>
    </w:p>
    <w:p w14:paraId="4B2E9733" w14:textId="323F3C58"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33  Datos recolectados de papas nativas del corpus de imágenes</w:t>
        <w:tab/>
        <w:t>112</w:t>
      </w:r>
    </w:p>
    <w:p w14:paraId="6BB11B48" w14:textId="691720EB" w:rsidR="005D620B" w:rsidRPr="006E1597" w:rsidRDefault="005D620B" w:rsidP="00FF20EF">
      <w:pPr>
        <w:pStyle w:val="Tabladeilustraciones"/>
        <w:tabs>
          <w:tab w:val="right" w:leader="dot" w:pos="9352"/>
        </w:tabs>
        <w:spacing w:line="360" w:lineRule="auto" w:after="0"/>
        <w:ind/>
        <w:jc w:val="both"/>
        <w:rPr>
          <w:rFonts w:ascii="Times New Roman" w:eastAsiaTheme="minorEastAsia" w:hAnsi="Times New Roman" w:cs="Times New Roman"/>
          <w:noProof/>
          <w:kern w:val="2"/>
          <w:sz w:val="28"/>
          <w:szCs w:val="28"/>
          <w:lang w:val="es-PE" w:eastAsia="es-PE"/>
          <w14:ligatures w14:val="standardContextual"/>
        </w:rPr>
      </w:pPr>
      <w:r/>
    </w:p>
    <w:p w14:paraId="047082CF" w14:textId="19D2717E" w:rsidR="005D620B" w:rsidRDefault="005D620B" w:rsidP="00FF20EF">
      <w:pPr>
        <w:pStyle w:val="Tabladeilustraciones"/>
        <w:tabs>
          <w:tab w:val="right" w:leader="dot" w:pos="9352"/>
        </w:tabs>
        <w:spacing w:line="360" w:lineRule="auto" w:after="0"/>
        <w:ind/>
        <w:jc w:val="both"/>
        <w:rPr>
          <w:rFonts w:eastAsiaTheme="minorEastAsia"/>
          <w:noProof/>
          <w:kern w:val="2"/>
          <w:sz w:val="24"/>
          <w:szCs w:val="24"/>
          <w:lang w:val="es-PE" w:eastAsia="es-PE"/>
          <w14:ligatures w14:val="standardContextual"/>
        </w:rPr>
      </w:pPr>
      <w:r/>
    </w:p>
    <w:p w14:paraId="4A34E352" w14:textId="69C76D42" w:rsidR="006B1628" w:rsidRDefault="00C82630" w:rsidP="00442F58">
      <w:pPr>
        <w:spacing w:line="360" w:lineRule="auto" w:after="0"/>
      </w:pPr>
      <w:r>
        <w:rPr>
          <w:rFonts w:ascii="Times New Roman" w:hAnsi="Times New Roman" w:eastAsia="Times New Roman"/>
          <w:sz w:val="24"/>
        </w:rPr>
        <w:fldChar w:fldCharType="end"/>
      </w:r>
    </w:p>
    <w:p w14:paraId="3D1A87CA" w14:textId="77777777" w:rsidR="006B1628" w:rsidRDefault="006B1628" w:rsidP="00442F58">
      <w:pPr>
        <w:spacing w:line="360" w:lineRule="auto" w:after="0"/>
      </w:pPr>
    </w:p>
    <w:p w14:paraId="4DA4BC14" w14:textId="77777777" w:rsidR="00FF20EF" w:rsidRDefault="00FF20EF" w:rsidP="00442F58">
      <w:pPr>
        <w:spacing w:line="360" w:lineRule="auto" w:after="0"/>
      </w:pPr>
    </w:p>
    <w:p w14:paraId="2251D850" w14:textId="77777777" w:rsidR="00FF20EF" w:rsidRDefault="00FF20EF" w:rsidP="00442F58">
      <w:pPr>
        <w:spacing w:line="360" w:lineRule="auto" w:after="0"/>
      </w:pPr>
    </w:p>
    <w:p w14:paraId="24D43DB8" w14:textId="77777777" w:rsidR="00FF20EF" w:rsidRDefault="00FF20EF" w:rsidP="00442F58">
      <w:pPr>
        <w:spacing w:line="360" w:lineRule="auto" w:after="0"/>
      </w:pPr>
    </w:p>
    <w:p w14:paraId="154C461D" w14:textId="77777777" w:rsidR="00FF20EF" w:rsidRDefault="00FF20EF" w:rsidP="00442F58">
      <w:pPr>
        <w:spacing w:line="360" w:lineRule="auto" w:after="0"/>
      </w:pPr>
    </w:p>
    <w:p w14:paraId="3D54F735" w14:textId="77777777" w:rsidR="00FF20EF" w:rsidRDefault="00FF20EF" w:rsidP="00442F58">
      <w:pPr>
        <w:spacing w:line="360" w:lineRule="auto" w:after="0"/>
      </w:pPr>
    </w:p>
    <w:p w14:paraId="31896723" w14:textId="77777777" w:rsidR="00FF20EF" w:rsidRDefault="00FF20EF" w:rsidP="00442F58">
      <w:pPr>
        <w:spacing w:line="360" w:lineRule="auto" w:after="0"/>
      </w:pPr>
    </w:p>
    <w:p w14:paraId="4ACAE2F4" w14:textId="77777777" w:rsidR="00FF20EF" w:rsidRDefault="00FF20EF" w:rsidP="00442F58">
      <w:pPr>
        <w:spacing w:line="360" w:lineRule="auto" w:after="0"/>
      </w:pPr>
    </w:p>
    <w:p w14:paraId="298236C0" w14:textId="30678E70" w:rsidR="006B1628" w:rsidRPr="006B1628" w:rsidRDefault="006B1628" w:rsidP="006B1628">
      <w:pPr>
        <w:spacing w:line="360" w:lineRule="auto" w:after="0"/>
        <w:ind w:firstLine="0"/>
        <w:jc w:val="both"/>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Pr>
        <w:spacing w:line="360" w:lineRule="auto" w:after="0"/>
      </w:pPr>
    </w:p>
    <w:p w14:paraId="723B3064" w14:textId="17698D88" w:rsidR="00560743" w:rsidRPr="00560743" w:rsidRDefault="006B1628"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13 Métricas globales del modelo CNN/EfficientNetB0 en el conjunto de prueba 82</w:t>
      </w:r>
    </w:p>
    <w:p w14:paraId="4B838CE8" w14:textId="16C422A9"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14 Reporte de clasificación por variedad del modelo CNN/EfficientNetB0 83</w:t>
      </w:r>
    </w:p>
    <w:p w14:paraId="10C18B35" w14:textId="290C306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15 Resumen de construcción del modelo Swin-Tiny Transformer 86</w:t>
      </w:r>
    </w:p>
    <w:p w14:paraId="6C062B72" w14:textId="2A38FB17"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16 Resumen del entrenamiento del modelo Swin-Tiny Transformer 87</w:t>
      </w:r>
    </w:p>
    <w:p w14:paraId="43BDA149" w14:textId="57348BC4"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17 Métricas globales del modelo Swin-Tiny Transformer en el conjunto de prueba 90</w:t>
      </w:r>
    </w:p>
    <w:p>
      <w:pPr>
        <w:spacing w:after="0"/>
        <w:ind w:firstLine="709"/>
        <w:jc w:val="both"/>
      </w:pPr>
      <w:r>
        <w:rPr>
          <w:rFonts w:ascii="Times New Roman" w:hAnsi="Times New Roman"/>
          <w:sz w:val="24"/>
        </w:rPr>
        <w:t>Tabla 18 Reporte de clasificación por variedad del modelo Swin-Tiny Transformer 91</w:t>
      </w:r>
    </w:p>
    <w:p>
      <w:pPr>
        <w:spacing w:after="0"/>
        <w:ind w:firstLine="709"/>
        <w:jc w:val="both"/>
      </w:pPr>
      <w:r>
        <w:rPr>
          <w:rFonts w:ascii="Times New Roman" w:hAnsi="Times New Roman"/>
          <w:sz w:val="24"/>
        </w:rPr>
        <w:t>Tabla 19 Comparación global de desempeño entre CNN/EfficientNetB0 y Swin-Tiny Transformer 93</w:t>
      </w:r>
    </w:p>
    <w:p>
      <w:pPr>
        <w:spacing w:after="0"/>
        <w:ind w:firstLine="709"/>
        <w:jc w:val="both"/>
      </w:pPr>
      <w:r>
        <w:rPr>
          <w:rFonts w:ascii="Times New Roman" w:hAnsi="Times New Roman"/>
          <w:sz w:val="24"/>
        </w:rPr>
        <w:t>Tabla 20 Criterio estadístico para la contrastación de hipótesis 94</w:t>
      </w:r>
    </w:p>
    <w:p>
      <w:pPr>
        <w:spacing w:after="0"/>
        <w:ind w:firstLine="709"/>
        <w:jc w:val="both"/>
      </w:pPr>
      <w:r>
        <w:rPr>
          <w:rFonts w:ascii="Times New Roman" w:hAnsi="Times New Roman"/>
          <w:sz w:val="24"/>
        </w:rPr>
        <w:t>Tabla 21 Matriz de contrastación de hipótesis preparada para ejecuciones repetidas 96</w:t>
      </w:r>
    </w:p>
    <w:p w14:paraId="490E2B02" w14:textId="69F197A6" w:rsidR="00560743" w:rsidRPr="00560743" w:rsidRDefault="00560743"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22 Cronograma de Actividades de investigación 109</w:t>
      </w:r>
    </w:p>
    <w:p w14:paraId="3B6EFDC6" w14:textId="47482A32" w:rsidR="00560743" w:rsidRPr="00FF20EF" w:rsidRDefault="00560743" w:rsidP="00FF20EF">
      <w:pPr>
        <w:pStyle w:val="Tabladeilustraciones"/>
        <w:tabs>
          <w:tab w:val="right" w:leader="dot" w:pos="9352"/>
        </w:tabs>
        <w:spacing w:line="360" w:lineRule="auto" w:after="0"/>
        <w:ind w:firstLine="709"/>
        <w:jc w:val="both"/>
        <w:rPr>
          <w:rFonts w:ascii="Times New Roman" w:hAnsi="Times New Roman" w:cs="Times New Roman"/>
          <w:noProof/>
          <w:color w:val="0563C1" w:themeColor="hyperlink"/>
          <w:sz w:val="24"/>
          <w:szCs w:val="24"/>
          <w:u w:val="single"/>
        </w:rPr>
      </w:pPr>
      <w:r>
        <w:rPr>
          <w:rFonts w:ascii="Times New Roman" w:hAnsi="Times New Roman"/>
          <w:sz w:val="24"/>
        </w:rPr>
        <w:t>Tabla 23 Presupuesto del proyecto de investigación 110</w:t>
      </w:r>
    </w:p>
    <w:p w14:paraId="2D18B00E" w14:textId="142DFB6A" w:rsidR="004A09D1" w:rsidRPr="001A40C0" w:rsidRDefault="006B1628" w:rsidP="00FF20EF">
      <w:pPr>
        <w:pStyle w:val="Ttulo1"/>
        <w:spacing w:before="120" w:after="120"/>
        <w:ind w:firstLine="0"/>
      </w:pPr>
      <w:r>
        <w:rPr>
          <w:rFonts w:ascii="Times New Roman" w:hAnsi="Times New Roman" w:eastAsia="Times New Roman"/>
        </w:rPr>
        <w:lastRenderedPageBreak/>
        <w:fldChar w:fldCharType="end"/>
      </w:r>
      <w:bookmarkStart w:id="0" w:name="_Toc229412087"/>
      <w:r w:rsidR="00283646" w:rsidRPr="001A40C0">
        <w:rPr>
          <w:rFonts w:ascii="Times New Roman" w:hAnsi="Times New Roman" w:eastAsia="Times New Roman"/>
        </w:rPr>
        <w:t>RESUMEN</w:t>
      </w:r>
      <w:bookmarkEnd w:id="0"/>
    </w:p>
    <w:p w14:paraId="58B79067"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validado de 7000 imágenes etiquetadas, distribuido en siete variedades de papa nativa: PUKA ÑATA, TOROPA WAQRAN, PUMAPA MAKIN, PUTISA, YURAQ LEGUAS, YURAQ JEWICHO y CANUTILLO. El corpus fue organizado en subconjuntos de entrenamiento, validación y prueba para la evaluación de los modelos CNN/EfficientNetB0 y Swin-Tiny Transformer.</w:t>
      </w:r>
    </w:p>
    <w:p w14:paraId="152BB462" w14:textId="77777777" w:rsid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CNN/EfficientNetB0 obtuvo accuracy de 0.9933 y F1-score macro de 0.9933; Swin-Tiny Transformer alcanzó accuracy de 0.9962 y F1-score macro de 0.9962. La contrastación estadística con F1-score por clase confirmó que ambos modelos superan el umbral de eficiencia de 0.75 (p &lt; 0.001). La comparación pareada por clase no evidenció diferencia estadísticamente significativa entre ambos modelos (p = 0.145), aunque Swin-Tiny Transformer presentó una ventaja descriptiva ligera. Se concluye que los dos modelos presentan desempeño eficiente dentro del corpus evaluado.</w:t>
      </w:r>
    </w:p>
    <w:p w14:paraId="7F8785F1" w14:textId="308F6481" w:rsidR="008631B0" w:rsidRPr="00E61FE8"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360" w:lineRule="auto" w:after="0"/>
        <w:jc w:val="both"/>
        <w:rPr>
          <w:rFonts w:ascii="Times New Roman" w:hAnsi="Times New Roman" w:cs="Times New Roman"/>
          <w:sz w:val="24"/>
          <w:szCs w:val="24"/>
        </w:rPr>
      </w:pPr>
    </w:p>
    <w:p w14:paraId="046D98F4" w14:textId="77777777" w:rsidR="008631B0" w:rsidRPr="001A40C0" w:rsidRDefault="008631B0" w:rsidP="003A3943">
      <w:pPr>
        <w:spacing w:line="360" w:lineRule="auto" w:after="0"/>
        <w:jc w:val="both"/>
        <w:rPr>
          <w:rFonts w:ascii="Times New Roman" w:hAnsi="Times New Roman" w:cs="Times New Roman"/>
          <w:sz w:val="24"/>
          <w:szCs w:val="24"/>
        </w:rPr>
      </w:pPr>
    </w:p>
    <w:p w14:paraId="7E120F52" w14:textId="77777777" w:rsidR="008631B0" w:rsidRPr="00B12C67" w:rsidRDefault="008631B0" w:rsidP="008631B0">
      <w:pPr>
        <w:pStyle w:val="Ttulo1"/>
        <w:spacing w:before="120" w:after="120"/>
        <w:ind w:firstLine="0"/>
        <w:rPr>
          <w:lang w:val="en-US"/>
        </w:rPr>
      </w:pPr>
      <w:bookmarkStart w:id="1" w:name="_Toc229412088"/>
      <w:r w:rsidRPr="00BB10C0">
        <w:rPr>
          <w:rFonts w:ascii="Times New Roman" w:hAnsi="Times New Roman" w:eastAsia="Times New Roman"/>
          <w:lang w:val="en-US"/>
        </w:rPr>
        <w:lastRenderedPageBreak/>
        <w:t>ABSTRACT</w:t>
      </w:r>
      <w:bookmarkEnd w:id="1"/>
    </w:p>
    <w:p w14:paraId="0BFAA69A"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validated and labeled images distributed across seven native potato varieties: PUKA ÑATA, TOROPA WAQRAN, PUMAPA MAKIN, PUTISA, YURAQ LEGUAS, YURAQ JEWICHO, and CANUTILLO. The corpus was organized into training, validation, and test subsets for evaluating CNN/EfficientNetB0 and Swin-Tiny Transformer models.</w:t>
      </w:r>
    </w:p>
    <w:p w14:paraId="29D61D97"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Statistical testing using class-level F1-scores confirmed that both models exceeded the 0.75 efficiency threshold (p &lt; 0.001). The paired class-level comparison did not show a statistically significant difference between models (p = 0.145), although Swin-Tiny Transformer showed a slight descriptive advantage. The study concludes that both models achieved efficient performance within the evaluated corpus.</w:t>
      </w:r>
    </w:p>
    <w:p w14:paraId="7B236D45" w14:textId="561BC4CE" w:rsidR="008631B0" w:rsidRPr="00F64CEF" w:rsidRDefault="008631B0" w:rsidP="008631B0">
      <w:pPr>
        <w:spacing w:line="360" w:lineRule="auto" w:after="0"/>
        <w:ind w:firstLine="709"/>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360" w:lineRule="auto" w:after="0"/>
        <w:jc w:val="both"/>
        <w:rPr>
          <w:lang w:val="en-US"/>
        </w:rPr>
      </w:pPr>
    </w:p>
    <w:p w14:paraId="36BA1BD8" w14:textId="77777777" w:rsidR="004A09D1" w:rsidRPr="00B12C67" w:rsidRDefault="004A09D1" w:rsidP="003A3943">
      <w:pPr>
        <w:spacing w:line="360" w:lineRule="auto" w:after="0"/>
        <w:jc w:val="both"/>
        <w:rPr>
          <w:rFonts w:ascii="Times New Roman" w:hAnsi="Times New Roman" w:cs="Times New Roman"/>
          <w:sz w:val="24"/>
          <w:szCs w:val="24"/>
          <w:lang w:val="en-US"/>
        </w:rPr>
      </w:pPr>
    </w:p>
    <w:p w14:paraId="7AAE88AD" w14:textId="6C04B07E" w:rsidR="00283646" w:rsidRPr="00C62764" w:rsidRDefault="00283646" w:rsidP="008631B0">
      <w:pPr>
        <w:pStyle w:val="Ttulo1"/>
        <w:spacing w:before="120" w:after="120"/>
        <w:ind w:firstLine="0"/>
        <w:rPr>
          <w:lang w:val="en-US"/>
        </w:rPr>
      </w:pPr>
      <w:bookmarkStart w:id="2" w:name="_Toc229412089"/>
      <w:r w:rsidRPr="00C62764">
        <w:rPr>
          <w:rFonts w:ascii="Times New Roman" w:hAnsi="Times New Roman" w:eastAsia="Times New Roman"/>
          <w:lang w:val="en-US"/>
        </w:rPr>
        <w:lastRenderedPageBreak/>
        <w:t>CHUMASQA</w:t>
      </w:r>
      <w:bookmarkEnd w:id="2"/>
    </w:p>
    <w:p w14:paraId="76F3593D"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hinaspa validadas nisqakuna llamkachikurqan, qanchis papa nativa rikchaqkunaman rakisqa: PUKA ÑATA, TOROPA WAQRAN, PUMAPA MAKIN, PUTISA, YURAQ LEGUAS, YURAQ JEWICHO hinaspa CANUTILLO.</w:t>
      </w:r>
    </w:p>
    <w:p w14:paraId="70B3729E"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iskaynin modeloqa desempeño eficiente nisqayuq kasqanta tukuchikun.</w:t>
      </w:r>
    </w:p>
    <w:p w14:paraId="2F41022C" w14:textId="4D8C0985" w:rsidR="008631B0" w:rsidRPr="008631B0" w:rsidRDefault="008631B0" w:rsidP="008631B0">
      <w:pPr>
        <w:spacing w:line="360" w:lineRule="auto" w:after="0"/>
        <w:ind w:firstLine="709"/>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360" w:lineRule="auto" w:after="0"/>
        <w:jc w:val="both"/>
        <w:rPr>
          <w:rFonts w:ascii="Times New Roman" w:hAnsi="Times New Roman" w:cs="Times New Roman"/>
          <w:sz w:val="24"/>
          <w:szCs w:val="24"/>
        </w:rPr>
      </w:pPr>
    </w:p>
    <w:p w14:paraId="378A736E" w14:textId="02043468" w:rsidR="004A09D1" w:rsidRPr="001A40C0" w:rsidRDefault="00BB4FF7" w:rsidP="008631B0">
      <w:pPr>
        <w:pStyle w:val="Ttulo1"/>
        <w:spacing w:before="120" w:after="120"/>
        <w:ind w:firstLine="0"/>
        <w:rPr>
          <w:rFonts w:cs="Times New Roman"/>
          <w:sz w:val="24"/>
          <w:szCs w:val="24"/>
        </w:rPr>
      </w:pPr>
      <w:bookmarkStart w:id="3" w:name="_Toc229412090"/>
      <w:r w:rsidRPr="001A40C0">
        <w:rPr>
          <w:rFonts w:ascii="Times New Roman" w:hAnsi="Times New Roman" w:eastAsia="Times New Roman"/>
        </w:rPr>
        <w:lastRenderedPageBreak/>
        <w:t>INTRODUCCIÓN</w:t>
      </w:r>
      <w:bookmarkEnd w:id="3"/>
    </w:p>
    <w:p w14:paraId="2AD3AC79" w14:textId="5493DEF4"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spacing w:line="360" w:lineRule="auto" w:after="0"/>
      </w:pPr>
    </w:p>
    <w:p w14:paraId="6826CC24" w14:textId="77777777" w:rsidR="0090365B" w:rsidRPr="001A40C0" w:rsidRDefault="0090365B" w:rsidP="003A3943">
      <w:pPr>
        <w:spacing w:line="360" w:lineRule="auto" w:after="0"/>
        <w:ind w:firstLine="708"/>
        <w:jc w:val="both"/>
        <w:rPr>
          <w:rFonts w:ascii="Times New Roman" w:hAnsi="Times New Roman" w:cs="Times New Roman"/>
          <w:sz w:val="24"/>
          <w:szCs w:val="24"/>
        </w:rPr>
      </w:pPr>
    </w:p>
    <w:p w14:paraId="2D5A5174" w14:textId="77777777" w:rsidR="009C6B73" w:rsidRPr="001A40C0" w:rsidRDefault="009C6B73" w:rsidP="003A3943">
      <w:pPr>
        <w:spacing w:line="360" w:lineRule="auto" w:after="0"/>
        <w:jc w:val="both"/>
        <w:rPr>
          <w:rFonts w:ascii="Times New Roman" w:hAnsi="Times New Roman" w:cs="Times New Roman"/>
          <w:sz w:val="24"/>
          <w:szCs w:val="24"/>
        </w:rPr>
      </w:pPr>
    </w:p>
    <w:p w14:paraId="22C6E793" w14:textId="137F29AE" w:rsidR="004A09D1" w:rsidRPr="00B55A3B" w:rsidRDefault="00283646" w:rsidP="00B55A3B">
      <w:pPr>
        <w:pStyle w:val="Ttulo1"/>
        <w:spacing w:before="120" w:after="120"/>
        <w:ind w:firstLine="0"/>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spacing w:before="120" w:after="120"/>
        <w:ind w:left="567" w:firstLine="0"/>
        <w:jc w:val="both"/>
      </w:pPr>
      <w:bookmarkStart w:id="5" w:name="_Toc229412092"/>
      <w:r w:rsidRPr="008631B0">
        <w:rPr>
          <w:rFonts w:ascii="Times New Roman" w:hAnsi="Times New Roman" w:eastAsia="Times New Roman"/>
        </w:rPr>
        <w:t>Descripción del problema</w:t>
      </w:r>
      <w:bookmarkEnd w:id="5"/>
      <w:r w:rsidRPr="008631B0">
        <w:rPr>
          <w:rFonts w:ascii="Times New Roman" w:hAnsi="Times New Roman" w:eastAsia="Times New Roman"/>
        </w:rPr>
        <w:t xml:space="preserve"> </w:t>
      </w:r>
    </w:p>
    <w:p w14:paraId="196637A5" w14:textId="07A7E2D3" w:rsidR="000536BC" w:rsidRPr="000536BC" w:rsidRDefault="000536BC" w:rsidP="008631B0">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spacing w:before="120" w:after="120"/>
        <w:ind w:left="567" w:firstLine="0"/>
        <w:jc w:val="both"/>
      </w:pPr>
      <w:bookmarkStart w:id="6" w:name="_Toc229412093"/>
      <w:r w:rsidRPr="0000126E">
        <w:rPr>
          <w:rFonts w:ascii="Times New Roman" w:hAnsi="Times New Roman" w:eastAsia="Times New Roman"/>
        </w:rPr>
        <w:t>Formulación del problema</w:t>
      </w:r>
      <w:bookmarkEnd w:id="6"/>
      <w:r w:rsidR="00E12769" w:rsidRPr="001A40C0">
        <w:rPr>
          <w:rFonts w:ascii="Times New Roman" w:hAnsi="Times New Roman" w:eastAsia="Times New Roman"/>
        </w:rPr>
        <w:t xml:space="preserve"> </w:t>
      </w:r>
    </w:p>
    <w:p w14:paraId="75B11B17" w14:textId="06D0D9F5" w:rsidR="00FB3953" w:rsidRPr="001A40C0" w:rsidRDefault="00FB3953" w:rsidP="00984FEC">
      <w:pPr>
        <w:pStyle w:val="Ttulo3"/>
        <w:numPr>
          <w:ilvl w:val="2"/>
          <w:numId w:val="9"/>
        </w:numPr>
        <w:spacing w:before="120" w:after="120"/>
        <w:ind w:firstLine="0"/>
        <w:jc w:val="both"/>
        <w:rPr>
          <w:rFonts w:cs="Times New Roman"/>
        </w:rPr>
      </w:pPr>
      <w:bookmarkStart w:id="7" w:name="_Toc229412094"/>
      <w:r w:rsidRPr="001A40C0">
        <w:rPr>
          <w:rFonts w:ascii="Times New Roman" w:hAnsi="Times New Roman" w:eastAsia="Times New Roman"/>
        </w:rPr>
        <w:t>Problema G</w:t>
      </w:r>
      <w:r w:rsidR="005A077D" w:rsidRPr="001A40C0">
        <w:rPr>
          <w:rFonts w:ascii="Times New Roman" w:hAnsi="Times New Roman" w:eastAsia="Times New Roman"/>
        </w:rPr>
        <w:t>eneral</w:t>
      </w:r>
      <w:bookmarkEnd w:id="7"/>
    </w:p>
    <w:p w14:paraId="26693D5D" w14:textId="52518229" w:rsidR="00FB3953"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spacing w:before="120" w:after="120"/>
        <w:ind w:firstLine="0"/>
        <w:jc w:val="both"/>
      </w:pPr>
      <w:bookmarkStart w:id="8" w:name="_Toc229412095"/>
      <w:r w:rsidRPr="001A40C0">
        <w:rPr>
          <w:rFonts w:ascii="Times New Roman" w:hAnsi="Times New Roman" w:eastAsia="Times New Roman"/>
        </w:rPr>
        <w:t>Problemas Específicos</w:t>
      </w:r>
      <w:bookmarkEnd w:id="8"/>
    </w:p>
    <w:p w14:paraId="020BC375" w14:textId="26728295" w:rsidR="00CD1E85"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spacing w:line="360" w:lineRule="auto" w:after="0"/>
        <w:ind w:firstLine="709"/>
        <w:jc w:val="both"/>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spacing w:before="120" w:after="120"/>
        <w:ind w:left="567" w:firstLine="0"/>
        <w:jc w:val="both"/>
      </w:pPr>
      <w:bookmarkStart w:id="9" w:name="_Toc229412096"/>
      <w:r w:rsidRPr="001A40C0">
        <w:rPr>
          <w:rFonts w:ascii="Times New Roman" w:hAnsi="Times New Roman" w:eastAsia="Times New Roman"/>
        </w:rPr>
        <w:lastRenderedPageBreak/>
        <w:t>Objetivos</w:t>
      </w:r>
      <w:bookmarkEnd w:id="9"/>
      <w:r w:rsidRPr="001A40C0">
        <w:rPr>
          <w:rFonts w:ascii="Times New Roman" w:hAnsi="Times New Roman" w:eastAsia="Times New Roman"/>
        </w:rPr>
        <w:t xml:space="preserve"> </w:t>
      </w:r>
    </w:p>
    <w:p w14:paraId="4766DF00" w14:textId="77777777" w:rsidR="00FB3953" w:rsidRPr="001A40C0" w:rsidRDefault="00FB3953" w:rsidP="00984FEC">
      <w:pPr>
        <w:pStyle w:val="Ttulo3"/>
        <w:numPr>
          <w:ilvl w:val="2"/>
          <w:numId w:val="9"/>
        </w:numPr>
        <w:spacing w:before="120" w:after="120"/>
        <w:ind w:firstLine="0"/>
        <w:jc w:val="both"/>
      </w:pPr>
      <w:bookmarkStart w:id="10" w:name="_Toc229412097"/>
      <w:r w:rsidRPr="001A40C0">
        <w:rPr>
          <w:rFonts w:ascii="Times New Roman" w:hAnsi="Times New Roman" w:eastAsia="Times New Roman"/>
        </w:rPr>
        <w:t>Objetivo General</w:t>
      </w:r>
      <w:bookmarkEnd w:id="10"/>
    </w:p>
    <w:p w14:paraId="78075668" w14:textId="5C9D9DE7" w:rsidR="00F67F47"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spacing w:before="120" w:after="120"/>
        <w:ind w:firstLine="0"/>
        <w:jc w:val="both"/>
      </w:pPr>
      <w:bookmarkStart w:id="11" w:name="_Toc229412098"/>
      <w:r w:rsidRPr="001A40C0">
        <w:rPr>
          <w:rFonts w:ascii="Times New Roman" w:hAnsi="Times New Roman" w:eastAsia="Times New Roman"/>
        </w:rPr>
        <w:t>Objetivos Específicos</w:t>
      </w:r>
      <w:bookmarkEnd w:id="11"/>
    </w:p>
    <w:p w14:paraId="78020F99" w14:textId="53FA4E5C" w:rsidR="00FB3953" w:rsidRDefault="008709A0" w:rsidP="003A3943">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spacing w:before="120" w:after="120"/>
        <w:ind w:left="567" w:firstLine="0"/>
        <w:jc w:val="both"/>
      </w:pPr>
      <w:bookmarkStart w:id="12" w:name="_Toc137028374"/>
      <w:bookmarkStart w:id="13" w:name="_Toc199408463"/>
      <w:bookmarkStart w:id="14" w:name="_Toc229412099"/>
      <w:r w:rsidRPr="0000126E">
        <w:rPr>
          <w:rFonts w:ascii="Times New Roman" w:hAnsi="Times New Roman" w:eastAsia="Times New Roman"/>
        </w:rPr>
        <w:t>Justificación</w:t>
      </w:r>
      <w:bookmarkEnd w:id="12"/>
      <w:bookmarkEnd w:id="13"/>
      <w:bookmarkEnd w:id="14"/>
    </w:p>
    <w:p w14:paraId="1C9FE4BB" w14:textId="57F076F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spacing w:before="120" w:after="120"/>
        <w:ind w:left="567" w:firstLine="0"/>
        <w:jc w:val="both"/>
      </w:pPr>
      <w:bookmarkStart w:id="15" w:name="_Toc229412100"/>
      <w:r>
        <w:rPr>
          <w:rFonts w:ascii="Times New Roman" w:hAnsi="Times New Roman" w:eastAsia="Times New Roman"/>
        </w:rPr>
        <w:t>Limitaciones</w:t>
      </w:r>
      <w:bookmarkEnd w:id="15"/>
    </w:p>
    <w:p w14:paraId="41447319" w14:textId="5972A887"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spacing w:before="120" w:after="120"/>
        <w:ind w:left="567" w:firstLine="0"/>
        <w:jc w:val="both"/>
      </w:pPr>
      <w:bookmarkStart w:id="16" w:name="_Toc137028375"/>
      <w:bookmarkStart w:id="17" w:name="_Toc199408464"/>
      <w:bookmarkStart w:id="18" w:name="_Toc229412101"/>
      <w:r w:rsidRPr="0000126E">
        <w:rPr>
          <w:rFonts w:ascii="Times New Roman" w:hAnsi="Times New Roman" w:eastAsia="Times New Roman"/>
        </w:rPr>
        <w:t>Delimitación</w:t>
      </w:r>
      <w:bookmarkEnd w:id="16"/>
      <w:bookmarkEnd w:id="17"/>
      <w:bookmarkEnd w:id="18"/>
    </w:p>
    <w:p w14:paraId="1B45483E"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360" w:lineRule="auto" w:after="0"/>
        <w:jc w:val="both"/>
        <w:rPr>
          <w:rFonts w:ascii="Times New Roman" w:hAnsi="Times New Roman" w:cs="Times New Roman"/>
          <w:sz w:val="24"/>
          <w:szCs w:val="24"/>
        </w:rPr>
      </w:pPr>
    </w:p>
    <w:p w14:paraId="5F35B615" w14:textId="77777777" w:rsidR="00A41C4A" w:rsidRDefault="00A41C4A" w:rsidP="003A3943">
      <w:pPr>
        <w:spacing w:line="360" w:lineRule="auto" w:after="0"/>
        <w:jc w:val="both"/>
        <w:rPr>
          <w:rFonts w:ascii="Times New Roman" w:hAnsi="Times New Roman" w:cs="Times New Roman"/>
          <w:sz w:val="24"/>
          <w:szCs w:val="24"/>
        </w:rPr>
      </w:pPr>
    </w:p>
    <w:p w14:paraId="039FC745" w14:textId="77777777" w:rsidR="00A41C4A" w:rsidRDefault="00A41C4A" w:rsidP="003A3943">
      <w:pPr>
        <w:spacing w:line="360" w:lineRule="auto" w:after="0"/>
        <w:jc w:val="both"/>
        <w:rPr>
          <w:rFonts w:ascii="Times New Roman" w:hAnsi="Times New Roman" w:cs="Times New Roman"/>
          <w:sz w:val="24"/>
          <w:szCs w:val="24"/>
        </w:rPr>
      </w:pPr>
    </w:p>
    <w:p w14:paraId="09279F7F" w14:textId="77777777" w:rsidR="00A41C4A" w:rsidRDefault="00A41C4A" w:rsidP="003A3943">
      <w:pPr>
        <w:spacing w:line="360" w:lineRule="auto" w:after="0"/>
        <w:jc w:val="both"/>
        <w:rPr>
          <w:rFonts w:ascii="Times New Roman" w:hAnsi="Times New Roman" w:cs="Times New Roman"/>
          <w:sz w:val="24"/>
          <w:szCs w:val="24"/>
        </w:rPr>
      </w:pPr>
    </w:p>
    <w:p w14:paraId="79373B48" w14:textId="77777777" w:rsidR="00A41C4A" w:rsidRDefault="00A41C4A" w:rsidP="003A3943">
      <w:pPr>
        <w:spacing w:line="360" w:lineRule="auto" w:after="0"/>
        <w:jc w:val="both"/>
        <w:rPr>
          <w:rFonts w:ascii="Times New Roman" w:hAnsi="Times New Roman" w:cs="Times New Roman"/>
          <w:sz w:val="24"/>
          <w:szCs w:val="24"/>
        </w:rPr>
      </w:pPr>
    </w:p>
    <w:p w14:paraId="13163BC5" w14:textId="77777777" w:rsidR="00A41C4A" w:rsidRDefault="00A41C4A" w:rsidP="003A3943">
      <w:pPr>
        <w:spacing w:line="360" w:lineRule="auto" w:after="0"/>
        <w:jc w:val="both"/>
        <w:rPr>
          <w:rFonts w:ascii="Times New Roman" w:hAnsi="Times New Roman" w:cs="Times New Roman"/>
          <w:sz w:val="24"/>
          <w:szCs w:val="24"/>
        </w:rPr>
      </w:pPr>
    </w:p>
    <w:p w14:paraId="7B9D50D8" w14:textId="77777777" w:rsidR="00A41C4A" w:rsidRDefault="00A41C4A" w:rsidP="003A3943">
      <w:pPr>
        <w:spacing w:line="360" w:lineRule="auto" w:after="0"/>
        <w:jc w:val="both"/>
        <w:rPr>
          <w:rFonts w:ascii="Times New Roman" w:hAnsi="Times New Roman" w:cs="Times New Roman"/>
          <w:sz w:val="24"/>
          <w:szCs w:val="24"/>
        </w:rPr>
      </w:pPr>
    </w:p>
    <w:p w14:paraId="4244D04A" w14:textId="77777777" w:rsidR="00A41C4A" w:rsidRPr="001A40C0" w:rsidRDefault="00A41C4A" w:rsidP="003A3943">
      <w:pPr>
        <w:spacing w:line="360" w:lineRule="auto" w:after="0"/>
        <w:jc w:val="both"/>
        <w:rPr>
          <w:rFonts w:ascii="Times New Roman" w:hAnsi="Times New Roman" w:cs="Times New Roman"/>
          <w:sz w:val="24"/>
          <w:szCs w:val="24"/>
        </w:rPr>
      </w:pPr>
    </w:p>
    <w:p w14:paraId="74D39AC1" w14:textId="6421EDED" w:rsidR="00283646" w:rsidRPr="001A40C0" w:rsidRDefault="008C371D" w:rsidP="008631B0">
      <w:pPr>
        <w:pStyle w:val="Ttulo1"/>
        <w:spacing w:before="120" w:after="120"/>
        <w:ind w:firstLine="0"/>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spacing w:before="120" w:after="120"/>
        <w:ind w:left="284" w:firstLine="0"/>
        <w:jc w:val="both"/>
        <w:rPr>
          <w:rFonts w:eastAsia="Times New Roman"/>
        </w:rPr>
      </w:pPr>
      <w:bookmarkStart w:id="20" w:name="_Toc229412103"/>
      <w:r w:rsidRPr="00E87FFB">
        <w:rPr>
          <w:rFonts w:eastAsia="Times New Roman" w:ascii="Times New Roman" w:hAnsi="Times New Roman"/>
        </w:rPr>
        <w:t>Antecedente a nivel nacional</w:t>
      </w:r>
      <w:bookmarkEnd w:id="20"/>
      <w:r w:rsidRPr="00E87FFB">
        <w:rPr>
          <w:rFonts w:eastAsia="Times New Roman" w:ascii="Times New Roman" w:hAnsi="Times New Roman"/>
        </w:rPr>
        <w:t xml:space="preserve"> </w:t>
      </w:r>
    </w:p>
    <w:p w14:paraId="0A6F4A32" w14:textId="54EB7AD6" w:rsidR="00CF05B2" w:rsidRPr="001A40C0" w:rsidRDefault="00CF05B2" w:rsidP="003A3943">
      <w:pPr>
        <w:pStyle w:val="NormalWeb"/>
        <w:spacing w:line="360" w:lineRule="auto" w:after="0"/>
        <w:ind w:firstLine="709"/>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360" w:lineRule="auto" w:after="0"/>
        <w:ind w:firstLine="709"/>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360" w:lineRule="auto"/>
        <w:ind w:firstLine="709"/>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36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36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spacing w:before="120" w:after="120"/>
        <w:ind w:left="284" w:firstLine="0"/>
        <w:jc w:val="both"/>
        <w:rPr>
          <w:rFonts w:eastAsia="Times New Roman"/>
        </w:rPr>
      </w:pPr>
      <w:bookmarkStart w:id="23" w:name="_Toc229412104"/>
      <w:bookmarkEnd w:id="22"/>
      <w:r w:rsidRPr="00E87FFB">
        <w:rPr>
          <w:rFonts w:eastAsia="Times New Roman" w:ascii="Times New Roman" w:hAnsi="Times New Roman"/>
        </w:rPr>
        <w:t>Antecedente a nivel internacional</w:t>
      </w:r>
      <w:bookmarkEnd w:id="23"/>
    </w:p>
    <w:p w14:paraId="45E0BFE3" w14:textId="77777777" w:rsidR="0006709B" w:rsidRPr="001A40C0" w:rsidRDefault="00FB3953" w:rsidP="003A3943">
      <w:pPr>
        <w:spacing w:after="0" w:line="360" w:lineRule="auto"/>
        <w:ind w:firstLine="709"/>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360" w:lineRule="auto" w:after="0"/>
        <w:jc w:val="both"/>
      </w:pPr>
    </w:p>
    <w:p w14:paraId="079B456E" w14:textId="77777777" w:rsidR="00A41C4A" w:rsidRPr="001A40C0" w:rsidRDefault="00A41C4A" w:rsidP="003A3943">
      <w:pPr>
        <w:spacing w:line="360" w:lineRule="auto" w:after="0"/>
        <w:jc w:val="both"/>
      </w:pPr>
    </w:p>
    <w:p w14:paraId="4A51D994" w14:textId="29FE48AE" w:rsidR="003339A4" w:rsidRPr="001A40C0" w:rsidRDefault="00283646" w:rsidP="008631B0">
      <w:pPr>
        <w:pStyle w:val="Ttulo1"/>
        <w:spacing w:before="120" w:after="120"/>
        <w:ind w:firstLine="0"/>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spacing w:before="120" w:after="120"/>
        <w:ind w:left="426" w:firstLine="0"/>
        <w:jc w:val="both"/>
        <w:rPr>
          <w:rFonts w:eastAsia="Times New Roman"/>
        </w:rPr>
      </w:pPr>
      <w:bookmarkStart w:id="25" w:name="_Toc229412106"/>
      <w:r w:rsidRPr="00994367">
        <w:rPr>
          <w:rFonts w:eastAsia="Times New Roman" w:ascii="Times New Roman" w:hAnsi="Times New Roman"/>
        </w:rPr>
        <w:t>Inteligencia Artificial.</w:t>
      </w:r>
      <w:bookmarkEnd w:id="25"/>
    </w:p>
    <w:p w14:paraId="274933DE" w14:textId="3242753F" w:rsidR="00A03759" w:rsidRPr="001A40C0" w:rsidRDefault="008E410E" w:rsidP="003A3943">
      <w:pPr>
        <w:spacing w:line="360" w:lineRule="auto" w:after="0"/>
        <w:ind w:firstLine="709"/>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spacing w:before="120" w:after="120"/>
        <w:ind w:left="426" w:firstLine="0"/>
        <w:jc w:val="both"/>
        <w:rPr>
          <w:rFonts w:eastAsia="Times New Roman"/>
        </w:rPr>
      </w:pPr>
      <w:bookmarkStart w:id="27" w:name="_Toc229412107"/>
      <w:bookmarkEnd w:id="26"/>
      <w:r w:rsidRPr="00994367">
        <w:rPr>
          <w:rFonts w:eastAsia="Times New Roman" w:ascii="Times New Roman" w:hAnsi="Times New Roman"/>
        </w:rPr>
        <w:t>Machine Learning</w:t>
      </w:r>
      <w:bookmarkEnd w:id="27"/>
      <w:r w:rsidRPr="00994367">
        <w:rPr>
          <w:rFonts w:eastAsia="Times New Roman" w:ascii="Times New Roman" w:hAnsi="Times New Roman"/>
        </w:rPr>
        <w:t xml:space="preserve"> </w:t>
      </w:r>
    </w:p>
    <w:p w14:paraId="36DF3CA2" w14:textId="55E60550" w:rsidR="00A03759" w:rsidRPr="001A40C0" w:rsidRDefault="00C401EE"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spacing w:before="120" w:after="120"/>
        <w:ind w:firstLine="0"/>
        <w:jc w:val="both"/>
      </w:pPr>
      <w:bookmarkStart w:id="28" w:name="_Toc229412108"/>
      <w:r w:rsidRPr="001A40C0">
        <w:rPr>
          <w:rFonts w:ascii="Times New Roman" w:hAnsi="Times New Roman" w:eastAsia="Times New Roman"/>
        </w:rPr>
        <w:t xml:space="preserve">Aprendizaje </w:t>
      </w:r>
      <w:r w:rsidR="00657826">
        <w:rPr>
          <w:rFonts w:ascii="Times New Roman" w:hAnsi="Times New Roman" w:eastAsia="Times New Roman"/>
        </w:rPr>
        <w:t>S</w:t>
      </w:r>
      <w:r w:rsidRPr="001A40C0">
        <w:rPr>
          <w:rFonts w:ascii="Times New Roman" w:hAnsi="Times New Roman" w:eastAsia="Times New Roman"/>
        </w:rPr>
        <w:t>upervisado</w:t>
      </w:r>
      <w:r w:rsidR="00994367">
        <w:rPr>
          <w:rFonts w:ascii="Times New Roman" w:hAnsi="Times New Roman" w:eastAsia="Times New Roman"/>
        </w:rPr>
        <w:t>.</w:t>
      </w:r>
      <w:bookmarkEnd w:id="28"/>
      <w:r w:rsidR="00994367">
        <w:rPr>
          <w:rFonts w:ascii="Times New Roman" w:hAnsi="Times New Roman" w:eastAsia="Times New Roman"/>
        </w:rPr>
        <w:t xml:space="preserve"> </w:t>
      </w:r>
    </w:p>
    <w:p w14:paraId="68573CD6" w14:textId="77777777" w:rsidR="005849F4" w:rsidRPr="001A40C0" w:rsidRDefault="005849F4"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spacing w:before="120" w:after="120"/>
        <w:ind w:firstLine="0"/>
        <w:jc w:val="both"/>
      </w:pPr>
      <w:bookmarkStart w:id="29" w:name="_Toc229412109"/>
      <w:r w:rsidRPr="00994367">
        <w:rPr>
          <w:rFonts w:ascii="Times New Roman" w:hAnsi="Times New Roman" w:eastAsia="Times New Roman"/>
        </w:rPr>
        <w:t xml:space="preserve">Aprendizaje </w:t>
      </w:r>
      <w:r w:rsidR="00657826">
        <w:rPr>
          <w:rFonts w:ascii="Times New Roman" w:hAnsi="Times New Roman" w:eastAsia="Times New Roman"/>
        </w:rPr>
        <w:t>n</w:t>
      </w:r>
      <w:r w:rsidRPr="00994367">
        <w:rPr>
          <w:rFonts w:ascii="Times New Roman" w:hAnsi="Times New Roman" w:eastAsia="Times New Roman"/>
        </w:rPr>
        <w:t xml:space="preserve">o </w:t>
      </w:r>
      <w:r w:rsidR="00994367">
        <w:rPr>
          <w:rFonts w:ascii="Times New Roman" w:hAnsi="Times New Roman" w:eastAsia="Times New Roman"/>
        </w:rPr>
        <w:t>S</w:t>
      </w:r>
      <w:r w:rsidRPr="00994367">
        <w:rPr>
          <w:rFonts w:ascii="Times New Roman" w:hAnsi="Times New Roman" w:eastAsia="Times New Roman"/>
        </w:rPr>
        <w:t>upervisado</w:t>
      </w:r>
      <w:r w:rsidR="00994367">
        <w:rPr>
          <w:rFonts w:ascii="Times New Roman" w:hAnsi="Times New Roman" w:eastAsia="Times New Roman"/>
        </w:rPr>
        <w:t>.</w:t>
      </w:r>
      <w:bookmarkEnd w:id="29"/>
      <w:r w:rsidR="00994367">
        <w:rPr>
          <w:rFonts w:ascii="Times New Roman" w:hAnsi="Times New Roman" w:eastAsia="Times New Roman"/>
        </w:rPr>
        <w:t xml:space="preserve"> </w:t>
      </w:r>
    </w:p>
    <w:p w14:paraId="705AE348" w14:textId="77777777" w:rsidR="0038694A" w:rsidRPr="001A40C0" w:rsidRDefault="0038694A"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spacing w:before="120" w:after="120"/>
        <w:ind w:left="709" w:firstLine="0"/>
        <w:jc w:val="both"/>
      </w:pPr>
      <w:bookmarkStart w:id="30" w:name="_Toc229412110"/>
      <w:r w:rsidRPr="00994367">
        <w:rPr>
          <w:rFonts w:ascii="Times New Roman" w:hAnsi="Times New Roman" w:eastAsia="Times New Roman"/>
        </w:rPr>
        <w:t xml:space="preserve">Aprendizaje </w:t>
      </w:r>
      <w:r w:rsidR="00994367">
        <w:rPr>
          <w:rFonts w:ascii="Times New Roman" w:hAnsi="Times New Roman" w:eastAsia="Times New Roman"/>
        </w:rPr>
        <w:t>S</w:t>
      </w:r>
      <w:r w:rsidRPr="00994367">
        <w:rPr>
          <w:rFonts w:ascii="Times New Roman" w:hAnsi="Times New Roman" w:eastAsia="Times New Roman"/>
        </w:rPr>
        <w:t>emi-</w:t>
      </w:r>
      <w:r w:rsidR="00994367">
        <w:rPr>
          <w:rFonts w:ascii="Times New Roman" w:hAnsi="Times New Roman" w:eastAsia="Times New Roman"/>
        </w:rPr>
        <w:t>S</w:t>
      </w:r>
      <w:r w:rsidRPr="00994367">
        <w:rPr>
          <w:rFonts w:ascii="Times New Roman" w:hAnsi="Times New Roman" w:eastAsia="Times New Roman"/>
        </w:rPr>
        <w:t>upervisado:</w:t>
      </w:r>
      <w:bookmarkEnd w:id="30"/>
      <w:r w:rsidRPr="00994367">
        <w:rPr>
          <w:rFonts w:ascii="Times New Roman" w:hAnsi="Times New Roman" w:eastAsia="Times New Roman"/>
        </w:rPr>
        <w:t xml:space="preserve"> </w:t>
      </w:r>
    </w:p>
    <w:p w14:paraId="02C46AC4" w14:textId="77777777" w:rsidR="00ED7E43" w:rsidRPr="001A40C0" w:rsidRDefault="00ED7E43"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spacing w:before="120" w:after="120"/>
        <w:ind w:left="709" w:firstLine="0"/>
        <w:jc w:val="both"/>
      </w:pPr>
      <w:bookmarkStart w:id="31" w:name="_Toc229412111"/>
      <w:r w:rsidRPr="00994367">
        <w:rPr>
          <w:rFonts w:ascii="Times New Roman" w:hAnsi="Times New Roman" w:eastAsia="Times New Roman"/>
        </w:rPr>
        <w:lastRenderedPageBreak/>
        <w:t>Redes Neuronal Artificiales.</w:t>
      </w:r>
      <w:bookmarkEnd w:id="31"/>
      <w:r w:rsidRPr="00994367">
        <w:rPr>
          <w:rFonts w:ascii="Times New Roman" w:hAnsi="Times New Roman" w:eastAsia="Times New Roman"/>
        </w:rPr>
        <w:t xml:space="preserve"> </w:t>
      </w:r>
    </w:p>
    <w:p w14:paraId="2D64F0B8" w14:textId="77777777" w:rsidR="0047783D" w:rsidRDefault="0047783D"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spacing w:line="360" w:lineRule="auto" w:after="0"/>
        <w:ind w:firstLine="709"/>
        <w:jc w:val="both"/>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360" w:lineRule="auto"/>
        <w:ind w:firstLine="0"/>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360" w:lineRule="auto"/>
        <w:ind w:left="708" w:firstLine="709"/>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360" w:lineRule="auto" w:after="0"/>
        <w:ind w:firstLine="709"/>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360" w:lineRule="auto"/>
        <w:ind w:firstLine="709"/>
        <w:jc w:val="both"/>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360" w:lineRule="auto"/>
        <w:ind w:firstLine="0"/>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360" w:lineRule="auto"/>
        <w:ind w:firstLine="709"/>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360" w:lineRule="auto" w:after="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360" w:lineRule="auto" w:after="0"/>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360" w:lineRule="auto" w:after="0"/>
        <w:ind w:firstLine="709"/>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360" w:lineRule="auto"/>
        <w:ind w:firstLine="0"/>
        <w:jc w:val="both"/>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line="360" w:lineRule="auto"/>
        <w:ind w:firstLine="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360" w:lineRule="auto" w:after="0"/>
        <w:ind w:left="0" w:firstLine="0"/>
        <w:jc w:val="both"/>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spacing w:before="120" w:after="120"/>
        <w:ind w:left="426" w:firstLine="0"/>
        <w:jc w:val="both"/>
        <w:rPr>
          <w:rFonts w:eastAsia="Times New Roman"/>
        </w:rPr>
      </w:pPr>
      <w:bookmarkStart w:id="35" w:name="_Toc229412112"/>
      <w:r w:rsidRPr="001A40C0">
        <w:rPr>
          <w:rFonts w:cs="Times New Roman" w:ascii="Times New Roman" w:hAnsi="Times New Roman" w:eastAsia="Times New Roman"/>
          <w:szCs w:val="24"/>
        </w:rPr>
        <w:t>Deep Learning</w:t>
      </w:r>
      <w:r w:rsidR="00994203" w:rsidRPr="00A12E11">
        <w:rPr>
          <w:rFonts w:eastAsia="Times New Roman" w:ascii="Times New Roman" w:hAnsi="Times New Roman"/>
        </w:rPr>
        <w:t>.</w:t>
      </w:r>
      <w:bookmarkEnd w:id="35"/>
    </w:p>
    <w:p w14:paraId="415ED11E" w14:textId="5DA3BD74" w:rsidR="00C6371A" w:rsidRDefault="00994203" w:rsidP="00D63D97">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360" w:lineRule="auto"/>
        <w:ind w:firstLine="0"/>
        <w:jc w:val="both"/>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360" w:lineRule="auto"/>
        <w:ind w:left="0" w:firstLine="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360" w:lineRule="auto" w:after="0"/>
        <w:ind w:firstLine="709"/>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360" w:lineRule="auto" w:after="0"/>
        <w:jc w:val="both"/>
        <w:rPr>
          <w:rFonts w:ascii="Times New Roman" w:hAnsi="Times New Roman" w:cs="Times New Roman"/>
          <w:sz w:val="18"/>
          <w:szCs w:val="18"/>
        </w:rPr>
      </w:pPr>
    </w:p>
    <w:p w14:paraId="103292A4" w14:textId="7020CE16"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spacing w:before="120" w:after="120"/>
        <w:ind w:left="709" w:firstLine="0"/>
        <w:jc w:val="both"/>
      </w:pPr>
      <w:bookmarkStart w:id="37" w:name="_Toc229412113"/>
      <w:r w:rsidRPr="00A12E11">
        <w:rPr>
          <w:rFonts w:ascii="Times New Roman" w:hAnsi="Times New Roman" w:eastAsia="Times New Roman"/>
        </w:rPr>
        <w:lastRenderedPageBreak/>
        <w:t>Redes neuronales convolucionales (CNN)</w:t>
      </w:r>
      <w:bookmarkEnd w:id="37"/>
      <w:r w:rsidRPr="00A12E11">
        <w:rPr>
          <w:rFonts w:ascii="Times New Roman" w:hAnsi="Times New Roman" w:eastAsia="Times New Roman"/>
        </w:rPr>
        <w:t xml:space="preserve">   </w:t>
      </w:r>
    </w:p>
    <w:p w14:paraId="6A1D6FD3" w14:textId="39A1747C"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360" w:lineRule="auto"/>
        <w:ind w:firstLine="0"/>
        <w:jc w:val="both"/>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360" w:lineRule="auto"/>
        <w:ind w:firstLine="709"/>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36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360" w:lineRule="auto"/>
        <w:ind w:firstLine="709"/>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36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360" w:lineRule="auto"/>
        <w:ind w:firstLine="0"/>
        <w:jc w:val="both"/>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360" w:lineRule="auto"/>
        <w:ind w:firstLine="709"/>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360" w:lineRule="auto"/>
        <w:ind w:firstLine="0"/>
        <w:jc w:val="both"/>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360" w:lineRule="auto"/>
        <w:ind w:firstLine="709"/>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360" w:lineRule="auto"/>
        <w:ind w:firstLine="0"/>
        <w:jc w:val="both"/>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spacing w:before="120" w:after="120"/>
        <w:ind w:left="709" w:firstLine="0"/>
        <w:jc w:val="both"/>
      </w:pPr>
      <w:bookmarkStart w:id="41" w:name="_Toc229412114"/>
      <w:r w:rsidRPr="00A12E11">
        <w:rPr>
          <w:rFonts w:ascii="Times New Roman" w:hAnsi="Times New Roman" w:eastAsia="Times New Roman"/>
        </w:rPr>
        <w:t>Modelo Swin Transformer</w:t>
      </w:r>
      <w:bookmarkEnd w:id="41"/>
    </w:p>
    <w:p w14:paraId="1F5360A1"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spacing w:before="120" w:after="120"/>
        <w:ind w:left="426" w:firstLine="0"/>
        <w:jc w:val="both"/>
        <w:rPr>
          <w:rFonts w:cs="Times New Roman"/>
          <w:szCs w:val="24"/>
        </w:rPr>
      </w:pPr>
      <w:bookmarkStart w:id="42" w:name="_Toc229412115"/>
      <w:r w:rsidRPr="001F23B3">
        <w:rPr>
          <w:rFonts w:cs="Times New Roman" w:ascii="Times New Roman" w:hAnsi="Times New Roman" w:eastAsia="Times New Roman"/>
          <w:szCs w:val="24"/>
        </w:rPr>
        <w:t>Papa Nativa</w:t>
      </w:r>
      <w:bookmarkEnd w:id="42"/>
      <w:r w:rsidRPr="001F23B3">
        <w:rPr>
          <w:rFonts w:cs="Times New Roman" w:ascii="Times New Roman" w:hAnsi="Times New Roman" w:eastAsia="Times New Roman"/>
          <w:szCs w:val="24"/>
        </w:rPr>
        <w:t xml:space="preserve"> </w:t>
      </w:r>
    </w:p>
    <w:p w14:paraId="09F8D1D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360" w:lineRule="auto"/>
        <w:ind w:firstLine="709"/>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spacing w:before="120" w:after="120"/>
        <w:ind w:firstLine="0"/>
        <w:rPr>
          <w:rFonts w:eastAsia="Modern No. 20"/>
        </w:rPr>
      </w:pPr>
      <w:bookmarkStart w:id="43" w:name="_Toc229412116"/>
      <w:r w:rsidRPr="001A40C0">
        <w:rPr>
          <w:rFonts w:eastAsia="Times New Roman" w:ascii="Times New Roman" w:hAnsi="Times New Roman"/>
        </w:rPr>
        <w:t xml:space="preserve">Diversidad Genética </w:t>
      </w:r>
      <w:r>
        <w:rPr>
          <w:rFonts w:eastAsia="Times New Roman" w:ascii="Times New Roman" w:hAnsi="Times New Roman"/>
        </w:rPr>
        <w:t>d</w:t>
      </w:r>
      <w:r w:rsidRPr="001A40C0">
        <w:rPr>
          <w:rFonts w:eastAsia="Times New Roman" w:ascii="Times New Roman" w:hAnsi="Times New Roman"/>
        </w:rPr>
        <w:t>e Cultivos Nativos</w:t>
      </w:r>
      <w:bookmarkEnd w:id="43"/>
      <w:r w:rsidRPr="001A40C0">
        <w:rPr>
          <w:rFonts w:eastAsia="Times New Roman" w:ascii="Times New Roman" w:hAnsi="Times New Roman"/>
        </w:rPr>
        <w:t xml:space="preserve"> </w:t>
      </w:r>
    </w:p>
    <w:p w14:paraId="2E874116"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spacing w:before="120" w:after="120"/>
        <w:ind w:firstLine="0"/>
        <w:rPr>
          <w:rFonts w:eastAsia="Modern No. 20"/>
        </w:rPr>
      </w:pPr>
      <w:bookmarkStart w:id="44" w:name="_Toc229412117"/>
      <w:r w:rsidRPr="0061324B">
        <w:rPr>
          <w:rFonts w:eastAsia="Times New Roman" w:ascii="Times New Roman" w:hAnsi="Times New Roman"/>
        </w:rPr>
        <w:lastRenderedPageBreak/>
        <w:t xml:space="preserve">Clasificación </w:t>
      </w:r>
      <w:r>
        <w:rPr>
          <w:rFonts w:eastAsia="Times New Roman" w:ascii="Times New Roman" w:hAnsi="Times New Roman"/>
        </w:rPr>
        <w:t>d</w:t>
      </w:r>
      <w:r w:rsidRPr="0061324B">
        <w:rPr>
          <w:rFonts w:eastAsia="Times New Roman" w:ascii="Times New Roman" w:hAnsi="Times New Roman"/>
        </w:rPr>
        <w:t xml:space="preserve">e Variedades </w:t>
      </w:r>
      <w:r>
        <w:rPr>
          <w:rFonts w:eastAsia="Times New Roman" w:ascii="Times New Roman" w:hAnsi="Times New Roman"/>
        </w:rPr>
        <w:t>d</w:t>
      </w:r>
      <w:r w:rsidRPr="0061324B">
        <w:rPr>
          <w:rFonts w:eastAsia="Times New Roman" w:ascii="Times New Roman" w:hAnsi="Times New Roman"/>
        </w:rPr>
        <w:t>e Papa Nativa</w:t>
      </w:r>
      <w:bookmarkEnd w:id="44"/>
      <w:r w:rsidRPr="0061324B">
        <w:rPr>
          <w:rFonts w:eastAsia="Times New Roman" w:ascii="Times New Roman" w:hAnsi="Times New Roman"/>
        </w:rPr>
        <w:t xml:space="preserve"> </w:t>
      </w:r>
    </w:p>
    <w:p w14:paraId="00D1051C" w14:textId="73ACF108"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spacing w:before="120" w:after="120"/>
        <w:ind w:firstLine="0"/>
        <w:rPr>
          <w:rFonts w:eastAsia="Modern No. 20"/>
        </w:rPr>
      </w:pPr>
      <w:bookmarkStart w:id="45" w:name="_Toc229412118"/>
      <w:r w:rsidRPr="00D31FC9">
        <w:rPr>
          <w:rFonts w:eastAsia="Times New Roman" w:ascii="Times New Roman" w:hAnsi="Times New Roman"/>
        </w:rPr>
        <w:t xml:space="preserve">Papas Nativas </w:t>
      </w:r>
      <w:r>
        <w:rPr>
          <w:rFonts w:eastAsia="Times New Roman" w:ascii="Times New Roman" w:hAnsi="Times New Roman"/>
        </w:rPr>
        <w:t>e</w:t>
      </w:r>
      <w:r w:rsidRPr="00D31FC9">
        <w:rPr>
          <w:rFonts w:eastAsia="Times New Roman" w:ascii="Times New Roman" w:hAnsi="Times New Roman"/>
        </w:rPr>
        <w:t xml:space="preserve">n </w:t>
      </w:r>
      <w:r>
        <w:rPr>
          <w:rFonts w:eastAsia="Times New Roman" w:ascii="Times New Roman" w:hAnsi="Times New Roman"/>
        </w:rPr>
        <w:t>l</w:t>
      </w:r>
      <w:r w:rsidRPr="00D31FC9">
        <w:rPr>
          <w:rFonts w:eastAsia="Times New Roman" w:ascii="Times New Roman" w:hAnsi="Times New Roman"/>
        </w:rPr>
        <w:t xml:space="preserve">a Región </w:t>
      </w:r>
      <w:r>
        <w:rPr>
          <w:rFonts w:eastAsia="Times New Roman" w:ascii="Times New Roman" w:hAnsi="Times New Roman"/>
        </w:rPr>
        <w:t>d</w:t>
      </w:r>
      <w:r w:rsidRPr="00D31FC9">
        <w:rPr>
          <w:rFonts w:eastAsia="Times New Roman" w:ascii="Times New Roman" w:hAnsi="Times New Roman"/>
        </w:rPr>
        <w:t>e Ayacucho</w:t>
      </w:r>
      <w:bookmarkEnd w:id="45"/>
      <w:r w:rsidRPr="00D31FC9">
        <w:rPr>
          <w:rFonts w:eastAsia="Times New Roman" w:ascii="Times New Roman" w:hAnsi="Times New Roman"/>
        </w:rPr>
        <w:t xml:space="preserve"> </w:t>
      </w:r>
    </w:p>
    <w:p w14:paraId="15F72C87" w14:textId="4E23D31E" w:rsidR="00C93F89" w:rsidRPr="001A40C0" w:rsidRDefault="00C93F8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spacing w:before="120" w:after="120"/>
        <w:ind w:firstLine="0"/>
        <w:rPr>
          <w:rFonts w:eastAsia="Modern No. 20"/>
        </w:rPr>
      </w:pPr>
      <w:bookmarkStart w:id="46" w:name="_Toc229412119"/>
      <w:r w:rsidRPr="00B7732D">
        <w:rPr>
          <w:rFonts w:eastAsia="Times New Roman" w:ascii="Times New Roman" w:hAnsi="Times New Roman"/>
        </w:rPr>
        <w:t xml:space="preserve">Importancia </w:t>
      </w:r>
      <w:r>
        <w:rPr>
          <w:rFonts w:eastAsia="Times New Roman" w:ascii="Times New Roman" w:hAnsi="Times New Roman"/>
        </w:rPr>
        <w:t>d</w:t>
      </w:r>
      <w:r w:rsidRPr="00B7732D">
        <w:rPr>
          <w:rFonts w:eastAsia="Times New Roman" w:ascii="Times New Roman" w:hAnsi="Times New Roman"/>
        </w:rPr>
        <w:t xml:space="preserve">e </w:t>
      </w:r>
      <w:r>
        <w:rPr>
          <w:rFonts w:eastAsia="Times New Roman" w:ascii="Times New Roman" w:hAnsi="Times New Roman"/>
        </w:rPr>
        <w:t>l</w:t>
      </w:r>
      <w:r w:rsidRPr="00B7732D">
        <w:rPr>
          <w:rFonts w:eastAsia="Times New Roman" w:ascii="Times New Roman" w:hAnsi="Times New Roman"/>
        </w:rPr>
        <w:t>os Cultivos Nativos:</w:t>
      </w:r>
      <w:bookmarkEnd w:id="46"/>
      <w:r w:rsidRPr="00B7732D">
        <w:rPr>
          <w:rFonts w:eastAsia="Times New Roman" w:ascii="Times New Roman" w:hAnsi="Times New Roman"/>
        </w:rPr>
        <w:t xml:space="preserve"> </w:t>
      </w:r>
    </w:p>
    <w:p w14:paraId="03828691" w14:textId="2A46D173"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spacing w:before="120" w:after="120"/>
        <w:ind w:firstLine="0"/>
        <w:rPr>
          <w:rFonts w:eastAsia="Modern No. 20"/>
        </w:rPr>
      </w:pPr>
      <w:bookmarkStart w:id="47" w:name="_Toc229412120"/>
      <w:r w:rsidRPr="000D6E68">
        <w:rPr>
          <w:rFonts w:eastAsia="Times New Roman" w:ascii="Times New Roman" w:hAnsi="Times New Roman"/>
        </w:rPr>
        <w:t>Variedades de papa Nativa</w:t>
      </w:r>
      <w:bookmarkEnd w:id="47"/>
      <w:r w:rsidRPr="000D6E68">
        <w:rPr>
          <w:rFonts w:eastAsia="Times New Roman" w:ascii="Times New Roman" w:hAnsi="Times New Roman"/>
        </w:rPr>
        <w:t xml:space="preserve"> </w:t>
      </w:r>
    </w:p>
    <w:p w14:paraId="346E038D"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spacing w:before="120" w:after="120"/>
        <w:ind w:firstLine="0"/>
        <w:rPr>
          <w:rFonts w:eastAsia="Modern No. 20"/>
        </w:rPr>
      </w:pPr>
      <w:bookmarkStart w:id="48" w:name="_Toc229412121"/>
      <w:r w:rsidRPr="000D6E68">
        <w:rPr>
          <w:rFonts w:eastAsia="Times New Roman" w:ascii="Times New Roman" w:hAnsi="Times New Roman"/>
        </w:rPr>
        <w:t>Características de la papa nativa</w:t>
      </w:r>
      <w:bookmarkEnd w:id="48"/>
      <w:r w:rsidRPr="000D6E68">
        <w:rPr>
          <w:rFonts w:eastAsia="Times New Roman" w:ascii="Times New Roman" w:hAnsi="Times New Roman"/>
        </w:rPr>
        <w:t xml:space="preserve"> </w:t>
      </w:r>
    </w:p>
    <w:p w14:paraId="20AE281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spacing w:before="120" w:after="120"/>
        <w:ind w:firstLine="0"/>
        <w:rPr>
          <w:rFonts w:eastAsia="Modern No. 20"/>
        </w:rPr>
      </w:pPr>
      <w:bookmarkStart w:id="49" w:name="_Toc229412122"/>
      <w:r>
        <w:rPr>
          <w:rFonts w:eastAsia="Times New Roman" w:ascii="Times New Roman" w:hAnsi="Times New Roman"/>
        </w:rPr>
        <w:t>C</w:t>
      </w:r>
      <w:r w:rsidRPr="000D6E68">
        <w:rPr>
          <w:rFonts w:eastAsia="Times New Roman" w:ascii="Times New Roman" w:hAnsi="Times New Roman"/>
        </w:rPr>
        <w:t xml:space="preserve">aracterización </w:t>
      </w:r>
      <w:r>
        <w:rPr>
          <w:rFonts w:eastAsia="Times New Roman" w:ascii="Times New Roman" w:hAnsi="Times New Roman"/>
        </w:rPr>
        <w:t>M</w:t>
      </w:r>
      <w:r w:rsidRPr="000D6E68">
        <w:rPr>
          <w:rFonts w:eastAsia="Times New Roman" w:ascii="Times New Roman" w:hAnsi="Times New Roman"/>
        </w:rPr>
        <w:t xml:space="preserve">orfológica de </w:t>
      </w:r>
      <w:r>
        <w:rPr>
          <w:rFonts w:eastAsia="Times New Roman" w:ascii="Times New Roman" w:hAnsi="Times New Roman"/>
        </w:rPr>
        <w:t>P</w:t>
      </w:r>
      <w:r w:rsidRPr="000D6E68">
        <w:rPr>
          <w:rFonts w:eastAsia="Times New Roman" w:ascii="Times New Roman" w:hAnsi="Times New Roman"/>
        </w:rPr>
        <w:t xml:space="preserve">apas </w:t>
      </w:r>
      <w:r>
        <w:rPr>
          <w:rFonts w:eastAsia="Times New Roman" w:ascii="Times New Roman" w:hAnsi="Times New Roman"/>
        </w:rPr>
        <w:t>N</w:t>
      </w:r>
      <w:r w:rsidRPr="000D6E68">
        <w:rPr>
          <w:rFonts w:eastAsia="Times New Roman" w:ascii="Times New Roman" w:hAnsi="Times New Roman"/>
        </w:rPr>
        <w:t>ativas</w:t>
      </w:r>
      <w:bookmarkEnd w:id="49"/>
      <w:r w:rsidRPr="000D6E68">
        <w:rPr>
          <w:rFonts w:eastAsia="Times New Roman" w:ascii="Times New Roman" w:hAnsi="Times New Roman"/>
        </w:rPr>
        <w:t xml:space="preserve"> </w:t>
      </w:r>
    </w:p>
    <w:p w14:paraId="725D894E" w14:textId="4855E572" w:rsidR="008F2317" w:rsidRPr="001A40C0" w:rsidRDefault="0090577C"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spacing w:before="120" w:after="120"/>
        <w:ind w:firstLine="0"/>
        <w:rPr>
          <w:rFonts w:eastAsia="Modern No. 20"/>
        </w:rPr>
      </w:pPr>
      <w:bookmarkStart w:id="50" w:name="_Toc229412123"/>
      <w:r w:rsidRPr="004358EB">
        <w:rPr>
          <w:rFonts w:eastAsia="Times New Roman" w:ascii="Times New Roman" w:hAnsi="Times New Roman"/>
        </w:rPr>
        <w:t xml:space="preserve">Color </w:t>
      </w:r>
      <w:r>
        <w:rPr>
          <w:rFonts w:eastAsia="Times New Roman" w:ascii="Times New Roman" w:hAnsi="Times New Roman"/>
        </w:rPr>
        <w:t>d</w:t>
      </w:r>
      <w:r w:rsidRPr="004358EB">
        <w:rPr>
          <w:rFonts w:eastAsia="Times New Roman" w:ascii="Times New Roman" w:hAnsi="Times New Roman"/>
        </w:rPr>
        <w:t xml:space="preserve">e Piel </w:t>
      </w:r>
      <w:r>
        <w:rPr>
          <w:rFonts w:eastAsia="Times New Roman" w:ascii="Times New Roman" w:hAnsi="Times New Roman"/>
        </w:rPr>
        <w:t>d</w:t>
      </w:r>
      <w:r w:rsidRPr="004358EB">
        <w:rPr>
          <w:rFonts w:eastAsia="Times New Roman" w:ascii="Times New Roman" w:hAnsi="Times New Roman"/>
        </w:rPr>
        <w:t>el Tubérculo</w:t>
      </w:r>
      <w:bookmarkEnd w:id="50"/>
    </w:p>
    <w:p w14:paraId="4E47236B" w14:textId="77777777" w:rsidR="002F5FA9" w:rsidRDefault="008F231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36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360" w:lineRule="auto"/>
        <w:ind w:firstLine="0"/>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360" w:lineRule="auto"/>
        <w:ind w:firstLine="0"/>
        <w:jc w:val="both"/>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spacing w:before="120" w:after="120"/>
        <w:ind w:firstLine="0"/>
        <w:rPr>
          <w:rFonts w:eastAsia="Modern No. 20"/>
        </w:rPr>
      </w:pPr>
      <w:bookmarkStart w:id="54" w:name="_Toc229412124"/>
      <w:r w:rsidRPr="00D673CA">
        <w:rPr>
          <w:rFonts w:eastAsia="Times New Roman" w:ascii="Times New Roman" w:hAnsi="Times New Roman"/>
        </w:rPr>
        <w:t xml:space="preserve">Forma </w:t>
      </w:r>
      <w:r>
        <w:rPr>
          <w:rFonts w:eastAsia="Times New Roman" w:ascii="Times New Roman" w:hAnsi="Times New Roman"/>
        </w:rPr>
        <w:t>d</w:t>
      </w:r>
      <w:r w:rsidRPr="00D673CA">
        <w:rPr>
          <w:rFonts w:eastAsia="Times New Roman" w:ascii="Times New Roman" w:hAnsi="Times New Roman"/>
        </w:rPr>
        <w:t>el Tubérculo</w:t>
      </w:r>
      <w:bookmarkEnd w:id="54"/>
    </w:p>
    <w:p w14:paraId="01D0E7D9" w14:textId="0B13EE2B" w:rsidR="00E02C56"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360" w:lineRule="auto"/>
        <w:ind w:firstLine="0"/>
        <w:jc w:val="both"/>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360" w:lineRule="auto"/>
        <w:ind w:firstLine="0"/>
        <w:jc w:val="both"/>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spacing w:before="120" w:after="120"/>
        <w:ind w:firstLine="0"/>
        <w:rPr>
          <w:rFonts w:eastAsia="Modern No. 20"/>
        </w:rPr>
      </w:pPr>
      <w:bookmarkStart w:id="58" w:name="_Toc229412125"/>
      <w:r w:rsidRPr="00065C03">
        <w:rPr>
          <w:rFonts w:eastAsia="Times New Roman" w:ascii="Times New Roman" w:hAnsi="Times New Roman"/>
        </w:rPr>
        <w:t xml:space="preserve">Color </w:t>
      </w:r>
      <w:r>
        <w:rPr>
          <w:rFonts w:eastAsia="Times New Roman" w:ascii="Times New Roman" w:hAnsi="Times New Roman"/>
        </w:rPr>
        <w:t>d</w:t>
      </w:r>
      <w:r w:rsidRPr="00065C03">
        <w:rPr>
          <w:rFonts w:eastAsia="Times New Roman" w:ascii="Times New Roman" w:hAnsi="Times New Roman"/>
        </w:rPr>
        <w:t xml:space="preserve">e </w:t>
      </w:r>
      <w:r>
        <w:rPr>
          <w:rFonts w:eastAsia="Times New Roman" w:ascii="Times New Roman" w:hAnsi="Times New Roman"/>
        </w:rPr>
        <w:t>l</w:t>
      </w:r>
      <w:r w:rsidRPr="00065C03">
        <w:rPr>
          <w:rFonts w:eastAsia="Times New Roman" w:ascii="Times New Roman" w:hAnsi="Times New Roman"/>
        </w:rPr>
        <w:t xml:space="preserve">a Pulpa </w:t>
      </w:r>
      <w:r>
        <w:rPr>
          <w:rFonts w:eastAsia="Times New Roman" w:ascii="Times New Roman" w:hAnsi="Times New Roman"/>
        </w:rPr>
        <w:t>d</w:t>
      </w:r>
      <w:r w:rsidRPr="00065C03">
        <w:rPr>
          <w:rFonts w:eastAsia="Times New Roman" w:ascii="Times New Roman" w:hAnsi="Times New Roman"/>
        </w:rPr>
        <w:t>el Tubérculo</w:t>
      </w:r>
      <w:bookmarkEnd w:id="58"/>
      <w:r w:rsidRPr="00065C03">
        <w:rPr>
          <w:rFonts w:eastAsia="Times New Roman" w:ascii="Times New Roman" w:hAnsi="Times New Roman"/>
        </w:rPr>
        <w:t xml:space="preserve"> </w:t>
      </w:r>
    </w:p>
    <w:p w14:paraId="140CCE67" w14:textId="017D853A" w:rsidR="002F269D" w:rsidRDefault="002F269D"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360" w:lineRule="auto"/>
        <w:ind w:firstLine="0"/>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spacing w:before="120" w:after="120"/>
        <w:ind w:firstLine="0"/>
        <w:rPr>
          <w:rFonts w:eastAsia="Modern No. 20"/>
        </w:rPr>
      </w:pPr>
      <w:bookmarkStart w:id="61" w:name="_Toc229412126"/>
      <w:r w:rsidRPr="0071327C">
        <w:rPr>
          <w:rFonts w:eastAsia="Times New Roman" w:ascii="Times New Roman" w:hAnsi="Times New Roman"/>
        </w:rPr>
        <w:t>Clasificación de las variedades de la papa nativa</w:t>
      </w:r>
      <w:bookmarkEnd w:id="61"/>
      <w:r w:rsidRPr="0071327C">
        <w:rPr>
          <w:rFonts w:eastAsia="Times New Roman" w:ascii="Times New Roman" w:hAnsi="Times New Roman"/>
        </w:rPr>
        <w:t xml:space="preserve"> </w:t>
      </w:r>
    </w:p>
    <w:p w14:paraId="0A07318A"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spacing w:before="120" w:after="120"/>
        <w:ind w:left="284" w:firstLine="0"/>
        <w:jc w:val="both"/>
        <w:rPr>
          <w:rFonts w:eastAsia="Times New Roman"/>
        </w:rPr>
      </w:pPr>
      <w:bookmarkStart w:id="62" w:name="_Toc229412127"/>
      <w:r w:rsidRPr="001A40C0">
        <w:rPr>
          <w:rFonts w:eastAsia="Times New Roman" w:ascii="Times New Roman" w:hAnsi="Times New Roman"/>
        </w:rPr>
        <w:t>Marco Conceptual</w:t>
      </w:r>
      <w:bookmarkEnd w:id="62"/>
      <w:r w:rsidRPr="001A40C0">
        <w:rPr>
          <w:rFonts w:eastAsia="Times New Roman" w:ascii="Times New Roman" w:hAnsi="Times New Roman"/>
        </w:rPr>
        <w:t xml:space="preserve"> </w:t>
      </w:r>
    </w:p>
    <w:p w14:paraId="27AB11C9" w14:textId="3CDAECE1" w:rsidR="00BB4FF7" w:rsidRPr="008631B0" w:rsidRDefault="00BB4FF7" w:rsidP="0071327C">
      <w:pPr>
        <w:pStyle w:val="Ttulo3"/>
        <w:numPr>
          <w:ilvl w:val="2"/>
          <w:numId w:val="35"/>
        </w:numPr>
        <w:spacing w:before="120" w:after="120"/>
        <w:ind w:firstLine="0"/>
        <w:rPr>
          <w:rFonts w:eastAsia="Times New Roman"/>
        </w:rPr>
      </w:pPr>
      <w:bookmarkStart w:id="63" w:name="_Toc229412128"/>
      <w:r w:rsidRPr="008631B0">
        <w:rPr>
          <w:rFonts w:eastAsia="Times New Roman" w:ascii="Times New Roman" w:hAnsi="Times New Roman"/>
        </w:rPr>
        <w:t>Python</w:t>
      </w:r>
      <w:bookmarkEnd w:id="63"/>
      <w:r w:rsidRPr="008631B0">
        <w:rPr>
          <w:rFonts w:eastAsia="Times New Roman" w:ascii="Times New Roman" w:hAnsi="Times New Roman"/>
        </w:rPr>
        <w:t xml:space="preserve"> </w:t>
      </w:r>
    </w:p>
    <w:p w14:paraId="68D61F56" w14:textId="77777777" w:rsidR="00BB4FF7" w:rsidRPr="008631B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spacing w:before="120" w:after="120"/>
        <w:ind w:firstLine="0"/>
        <w:rPr>
          <w:rFonts w:eastAsia="Times New Roman"/>
        </w:rPr>
      </w:pPr>
      <w:bookmarkStart w:id="64" w:name="_Toc229412129"/>
      <w:r w:rsidRPr="0071327C">
        <w:rPr>
          <w:rFonts w:eastAsia="Times New Roman" w:ascii="Times New Roman" w:hAnsi="Times New Roman"/>
        </w:rPr>
        <w:lastRenderedPageBreak/>
        <w:t>Google Colab</w:t>
      </w:r>
      <w:bookmarkEnd w:id="64"/>
      <w:r w:rsidRPr="0071327C">
        <w:rPr>
          <w:rFonts w:eastAsia="Times New Roman" w:ascii="Times New Roman" w:hAnsi="Times New Roman"/>
        </w:rPr>
        <w:t xml:space="preserve"> </w:t>
      </w:r>
    </w:p>
    <w:p w14:paraId="1D1AF2F5" w14:textId="6CCC8D24" w:rsidR="005A077D"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spacing w:before="120" w:after="120"/>
        <w:ind w:firstLine="0"/>
        <w:rPr>
          <w:rFonts w:eastAsia="Times New Roman"/>
        </w:rPr>
      </w:pPr>
      <w:bookmarkStart w:id="65" w:name="_Toc229412130"/>
      <w:r w:rsidRPr="0071327C">
        <w:rPr>
          <w:rFonts w:eastAsia="Times New Roman" w:ascii="Times New Roman" w:hAnsi="Times New Roman"/>
        </w:rPr>
        <w:t>Visión computacional</w:t>
      </w:r>
      <w:bookmarkEnd w:id="65"/>
    </w:p>
    <w:p w14:paraId="41DF1C0E"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spacing w:before="120" w:after="120"/>
        <w:ind w:firstLine="0"/>
        <w:rPr>
          <w:rFonts w:eastAsia="Times New Roman"/>
        </w:rPr>
      </w:pPr>
      <w:bookmarkStart w:id="66" w:name="_Toc229412131"/>
      <w:r w:rsidRPr="0071327C">
        <w:rPr>
          <w:rFonts w:eastAsia="Times New Roman" w:ascii="Times New Roman" w:hAnsi="Times New Roman"/>
        </w:rPr>
        <w:t>Clasificación de imágenes</w:t>
      </w:r>
      <w:bookmarkEnd w:id="66"/>
    </w:p>
    <w:p w14:paraId="7BCAB71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spacing w:before="120" w:after="120"/>
        <w:ind w:firstLine="0"/>
        <w:rPr>
          <w:rFonts w:eastAsia="Times New Roman"/>
        </w:rPr>
      </w:pPr>
      <w:bookmarkStart w:id="67" w:name="_Toc229412132"/>
      <w:r w:rsidRPr="0071327C">
        <w:rPr>
          <w:rFonts w:eastAsia="Times New Roman" w:ascii="Times New Roman" w:hAnsi="Times New Roman"/>
        </w:rPr>
        <w:t>Dataset de imágenes</w:t>
      </w:r>
      <w:bookmarkEnd w:id="67"/>
    </w:p>
    <w:p w14:paraId="2B9CFDDF" w14:textId="035B18B8" w:rsidR="00D36D91" w:rsidRDefault="008631B0" w:rsidP="00D36D91">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spacing w:before="120" w:after="120"/>
        <w:ind w:firstLine="0"/>
        <w:rPr>
          <w:rFonts w:eastAsia="Times New Roman"/>
        </w:rPr>
      </w:pPr>
      <w:bookmarkStart w:id="68" w:name="_Toc229412133"/>
      <w:r w:rsidRPr="00D36D91">
        <w:rPr>
          <w:rFonts w:eastAsia="Times New Roman" w:ascii="Times New Roman" w:hAnsi="Times New Roman"/>
        </w:rPr>
        <w:lastRenderedPageBreak/>
        <w:t>Red neuronal convolucional</w:t>
      </w:r>
      <w:bookmarkEnd w:id="68"/>
    </w:p>
    <w:p w14:paraId="18670273"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spacing w:before="120" w:after="120"/>
        <w:ind w:firstLine="0"/>
        <w:rPr>
          <w:rFonts w:eastAsia="Times New Roman"/>
        </w:rPr>
      </w:pPr>
      <w:bookmarkStart w:id="69" w:name="_Toc229412134"/>
      <w:r w:rsidRPr="0071327C">
        <w:rPr>
          <w:rFonts w:eastAsia="Times New Roman" w:ascii="Times New Roman" w:hAnsi="Times New Roman"/>
        </w:rPr>
        <w:t>EfficientNetB0</w:t>
      </w:r>
      <w:bookmarkEnd w:id="69"/>
    </w:p>
    <w:p w14:paraId="1DAAA7A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spacing w:before="120" w:after="120"/>
        <w:ind w:firstLine="0"/>
        <w:rPr>
          <w:rFonts w:eastAsia="Times New Roman"/>
        </w:rPr>
      </w:pPr>
      <w:bookmarkStart w:id="70" w:name="_Toc229412135"/>
      <w:r w:rsidRPr="0071327C">
        <w:rPr>
          <w:rFonts w:eastAsia="Times New Roman" w:ascii="Times New Roman" w:hAnsi="Times New Roman"/>
        </w:rPr>
        <w:t>Transformer</w:t>
      </w:r>
      <w:bookmarkEnd w:id="70"/>
    </w:p>
    <w:p w14:paraId="0EFF67D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360" w:lineRule="auto"/>
        <w:ind w:firstLine="709"/>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spacing w:before="120" w:after="120"/>
        <w:ind w:firstLine="0"/>
        <w:rPr>
          <w:rFonts w:eastAsia="Times New Roman"/>
        </w:rPr>
      </w:pPr>
      <w:bookmarkStart w:id="71" w:name="_Toc229412136"/>
      <w:r w:rsidRPr="0071327C">
        <w:rPr>
          <w:rFonts w:eastAsia="Times New Roman" w:ascii="Times New Roman" w:hAnsi="Times New Roman"/>
        </w:rPr>
        <w:t>Vision Transformer</w:t>
      </w:r>
      <w:bookmarkEnd w:id="71"/>
    </w:p>
    <w:p w14:paraId="7655091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spacing w:before="120" w:after="120"/>
        <w:ind w:firstLine="0"/>
        <w:rPr>
          <w:rFonts w:eastAsia="Times New Roman"/>
        </w:rPr>
      </w:pPr>
      <w:bookmarkStart w:id="72" w:name="_Toc229412137"/>
      <w:r w:rsidRPr="0071327C">
        <w:rPr>
          <w:rFonts w:eastAsia="Times New Roman" w:ascii="Times New Roman" w:hAnsi="Times New Roman"/>
        </w:rPr>
        <w:t>Swin Transformer</w:t>
      </w:r>
      <w:bookmarkEnd w:id="72"/>
    </w:p>
    <w:p w14:paraId="32FE71B6"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spacing w:before="120" w:after="120"/>
        <w:ind w:firstLine="0"/>
        <w:rPr>
          <w:rFonts w:eastAsia="Times New Roman"/>
        </w:rPr>
      </w:pPr>
      <w:bookmarkStart w:id="73" w:name="_Toc229412138"/>
      <w:r w:rsidRPr="0071327C">
        <w:rPr>
          <w:rFonts w:eastAsia="Times New Roman" w:ascii="Times New Roman" w:hAnsi="Times New Roman"/>
        </w:rPr>
        <w:t>Swin-Tiny Transformer</w:t>
      </w:r>
      <w:bookmarkEnd w:id="73"/>
    </w:p>
    <w:p w14:paraId="1BCF9001"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spacing w:before="120" w:after="120"/>
        <w:ind w:firstLine="0"/>
        <w:rPr>
          <w:rFonts w:eastAsia="Times New Roman"/>
        </w:rPr>
      </w:pPr>
      <w:bookmarkStart w:id="74" w:name="_Toc229412139"/>
      <w:r w:rsidRPr="0071327C">
        <w:rPr>
          <w:rFonts w:eastAsia="Times New Roman" w:ascii="Times New Roman" w:hAnsi="Times New Roman"/>
        </w:rPr>
        <w:t>Métricas de clasificación</w:t>
      </w:r>
      <w:bookmarkEnd w:id="74"/>
    </w:p>
    <w:p w14:paraId="29018A2A" w14:textId="0E4BDE91" w:rsidR="00D256B2" w:rsidRDefault="00D256B2" w:rsidP="00D256B2">
      <w:pPr>
        <w:spacing w:after="0" w:line="360" w:lineRule="auto"/>
        <w:ind w:firstLine="709"/>
        <w:jc w:val="both"/>
        <w:rPr>
          <w:rFonts w:ascii="Times New Roman" w:eastAsia="Modern No. 20" w:hAnsi="Times New Roman" w:cs="Modern No. 20"/>
          <w:sz w:val="24"/>
          <w:szCs w:val="24"/>
        </w:rPr>
      </w:pPr>
      <w:r>
        <w:rPr>
          <w:rFonts w:ascii="Times New Roman" w:hAnsi="Times New Roman"/>
          <w:sz w:val="24"/>
        </w:rPr>
        <w:t>Las métricas de clasificación evalúan el rendimiento de los modelos. Accuracy mide la proporción total de aciertos; precision, las predicciones correctas dentro de una clase; recall, los casos positivos de referencia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spacing w:before="120" w:after="120"/>
        <w:ind w:firstLine="0"/>
        <w:rPr>
          <w:rFonts w:eastAsia="Times New Roman"/>
        </w:rPr>
      </w:pPr>
      <w:bookmarkStart w:id="75" w:name="_Toc229412140"/>
      <w:r w:rsidRPr="0071327C">
        <w:rPr>
          <w:rFonts w:eastAsia="Times New Roman" w:ascii="Times New Roman" w:hAnsi="Times New Roman"/>
        </w:rPr>
        <w:t>Confianza de predicción</w:t>
      </w:r>
      <w:bookmarkEnd w:id="75"/>
    </w:p>
    <w:p w14:paraId="56F090B1" w14:textId="77777777" w:rsidR="00D256B2" w:rsidRPr="008631B0" w:rsidRDefault="00D256B2" w:rsidP="00D256B2">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spacing w:before="120" w:after="120"/>
        <w:ind w:firstLine="0"/>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spacing w:before="120" w:after="120"/>
        <w:ind w:left="709" w:firstLine="0"/>
        <w:jc w:val="both"/>
        <w:rPr>
          <w:rFonts w:eastAsia="Times New Roman"/>
        </w:rPr>
      </w:pPr>
      <w:bookmarkStart w:id="77" w:name="_Toc229412142"/>
      <w:r w:rsidRPr="001A40C0">
        <w:rPr>
          <w:rFonts w:eastAsia="Times New Roman" w:ascii="Times New Roman" w:hAnsi="Times New Roman"/>
        </w:rPr>
        <w:t>Definición de variables</w:t>
      </w:r>
      <w:bookmarkEnd w:id="77"/>
    </w:p>
    <w:p w14:paraId="413A31DA" w14:textId="69E1D7EC" w:rsidR="00BB4FF7" w:rsidRPr="001A40C0" w:rsidRDefault="00BB4FF7" w:rsidP="00C76BA7">
      <w:pPr>
        <w:pStyle w:val="Ttulo3"/>
        <w:numPr>
          <w:ilvl w:val="2"/>
          <w:numId w:val="13"/>
        </w:numPr>
        <w:spacing w:before="120" w:after="120"/>
        <w:ind w:left="709" w:firstLine="0"/>
        <w:jc w:val="both"/>
      </w:pPr>
      <w:bookmarkStart w:id="78" w:name="_Toc229412143"/>
      <w:r w:rsidRPr="001A40C0">
        <w:rPr>
          <w:rFonts w:ascii="Times New Roman" w:hAnsi="Times New Roman" w:eastAsia="Times New Roman"/>
        </w:rPr>
        <w:t>Variable Independiente:</w:t>
      </w:r>
      <w:bookmarkEnd w:id="78"/>
    </w:p>
    <w:p w14:paraId="2E814B59" w14:textId="4C405495"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spacing w:before="120" w:after="120"/>
        <w:ind w:left="709" w:firstLine="0"/>
        <w:jc w:val="both"/>
      </w:pPr>
      <w:bookmarkStart w:id="79" w:name="_Toc229412144"/>
      <w:r w:rsidRPr="001A40C0">
        <w:rPr>
          <w:rFonts w:ascii="Times New Roman" w:hAnsi="Times New Roman" w:eastAsia="Times New Roman"/>
        </w:rPr>
        <w:t>Variables Dependientes:</w:t>
      </w:r>
      <w:bookmarkEnd w:id="79"/>
    </w:p>
    <w:p w14:paraId="715BA07F" w14:textId="283A45F4"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spacing w:before="120" w:after="120"/>
        <w:ind w:left="709" w:firstLine="0"/>
        <w:jc w:val="both"/>
        <w:rPr>
          <w:rFonts w:eastAsia="Times New Roman"/>
        </w:rPr>
      </w:pPr>
      <w:bookmarkStart w:id="80" w:name="_Toc229412145"/>
      <w:r w:rsidRPr="001A40C0">
        <w:rPr>
          <w:rFonts w:eastAsia="Times New Roman" w:ascii="Times New Roman" w:hAnsi="Times New Roman"/>
        </w:rPr>
        <w:lastRenderedPageBreak/>
        <w:t>Operacionalización de variables</w:t>
      </w:r>
      <w:bookmarkEnd w:id="80"/>
      <w:r w:rsidRPr="001A40C0">
        <w:rPr>
          <w:rFonts w:eastAsia="Times New Roman" w:ascii="Times New Roman" w:hAnsi="Times New Roman"/>
        </w:rPr>
        <w:t xml:space="preserve"> </w:t>
      </w:r>
    </w:p>
    <w:p w14:paraId="16526530" w14:textId="7F55F574" w:rsidR="00BB4FF7" w:rsidRDefault="00947602" w:rsidP="00947602">
      <w:pPr>
        <w:spacing w:after="0" w:line="360" w:lineRule="auto"/>
        <w:ind w:firstLine="709"/>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36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360" w:lineRule="auto"/>
        <w:ind w:firstLine="0"/>
        <w:jc w:val="both"/>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276" w:lineRule="auto" w:after="0"/>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360" w:lineRule="auto"/>
        <w:ind w:firstLine="709"/>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36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36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36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36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36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360" w:lineRule="auto"/>
        <w:ind w:firstLine="0"/>
        <w:jc w:val="both"/>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276" w:lineRule="auto" w:after="0"/>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360" w:lineRule="auto"/>
        <w:ind w:firstLine="709"/>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spacing w:before="120" w:after="120"/>
        <w:ind w:left="709" w:firstLine="0"/>
        <w:jc w:val="both"/>
        <w:rPr>
          <w:rFonts w:eastAsia="Times New Roman"/>
        </w:rPr>
      </w:pPr>
      <w:bookmarkStart w:id="83" w:name="_Toc229412146"/>
      <w:r w:rsidRPr="00AB4045">
        <w:rPr>
          <w:rFonts w:eastAsia="Times New Roman" w:ascii="Times New Roman" w:hAnsi="Times New Roman"/>
        </w:rPr>
        <w:t>Tipo y Nivel investigación</w:t>
      </w:r>
      <w:bookmarkEnd w:id="83"/>
      <w:r w:rsidR="00214325" w:rsidRPr="00AB4045">
        <w:rPr>
          <w:rFonts w:eastAsia="Times New Roman" w:ascii="Times New Roman" w:hAnsi="Times New Roman"/>
        </w:rPr>
        <w:t xml:space="preserve"> </w:t>
      </w:r>
    </w:p>
    <w:p w14:paraId="5082D083" w14:textId="40E77E5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sz w:val="24"/>
        </w:rPr>
        <w:t>La investigación es de enfoque cuantitativo y de tipo aplicada, porque utiliza conocimientos de inteligencia artificial, visión computacional y Deep Learning para resolver el problema concreto de identificación visual de variedades de papa nativa mediante modelos entrenados y evaluados con métricas numéricas de clasificación.</w:t>
      </w:r>
    </w:p>
    <w:p w14:paraId="6E1E9F98" w14:textId="48D03F0D" w:rsidR="00AB4045"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sz w:val="24"/>
        </w:rPr>
        <w:t>El nivel de investigación es evaluativo-comparativo con componente experimental computacional, porque mide el desempeño de dos arquitecturas de clasificación de imágenes, compara sus métricas bajo el mismo protocolo de evaluación y contrasta estadísticamente si el desempeño alcanza el umbral mínimo definido para la investigación.</w:t>
      </w:r>
    </w:p>
    <w:p w14:paraId="483B9D56" w14:textId="77777777" w:rsidR="00BB4FF7" w:rsidRPr="001A40C0" w:rsidRDefault="00BB4FF7" w:rsidP="003A3943">
      <w:pPr>
        <w:pStyle w:val="Ttulo2"/>
        <w:numPr>
          <w:ilvl w:val="1"/>
          <w:numId w:val="13"/>
        </w:numPr>
        <w:spacing w:before="120" w:after="120"/>
        <w:ind w:left="709" w:firstLine="0"/>
        <w:jc w:val="both"/>
        <w:rPr>
          <w:rFonts w:eastAsia="Times New Roman"/>
        </w:rPr>
      </w:pPr>
      <w:bookmarkStart w:id="84" w:name="_Toc229412147"/>
      <w:r w:rsidRPr="001A40C0">
        <w:rPr>
          <w:rFonts w:eastAsia="Times New Roman" w:ascii="Times New Roman" w:hAnsi="Times New Roman"/>
        </w:rPr>
        <w:t>Diseño de Investigación</w:t>
      </w:r>
      <w:bookmarkEnd w:id="84"/>
    </w:p>
    <w:p w14:paraId="1EEFDD08" w14:textId="7637C63E"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sz w:val="24"/>
        </w:rPr>
        <w:t>Se considera experimental computacional porque se entrenaron y evaluaron modelos de Deep Learning bajo un protocolo controlado de datos, particiones, épocas, arquitectura, semillas de ejecución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5" w:name="_Toc229412148"/>
      <w:r w:rsidRPr="00AB4045">
        <w:rPr>
          <w:rFonts w:eastAsia="Times New Roman" w:ascii="Times New Roman" w:hAnsi="Times New Roman"/>
        </w:rPr>
        <w:t>Población</w:t>
      </w:r>
      <w:bookmarkEnd w:id="85"/>
      <w:r w:rsidRPr="00AB4045">
        <w:rPr>
          <w:rFonts w:eastAsia="Times New Roman" w:ascii="Times New Roman" w:hAnsi="Times New Roman"/>
        </w:rPr>
        <w:t xml:space="preserve"> </w:t>
      </w:r>
    </w:p>
    <w:p w14:paraId="64C24CB7" w14:textId="1B3CD7A3" w:rsidR="00BB4FF7"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validado estuvo integrado por 7000 imágenes etiquetadas, organizadas por variedad y preparadas para el entrenamiento, validación y prueba de los modelos de clasificación.</w:t>
      </w:r>
    </w:p>
    <w:p w14:paraId="3305EE67" w14:textId="55DEDCAE" w:rsidR="0025558B" w:rsidRDefault="0025558B" w:rsidP="003A3943">
      <w:pPr>
        <w:spacing w:after="0" w:line="360" w:lineRule="auto"/>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360" w:lineRule="auto"/>
        <w:ind w:firstLine="0"/>
        <w:jc w:val="both"/>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360" w:lineRule="auto"/>
        <w:ind w:firstLine="709"/>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y a un subconjunto experimental de entrenamiento, validación o prueba.</w:t>
      </w:r>
    </w:p>
    <w:p w14:paraId="0D05EACA"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7" w:name="_Toc229412149"/>
      <w:r w:rsidRPr="00AB4045">
        <w:rPr>
          <w:rFonts w:eastAsia="Times New Roman" w:ascii="Times New Roman" w:hAnsi="Times New Roman"/>
        </w:rPr>
        <w:lastRenderedPageBreak/>
        <w:t>Muestra</w:t>
      </w:r>
      <w:bookmarkEnd w:id="87"/>
      <w:r w:rsidRPr="00AB4045">
        <w:rPr>
          <w:rFonts w:eastAsia="Times New Roman" w:ascii="Times New Roman" w:hAnsi="Times New Roman"/>
        </w:rPr>
        <w:t xml:space="preserve"> </w:t>
      </w:r>
    </w:p>
    <w:p w14:paraId="71D2E051" w14:textId="59B8A846"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validadas por variedad. Esta distribución balanceada permitió evaluar los modelos bajo condiciones equivalentes de representación por clase.</w:t>
      </w:r>
    </w:p>
    <w:p w14:paraId="2B1D113D" w14:textId="18DD4059" w:rsidR="0025558B" w:rsidRPr="0049105C" w:rsidRDefault="0049105C" w:rsidP="0049105C">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top w:val="single" w:sz="4" w:space="0" w:color="auto"/>
            </w:tcBorders>
            <w:vAlign w:val="center"/>
            <w:hideMark/>
          </w:tcPr>
          <w:p w14:paraId="351CBC4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TOROPA_WAQRAN</w:t>
            </w:r>
          </w:p>
        </w:tc>
        <w:tc>
          <w:tcPr>
            <w:tcW w:w="0" w:type="auto"/>
            <w:vAlign w:val="center"/>
            <w:hideMark/>
          </w:tcPr>
          <w:p w14:paraId="571F7C1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6DE92B7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PUMAPA_MAKIN</w:t>
            </w:r>
          </w:p>
        </w:tc>
        <w:tc>
          <w:tcPr>
            <w:tcW w:w="0" w:type="auto"/>
            <w:vAlign w:val="center"/>
            <w:hideMark/>
          </w:tcPr>
          <w:p w14:paraId="5E7D401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0611ADD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PUTISA</w:t>
            </w:r>
          </w:p>
        </w:tc>
        <w:tc>
          <w:tcPr>
            <w:tcW w:w="0" w:type="auto"/>
            <w:vAlign w:val="center"/>
            <w:hideMark/>
          </w:tcPr>
          <w:p w14:paraId="15B0388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247629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YURAQ_LEGUAS</w:t>
            </w:r>
          </w:p>
        </w:tc>
        <w:tc>
          <w:tcPr>
            <w:tcW w:w="0" w:type="auto"/>
            <w:vAlign w:val="center"/>
            <w:hideMark/>
          </w:tcPr>
          <w:p w14:paraId="20E95B99"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336BB12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YURAQ_JEWICHO</w:t>
            </w:r>
          </w:p>
        </w:tc>
        <w:tc>
          <w:tcPr>
            <w:tcW w:w="0" w:type="auto"/>
            <w:vAlign w:val="center"/>
            <w:hideMark/>
          </w:tcPr>
          <w:p w14:paraId="7AA916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43E1B27B"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bottom w:val="single" w:sz="4" w:space="0" w:color="auto"/>
            </w:tcBorders>
            <w:vAlign w:val="center"/>
            <w:hideMark/>
          </w:tcPr>
          <w:p w14:paraId="1B923D3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030BF3C9" w14:textId="585C98B1"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visual validado y organizado por variedad. Los porcentajes fueron redondeados a dos decimales.</w:t>
      </w:r>
    </w:p>
    <w:p w14:paraId="7ECF78CE" w14:textId="39F174D9"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spacing w:before="120" w:after="120"/>
        <w:ind w:left="709" w:firstLine="0"/>
        <w:jc w:val="both"/>
        <w:rPr>
          <w:rFonts w:eastAsia="Times New Roman"/>
        </w:rPr>
      </w:pPr>
      <w:bookmarkStart w:id="89" w:name="_Toc229412150"/>
      <w:r w:rsidRPr="0025558B">
        <w:rPr>
          <w:rFonts w:eastAsia="Times New Roman" w:ascii="Times New Roman" w:hAnsi="Times New Roman"/>
        </w:rPr>
        <w:t>Criterios de inclusión y exclusión</w:t>
      </w:r>
      <w:bookmarkEnd w:id="89"/>
    </w:p>
    <w:p w14:paraId="46075DD6" w14:textId="3EF11EDB"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360" w:lineRule="auto" w:after="0"/>
        <w:ind w:firstLine="0"/>
        <w:jc w:val="both"/>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360" w:lineRule="auto" w:after="0"/>
        <w:ind w:firstLine="709"/>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spacing w:before="120" w:after="120"/>
        <w:ind w:left="709" w:firstLine="0"/>
        <w:jc w:val="both"/>
        <w:rPr>
          <w:rFonts w:eastAsia="Times New Roman"/>
        </w:rPr>
      </w:pPr>
      <w:bookmarkStart w:id="91" w:name="_Toc229412151"/>
      <w:r w:rsidRPr="0025558B">
        <w:rPr>
          <w:rFonts w:eastAsia="Times New Roman" w:ascii="Times New Roman" w:hAnsi="Times New Roman"/>
        </w:rPr>
        <w:t>Recolección y organización de datos</w:t>
      </w:r>
      <w:bookmarkEnd w:id="91"/>
    </w:p>
    <w:p w14:paraId="0B10445A" w14:textId="1805FF21"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Esta estructura fue necesaria para entrenar y evaluar los modelos bajo una distribución equilibrada de clases.</w:t>
      </w:r>
    </w:p>
    <w:p w14:paraId="42F7F73A" w14:textId="5C7144FF" w:rsidR="0025558B" w:rsidRDefault="0025558B" w:rsidP="003A3943">
      <w:pPr>
        <w:pStyle w:val="Ttulo2"/>
        <w:numPr>
          <w:ilvl w:val="1"/>
          <w:numId w:val="13"/>
        </w:numPr>
        <w:spacing w:before="120" w:after="120"/>
        <w:ind w:left="709" w:firstLine="0"/>
        <w:jc w:val="both"/>
        <w:rPr>
          <w:rFonts w:eastAsia="Times New Roman"/>
        </w:rPr>
      </w:pPr>
      <w:bookmarkStart w:id="92" w:name="_Toc229412152"/>
      <w:r w:rsidRPr="0025558B">
        <w:rPr>
          <w:rFonts w:eastAsia="Times New Roman" w:ascii="Times New Roman" w:hAnsi="Times New Roman"/>
        </w:rPr>
        <w:lastRenderedPageBreak/>
        <w:t>Partición del conjunto de datos</w:t>
      </w:r>
      <w:bookmarkEnd w:id="92"/>
    </w:p>
    <w:p w14:paraId="025F8D2C" w14:textId="3C465C2D"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4874</w:t>
            </w:r>
          </w:p>
        </w:tc>
        <w:tc>
          <w:tcPr>
            <w:tcW w:w="0" w:type="auto"/>
            <w:tcBorders>
              <w:top w:val="single" w:sz="4" w:space="0" w:color="auto"/>
            </w:tcBorders>
            <w:vAlign w:val="center"/>
            <w:hideMark/>
          </w:tcPr>
          <w:p w14:paraId="226B2A3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Validación</w:t>
            </w:r>
          </w:p>
        </w:tc>
        <w:tc>
          <w:tcPr>
            <w:tcW w:w="0" w:type="auto"/>
            <w:vAlign w:val="center"/>
            <w:hideMark/>
          </w:tcPr>
          <w:p w14:paraId="0AEAB38E"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1079</w:t>
            </w:r>
          </w:p>
        </w:tc>
        <w:tc>
          <w:tcPr>
            <w:tcW w:w="0" w:type="auto"/>
            <w:vAlign w:val="center"/>
            <w:hideMark/>
          </w:tcPr>
          <w:p w14:paraId="68F6F818"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1047</w:t>
            </w:r>
          </w:p>
        </w:tc>
        <w:tc>
          <w:tcPr>
            <w:tcW w:w="0" w:type="auto"/>
            <w:tcBorders>
              <w:bottom w:val="single" w:sz="4" w:space="0" w:color="auto"/>
            </w:tcBorders>
            <w:vAlign w:val="center"/>
            <w:hideMark/>
          </w:tcPr>
          <w:p w14:paraId="0C4189B0"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40D5CF2A" w14:textId="459BC1C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visual validado.</w:t>
      </w:r>
    </w:p>
    <w:p>
      <w:pPr>
        <w:spacing w:after="0"/>
        <w:jc w:val="left"/>
      </w:pPr>
      <w:r>
        <w:rPr>
          <w:rFonts w:ascii="Times New Roman" w:hAnsi="Times New Roman"/>
          <w:b/>
          <w:sz w:val="24"/>
        </w:rPr>
        <w:t>Épocas y repeticiones experimentales</w:t>
      </w:r>
    </w:p>
    <w:p>
      <w:pPr>
        <w:spacing w:after="0"/>
        <w:ind w:firstLine="709"/>
        <w:jc w:val="both"/>
      </w:pPr>
      <w:r>
        <w:rPr>
          <w:rFonts w:ascii="Times New Roman" w:hAnsi="Times New Roman"/>
          <w:sz w:val="24"/>
        </w:rPr>
        <w:t>Para documentar el entrenamiento y preparar la contrastación de hipótesis, se definieron configuraciones de 12, 50, 80 y 100 épocas para cada arquitectura. La ejecución base documentada en el informe corresponde a 12 épocas; las configuraciones ampliadas quedan destinadas al análisis por épocas y a la contrastación estadística con ejecuciones completas independientes.</w:t>
      </w:r>
    </w:p>
    <w:p>
      <w:pPr>
        <w:spacing w:after="0"/>
        <w:ind w:firstLine="709"/>
        <w:jc w:val="both"/>
      </w:pPr>
      <w:r>
        <w:rPr>
          <w:rFonts w:ascii="Times New Roman" w:hAnsi="Times New Roman"/>
          <w:sz w:val="24"/>
        </w:rPr>
        <w:t>En el modelo CNN/EfficientNetB0, la configuración base comprende 4 épocas para la cabeza de clasificación y 8 épocas de ajuste fino. En el modelo Swin-Tiny Transformer, la configuración base comprende 3 épocas para la cabeza de clasificación y 9 épocas de ajuste fino. Para la contrastación final, la configuración principal prevista es de 50 épocas, repetida con semillas diferentes para obtener una tabla de Accuracy por ejecución.</w:t>
      </w:r>
    </w:p>
    <w:p>
      <w:pPr>
        <w:spacing w:after="0"/>
        <w:ind w:firstLine="709"/>
        <w:jc w:val="both"/>
      </w:pPr>
      <w:r>
        <w:rPr>
          <w:rFonts w:ascii="Times New Roman" w:hAnsi="Times New Roman"/>
          <w:sz w:val="24"/>
        </w:rPr>
        <w:t>La prueba t de Student para una muestra debe aplicarse sobre los valores de Accuracy generados por entrenamientos completos desde cero. Por ello, cada fila de la tabla de contrastación corresponde a una ejecución independiente del entrenamiento y no a una época individual.</w:t>
      </w:r>
    </w:p>
    <w:p w14:paraId="5AE7C652" w14:textId="77777777" w:rsidR="00901744" w:rsidRPr="00901744" w:rsidRDefault="00901744" w:rsidP="003A3943">
      <w:pPr>
        <w:pStyle w:val="Ttulo2"/>
        <w:numPr>
          <w:ilvl w:val="1"/>
          <w:numId w:val="13"/>
        </w:numPr>
        <w:spacing w:before="120" w:after="120"/>
        <w:ind w:left="709" w:firstLine="0"/>
        <w:jc w:val="both"/>
        <w:rPr>
          <w:rFonts w:eastAsia="Times New Roman"/>
        </w:rPr>
      </w:pPr>
      <w:bookmarkStart w:id="94" w:name="_Toc229412153"/>
      <w:r w:rsidRPr="00901744">
        <w:rPr>
          <w:rFonts w:eastAsia="Times New Roman" w:ascii="Times New Roman" w:hAnsi="Times New Roman"/>
        </w:rPr>
        <w:t>Técnicas e instrumentos de recolección de datos</w:t>
      </w:r>
      <w:bookmarkEnd w:id="94"/>
    </w:p>
    <w:p w14:paraId="48FBA950" w14:textId="30AED5C4" w:rsidR="00901744" w:rsidRDefault="00901744" w:rsidP="00CD657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y organización documental del corpus visual. Las imágenes fueron clasificadas por variedad, codificadas en el dataset y preparadas para el entrenamiento y evaluación de los modelos.</w:t>
      </w:r>
    </w:p>
    <w:p w14:paraId="741A380E" w14:textId="4F712C6F" w:rsidR="00901744"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Registro fotográfico</w:t>
            </w:r>
          </w:p>
        </w:tc>
        <w:tc>
          <w:tcPr>
            <w:tcW w:w="0" w:type="auto"/>
            <w:vAlign w:val="center"/>
            <w:hideMark/>
          </w:tcPr>
          <w:p w14:paraId="05F33F01"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Cámara Canon EOS Rebel T7</w:t>
            </w:r>
          </w:p>
        </w:tc>
        <w:tc>
          <w:tcPr>
            <w:tcW w:w="0" w:type="auto"/>
            <w:vAlign w:val="center"/>
            <w:hideMark/>
          </w:tcPr>
          <w:p w14:paraId="5FC4BF3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Capturar imágenes digitales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Organización documental de datos</w:t>
            </w:r>
          </w:p>
        </w:tc>
        <w:tc>
          <w:tcPr>
            <w:tcW w:w="0" w:type="auto"/>
            <w:vAlign w:val="center"/>
            <w:hideMark/>
          </w:tcPr>
          <w:p w14:paraId="0B4BEA4B"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Manifest o CSV depurado del conjunto de imágenes</w:t>
            </w:r>
          </w:p>
        </w:tc>
        <w:tc>
          <w:tcPr>
            <w:tcW w:w="0" w:type="auto"/>
            <w:vAlign w:val="center"/>
            <w:hideMark/>
          </w:tcPr>
          <w:p w14:paraId="7A67E70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27D5616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4FBE2AC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estadístico</w:t>
            </w:r>
          </w:p>
        </w:tc>
        <w:tc>
          <w:tcPr>
            <w:tcW w:w="0" w:type="auto"/>
            <w:vAlign w:val="center"/>
            <w:hideMark/>
          </w:tcPr>
          <w:p w14:paraId="2C0B045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Reporte de contrastación de hipótesis</w:t>
            </w:r>
          </w:p>
        </w:tc>
        <w:tc>
          <w:tcPr>
            <w:tcW w:w="0" w:type="auto"/>
            <w:vAlign w:val="center"/>
            <w:hideMark/>
          </w:tcPr>
          <w:p w14:paraId="3DB27DB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Aplicar prueba t de Student para una muestra y prueba t pareada por clase.</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accuracy, precision, recall, F1-score, balanced accuracy, aciertos y errores por clase.</w:t>
            </w:r>
          </w:p>
        </w:tc>
      </w:tr>
    </w:tbl>
    <w:p w14:paraId="2CB979AB" w14:textId="0A154F07" w:rsidR="00CE4930" w:rsidRPr="002D321C" w:rsidRDefault="00554204" w:rsidP="003A3943">
      <w:pPr>
        <w:spacing w:line="360" w:lineRule="auto" w:after="0"/>
        <w:ind w:firstLine="709"/>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spacing w:before="120" w:after="120"/>
        <w:ind w:left="709" w:firstLine="0"/>
        <w:jc w:val="both"/>
        <w:rPr>
          <w:rFonts w:eastAsia="Times New Roman"/>
        </w:rPr>
      </w:pPr>
      <w:bookmarkStart w:id="96" w:name="_Toc229412154"/>
      <w:r w:rsidRPr="00AB4045">
        <w:rPr>
          <w:rFonts w:eastAsia="Times New Roman" w:ascii="Times New Roman" w:hAnsi="Times New Roman"/>
        </w:rPr>
        <w:t>Procedimiento de la Investigación</w:t>
      </w:r>
      <w:bookmarkEnd w:id="96"/>
      <w:r w:rsidR="00214325" w:rsidRPr="00AB4045">
        <w:rPr>
          <w:rFonts w:eastAsia="Times New Roman" w:ascii="Times New Roman" w:hAnsi="Times New Roman"/>
        </w:rPr>
        <w:t xml:space="preserve"> </w:t>
      </w:r>
    </w:p>
    <w:p w14:paraId="0F0DB639" w14:textId="0DB1B149" w:rsidR="00AB4045" w:rsidRPr="00554204" w:rsidRDefault="00554204" w:rsidP="00CE493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Pr>
          <w:rFonts w:ascii="Times New Roman" w:hAnsi="Times New Roman"/>
          <w:sz w:val="24"/>
        </w:rPr>
        <w:t>Los resultados obtenidos por CNN/EfficientNetB0 y Swin-Tiny Transformer fueron comparados mediante métricas globales, métricas por clase y contrastación estadística. Para la contrastación recomendada por la asesora, la unidad de análisis estadístico corresponde al Accuracy obtenido en cada ejecución completa del entrenamiento, no a cada época individual.</w:t>
      </w:r>
    </w:p>
    <w:p w14:paraId="010AB9C4" w14:textId="2385D86B" w:rsidR="00BB4FF7" w:rsidRDefault="00BB4FF7" w:rsidP="003A3943">
      <w:pPr>
        <w:pStyle w:val="Ttulo2"/>
        <w:numPr>
          <w:ilvl w:val="1"/>
          <w:numId w:val="13"/>
        </w:numPr>
        <w:spacing w:before="120" w:after="120"/>
        <w:ind w:left="709" w:firstLine="0"/>
        <w:jc w:val="both"/>
        <w:rPr>
          <w:rFonts w:eastAsia="Times New Roman"/>
        </w:rPr>
      </w:pPr>
      <w:bookmarkStart w:id="97" w:name="_Toc229412155"/>
      <w:r w:rsidRPr="0035571D">
        <w:rPr>
          <w:rFonts w:eastAsia="Times New Roman" w:ascii="Times New Roman" w:hAnsi="Times New Roman"/>
        </w:rPr>
        <w:t>Plan de tratamiento de datos</w:t>
      </w:r>
      <w:bookmarkEnd w:id="97"/>
    </w:p>
    <w:p w14:paraId="17C515C6" w14:textId="44354624"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tratamiento de datos se concentró en la preparación del corpus, el entrenamiento de los modelos, la evaluación mediante métricas de clasificación, la comparación descriptiva entre arquitecturas y la organización de ejecuciones repetidas para la prueba t de Student. No se consideró ningún sistema de software como instrumento de medición de resultados.</w:t>
      </w:r>
    </w:p>
    <w:p w14:paraId="0D18F8C1" w14:textId="5BA3A664" w:rsidR="00BB4FF7" w:rsidRPr="0035571D" w:rsidRDefault="0035571D" w:rsidP="00B70197">
      <w:pPr>
        <w:pStyle w:val="Ttulo3"/>
        <w:numPr>
          <w:ilvl w:val="2"/>
          <w:numId w:val="13"/>
        </w:numPr>
        <w:spacing w:before="120" w:after="120"/>
        <w:ind w:left="709" w:firstLine="0"/>
        <w:jc w:val="both"/>
        <w:rPr>
          <w:rStyle w:val="TDC2Car"/>
          <w:b/>
          <w:bCs w:val="0"/>
        </w:rPr>
      </w:pPr>
      <w:bookmarkStart w:id="98" w:name="_Toc229412156"/>
      <w:r w:rsidRPr="0035571D">
        <w:rPr>
          <w:rStyle w:val="TDC2Car"/>
          <w:rFonts w:ascii="Times New Roman" w:hAnsi="Times New Roman" w:eastAsia="Times New Roman"/>
          <w:b/>
          <w:bCs w:val="0"/>
        </w:rPr>
        <w:lastRenderedPageBreak/>
        <w:t>Métricas de evaluación</w:t>
      </w:r>
      <w:bookmarkEnd w:id="98"/>
    </w:p>
    <w:p w14:paraId="65F97440" w14:textId="51BD9CB6" w:rsidR="00BB4FF7"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pPr>
        <w:spacing w:line="360" w:lineRule="auto" w:after="0"/>
        <w:ind w:firstLine="709"/>
        <w:jc w:val="both"/>
      </w:pPr>
      <w:r>
        <w:rPr>
          <w:rFonts w:ascii="Times New Roman" w:hAnsi="Times New Roman" w:eastAsia="Times New Roman"/>
          <w:b w:val="0"/>
          <w:i w:val="0"/>
          <w:sz w:val="24"/>
        </w:rPr>
        <w:t>Las fórmulas utilizadas para el cálculo de las métricas de clasificación se presentan a continuación:</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110344"/>
            <wp:docPr id="2133673824" name="Picture 2133673824"/>
            <wp:cNvGraphicFramePr>
              <a:graphicFrameLocks noChangeAspect="1"/>
            </wp:cNvGraphicFramePr>
            <a:graphic>
              <a:graphicData uri="http://schemas.openxmlformats.org/drawingml/2006/picture">
                <pic:pic>
                  <pic:nvPicPr>
                    <pic:cNvPr id="0" name="formulas_metricas_clasificacion.png"/>
                    <pic:cNvPicPr/>
                  </pic:nvPicPr>
                  <pic:blipFill>
                    <a:blip r:embed="rId71"/>
                    <a:stretch>
                      <a:fillRect/>
                    </a:stretch>
                  </pic:blipFill>
                  <pic:spPr>
                    <a:xfrm>
                      <a:off x="0" y="0"/>
                      <a:ext cx="5212080" cy="2110344"/>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TP = verdaderos positivos; TN = verdaderos negativos; FP = falsos positivos; FN = falsos negativos; K = número de clases evaluadas.</w:t>
      </w:r>
    </w:p>
    <w:p w14:paraId="2DEDAB1F"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360" w:lineRule="auto" w:after="0"/>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360" w:lineRule="auto" w:after="0"/>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99" w:name="_Toc229412157"/>
      <w:r w:rsidRPr="00B70197">
        <w:rPr>
          <w:rStyle w:val="TDC2Car"/>
          <w:rFonts w:ascii="Times New Roman" w:hAnsi="Times New Roman" w:eastAsia="Times New Roman"/>
          <w:b/>
          <w:bCs w:val="0"/>
        </w:rPr>
        <w:t>Hipótesis de investigación</w:t>
      </w:r>
      <w:bookmarkEnd w:id="99"/>
    </w:p>
    <w:p w14:paraId="16C71E43" w14:textId="75B425EE" w:rsidR="00554204" w:rsidRPr="00597C98"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Se formularon hipótesis de investigación porque el estudio mide cuantitativamente el desempeño de modelos de Deep Learning y contrasta sus resultados mediante métricas de clasificación. Para la interpretación estadística se adoptó como valor de referencia μ₀ = 0.75, de modo que un modelo se considera eficiente cuando el Accuracy promedio obtenido en ejecuciones completas independientes es igual o superior a dicho umbral. Las métricas precision, recall, F1-score, balanced accuracy y matriz de confusión se emplean como evidencia complementaria del desempeño por clase.</w:t>
      </w:r>
    </w:p>
    <w:p w14:paraId="2D970C38" w14:textId="67D4822B" w:rsidR="00E05F7B" w:rsidRPr="00691D60" w:rsidRDefault="00554204" w:rsidP="00691D60">
      <w:pPr>
        <w:spacing w:line="360" w:lineRule="auto" w:after="0"/>
        <w:ind w:firstLine="709"/>
        <w:jc w:val="both"/>
        <w:rPr>
          <w:rFonts w:ascii="Times New Roman" w:hAnsi="Times New Roman" w:cs="Times New Roman"/>
          <w:sz w:val="24"/>
          <w:szCs w:val="24"/>
        </w:rPr>
      </w:pPr>
      <w:r>
        <w:rPr>
          <w:rFonts w:ascii="Times New Roman" w:hAnsi="Times New Roman"/>
          <w:sz w:val="24"/>
        </w:rPr>
        <w:t>La hipótesis general se demuestra mediante métricas globales de clasificación y la prueba t de Student para una muestra; las hipótesis específicas 1 y 2 se sustentan en las ejecuciones repetidas, las métricas y las matrices de confusión de cada modelo; y la hipótesis específica 3 requiere comparar estadísticamente el desempeño de CNN/EfficientNetB0 y Swin-Tiny Transformer bajo condiciones equivalentes.</w:t>
      </w:r>
    </w:p>
    <w:p>
      <w:pPr>
        <w:spacing w:line="360" w:lineRule="auto" w:after="0"/>
        <w:ind w:firstLine="709"/>
        <w:jc w:val="both"/>
      </w:pPr>
      <w:r>
        <w:rPr>
          <w:rFonts w:ascii="Times New Roman" w:hAnsi="Times New Roman" w:eastAsia="Times New Roman"/>
          <w:b/>
          <w:i w:val="0"/>
          <w:sz w:val="24"/>
        </w:rPr>
        <w:t>Hipótesis general</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i w:val="0"/>
          <w:sz w:val="24"/>
        </w:rPr>
        <w:t>Hipótesis específica 1</w:t>
      </w:r>
    </w:p>
    <w:p>
      <w:pPr>
        <w:spacing w:line="360" w:lineRule="auto" w:after="0"/>
        <w:ind w:firstLine="709"/>
        <w:jc w:val="both"/>
      </w:pPr>
      <w:r>
        <w:rPr>
          <w:rFonts w:ascii="Times New Roman" w:hAnsi="Times New Roman" w:eastAsia="Times New Roman"/>
          <w:b w:val="0"/>
          <w:i w:val="0"/>
          <w:sz w:val="24"/>
        </w:rPr>
        <w:t>H01: El modelo CNN/EfficientNetB0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HE1: El modelo CNN/EfficientNetB0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2</w:t>
      </w:r>
    </w:p>
    <w:p>
      <w:pPr>
        <w:spacing w:line="360" w:lineRule="auto" w:after="0"/>
        <w:ind w:firstLine="709"/>
        <w:jc w:val="both"/>
      </w:pPr>
      <w:r>
        <w:rPr>
          <w:rFonts w:ascii="Times New Roman" w:hAnsi="Times New Roman" w:eastAsia="Times New Roman"/>
          <w:b w:val="0"/>
          <w:i w:val="0"/>
          <w:sz w:val="24"/>
        </w:rPr>
        <w:t>H02: El modelo Swin-Tiny Transformer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HE2: El modelo Swin-Tiny Transformer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3</w:t>
      </w:r>
    </w:p>
    <w:p>
      <w:pPr>
        <w:spacing w:line="360" w:lineRule="auto" w:after="0"/>
        <w:ind w:firstLine="709"/>
        <w:jc w:val="both"/>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sz w:val="24"/>
        </w:rPr>
        <w:t>El contraste estadístico se definió con un nivel de significancia α = 0.05. Para la hipótesis general y las hipótesis específicas 1 y 2 se utiliza la prueba t de Student para una muestra, comparando el promedio de Accuracy obtenido en ejecuciones independientes contra μ₀ = 0.75. Para la hipótesis específica 3 se utiliza una comparación estadística entre ambos modelos, preferentemente pareada cuando las ejecuciones se realicen con las mismas semillas.</w:t>
      </w:r>
    </w:p>
    <w:p w14:paraId="3BEA5A78"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100" w:name="_Toc229412158"/>
      <w:r w:rsidRPr="00B70197">
        <w:rPr>
          <w:rStyle w:val="TDC2Car"/>
          <w:rFonts w:ascii="Times New Roman" w:hAnsi="Times New Roman" w:eastAsia="Times New Roman"/>
          <w:b/>
          <w:bCs w:val="0"/>
        </w:rPr>
        <w:t>Control de validez y confiabilidad del procedimiento</w:t>
      </w:r>
      <w:bookmarkEnd w:id="100"/>
    </w:p>
    <w:p w14:paraId="4E72AA11" w14:textId="1D850B5E"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validez de los datos se fortaleció mediante la organización de imágenes por variedad, la revisión de etiquetas y la aplicación de criterios de inclusión y exclusión. Este control permitió reducir errores ocasionados por imágenes borrosas, etiquetas ambiguas, registros duplicados o imágenes no correspondientes a las clases definidas.</w:t>
      </w:r>
    </w:p>
    <w:p w14:paraId="3CEECE93" w14:textId="6A1212FD"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360" w:lineRule="auto" w:after="0"/>
        <w:jc w:val="both"/>
        <w:rPr>
          <w:b/>
          <w:bCs/>
        </w:rPr>
      </w:pPr>
    </w:p>
    <w:p w14:paraId="47802133" w14:textId="77777777" w:rsidR="00691D60" w:rsidRPr="001A40C0" w:rsidRDefault="00691D60" w:rsidP="003A3943">
      <w:pPr>
        <w:spacing w:line="360" w:lineRule="auto" w:after="0"/>
        <w:jc w:val="both"/>
        <w:rPr>
          <w:b/>
          <w:bCs/>
        </w:rPr>
      </w:pPr>
    </w:p>
    <w:p w14:paraId="6E02D352" w14:textId="78C09D2C" w:rsidR="00BB4FF7" w:rsidRDefault="008C371D" w:rsidP="00CB6A95">
      <w:pPr>
        <w:pStyle w:val="Ttulo1"/>
        <w:spacing w:before="120" w:after="120"/>
        <w:ind w:firstLine="0"/>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spacing w:before="120" w:after="120"/>
        <w:ind w:firstLine="0"/>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360" w:lineRule="auto"/>
        <w:ind w:firstLine="709"/>
        <w:jc w:val="both"/>
        <w:rPr>
          <w:rFonts w:ascii="Times New Roman" w:hAnsi="Times New Roman" w:cs="Times New Roman"/>
          <w:color w:val="auto"/>
          <w:sz w:val="36"/>
          <w:szCs w:val="36"/>
        </w:rPr>
      </w:pPr>
      <w:r>
        <w:rPr>
          <w:rFonts w:ascii="Times New Roman" w:hAnsi="Times New Roman"/>
          <w:sz w:val="24"/>
        </w:rPr>
        <w:t xml:space="preserve">Figura 16 </w:t>
        <w:br/>
        <w:t>Pipeline de implementación de la propuesta</w:t>
      </w:r>
    </w:p>
    <w:p w14:paraId="64C2D055" w14:textId="14B3379C" w:rsidR="00827D45" w:rsidRDefault="00655C0A" w:rsidP="004C1C2B">
      <w:pPr>
        <w:spacing w:after="0" w:line="36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spacing w:before="120" w:after="120"/>
        <w:ind w:firstLine="0"/>
        <w:rPr>
          <w:rStyle w:val="TDC2Car"/>
          <w:b/>
          <w:bCs w:val="0"/>
        </w:rPr>
      </w:pPr>
      <w:bookmarkStart w:id="104" w:name="_Toc229412161"/>
      <w:r w:rsidRPr="0035571D">
        <w:rPr>
          <w:rStyle w:val="TDC2Car"/>
          <w:rFonts w:ascii="Times New Roman" w:hAnsi="Times New Roman" w:eastAsia="Times New Roman"/>
          <w:b/>
          <w:bCs w:val="0"/>
        </w:rPr>
        <w:t>5.2. Recolección de datos</w:t>
      </w:r>
      <w:bookmarkEnd w:id="104"/>
    </w:p>
    <w:p w14:paraId="40FAB374" w14:textId="70067F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y validadas.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360" w:lineRule="auto" w:after="0"/>
        <w:ind w:firstLine="0"/>
        <w:jc w:val="both"/>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360" w:lineRule="auto" w:after="0"/>
        <w:ind w:firstLine="0"/>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360" w:lineRule="auto" w:after="0"/>
        <w:ind w:firstLine="709"/>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360" w:lineRule="auto" w:after="0"/>
        <w:ind w:firstLine="709"/>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spacing w:before="120" w:after="120"/>
        <w:ind w:firstLine="0"/>
        <w:rPr>
          <w:rStyle w:val="TDC2Car"/>
          <w:b/>
          <w:bCs w:val="0"/>
        </w:rPr>
      </w:pPr>
      <w:bookmarkStart w:id="106" w:name="_Toc229412162"/>
      <w:r w:rsidRPr="0035571D">
        <w:rPr>
          <w:rStyle w:val="TDC2Car"/>
          <w:rFonts w:ascii="Times New Roman" w:hAnsi="Times New Roman" w:eastAsia="Times New Roman"/>
          <w:b/>
          <w:bCs w:val="0"/>
        </w:rPr>
        <w:t>5.3. Preprocesamiento de los datos</w:t>
      </w:r>
      <w:bookmarkEnd w:id="106"/>
    </w:p>
    <w:p w14:paraId="239EC09C" w14:textId="544E7F54"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360" w:lineRule="auto" w:after="0"/>
        <w:ind w:firstLine="708"/>
        <w:jc w:val="both"/>
        <w:rPr>
          <w:rFonts w:ascii="Times New Roman" w:hAnsi="Times New Roman" w:cs="Times New Roman"/>
          <w:sz w:val="24"/>
          <w:szCs w:val="24"/>
        </w:rPr>
      </w:pPr>
    </w:p>
    <w:p w14:paraId="0AF385B4" w14:textId="77777777" w:rsidR="00887C50" w:rsidRDefault="00887C50" w:rsidP="003A3943">
      <w:pPr>
        <w:spacing w:line="360" w:lineRule="auto" w:after="0"/>
        <w:ind w:firstLine="708"/>
        <w:jc w:val="both"/>
        <w:rPr>
          <w:rFonts w:ascii="Times New Roman" w:hAnsi="Times New Roman" w:cs="Times New Roman"/>
          <w:sz w:val="24"/>
          <w:szCs w:val="24"/>
        </w:rPr>
      </w:pPr>
    </w:p>
    <w:p w14:paraId="7ADFCFAB" w14:textId="77777777" w:rsidR="00887C50" w:rsidRDefault="00887C50" w:rsidP="003A3943">
      <w:pPr>
        <w:spacing w:line="360" w:lineRule="auto" w:after="0"/>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360" w:lineRule="auto"/>
        <w:ind w:firstLine="0"/>
        <w:jc w:val="both"/>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360" w:lineRule="auto" w:after="0"/>
        <w:ind w:firstLine="709"/>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spacing w:before="120" w:after="120"/>
        <w:ind w:firstLine="0"/>
        <w:rPr>
          <w:rStyle w:val="TDC2Car"/>
          <w:b/>
          <w:bCs w:val="0"/>
        </w:rPr>
      </w:pPr>
      <w:bookmarkStart w:id="108" w:name="_Toc229412163"/>
      <w:r w:rsidRPr="004C3C7B">
        <w:rPr>
          <w:rStyle w:val="TDC2Car"/>
          <w:rFonts w:ascii="Times New Roman" w:hAnsi="Times New Roman" w:eastAsia="Times New Roman"/>
          <w:b/>
          <w:bCs w:val="0"/>
        </w:rPr>
        <w:t>5.4. Construcción del corpus de conocimiento</w:t>
      </w:r>
      <w:bookmarkEnd w:id="108"/>
    </w:p>
    <w:p w14:paraId="593637EA" w14:textId="76A84E77"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y una partición experimental. Esta estructura permitió que el conjunto de datos fuera utilizado en modelos supervisados de clasificación.</w:t>
      </w:r>
    </w:p>
    <w:p w14:paraId="7A77DBF6" w14:textId="07E2186A"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360" w:lineRule="auto"/>
        <w:ind w:firstLine="0"/>
        <w:jc w:val="both"/>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jc w:val="center"/>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vAlign w:val="center"/>
            <w:hideMark/>
          </w:tcPr>
          <w:p w14:paraId="464F486B" w14:textId="4313794C"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vAlign w:val="center"/>
            <w:hideMark/>
          </w:tcPr>
          <w:p w14:paraId="6A9A156C" w14:textId="5EEC6830"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vAlign w:val="center"/>
            <w:hideMark/>
          </w:tcPr>
          <w:p w14:paraId="67CE7A2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vAlign w:val="center"/>
            <w:hideMark/>
          </w:tcPr>
          <w:p w14:paraId="77306E2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vAlign w:val="center"/>
            <w:hideMark/>
          </w:tcPr>
          <w:p w14:paraId="1CA8E74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vAlign w:val="center"/>
            <w:hideMark/>
          </w:tcPr>
          <w:p w14:paraId="16BD09D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vAlign w:val="center"/>
            <w:hideMark/>
          </w:tcPr>
          <w:p w14:paraId="57B80E61"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vAlign w:val="center"/>
            <w:hideMark/>
          </w:tcPr>
          <w:p w14:paraId="4B0C8644"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vAlign w:val="center"/>
            <w:hideMark/>
          </w:tcPr>
          <w:p w14:paraId="02582E5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vAlign w:val="center"/>
            <w:hideMark/>
          </w:tcPr>
          <w:p w14:paraId="0BF65CAE"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vAlign w:val="center"/>
            <w:hideMark/>
          </w:tcPr>
          <w:p w14:paraId="26B8D30D"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vAlign w:val="center"/>
            <w:hideMark/>
          </w:tcPr>
          <w:p w14:paraId="1B8552B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vAlign w:val="center"/>
            <w:hideMark/>
          </w:tcPr>
          <w:p w14:paraId="0EF8C6A2"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vAlign w:val="center"/>
            <w:hideMark/>
          </w:tcPr>
          <w:p w14:paraId="78E8DFB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vAlign w:val="center"/>
            <w:hideMark/>
          </w:tcPr>
          <w:p w14:paraId="2943697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vAlign w:val="center"/>
            <w:hideMark/>
          </w:tcPr>
          <w:p w14:paraId="1A323DCC"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360" w:lineRule="auto" w:after="0"/>
        <w:ind w:firstLine="709"/>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jc w:val="center"/>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vAlign w:val="center"/>
            <w:hideMark/>
          </w:tcPr>
          <w:p w14:paraId="4210ED2A" w14:textId="43C978D0"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vAlign w:val="center"/>
            <w:hideMark/>
          </w:tcPr>
          <w:p w14:paraId="1E6744D8" w14:textId="01828B63"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vAlign w:val="center"/>
            <w:hideMark/>
          </w:tcPr>
          <w:p w14:paraId="7AC8CB1C" w14:textId="4FEEA496"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vAlign w:val="center"/>
            <w:hideMark/>
          </w:tcPr>
          <w:p w14:paraId="1A242C6A"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vAlign w:val="center"/>
            <w:hideMark/>
          </w:tcPr>
          <w:p w14:paraId="78C8A72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vAlign w:val="center"/>
            <w:hideMark/>
          </w:tcPr>
          <w:p w14:paraId="44C2BD9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vAlign w:val="center"/>
            <w:hideMark/>
          </w:tcPr>
          <w:p w14:paraId="2C387EC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vAlign w:val="center"/>
            <w:hideMark/>
          </w:tcPr>
          <w:p w14:paraId="0E6460C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vAlign w:val="center"/>
            <w:hideMark/>
          </w:tcPr>
          <w:p w14:paraId="3BE0720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vAlign w:val="center"/>
            <w:hideMark/>
          </w:tcPr>
          <w:p w14:paraId="442B573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vAlign w:val="center"/>
            <w:hideMark/>
          </w:tcPr>
          <w:p w14:paraId="4DBDFCD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vAlign w:val="center"/>
            <w:hideMark/>
          </w:tcPr>
          <w:p w14:paraId="0C99F43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vAlign w:val="center"/>
            <w:hideMark/>
          </w:tcPr>
          <w:p w14:paraId="0431520A" w14:textId="31F2628E" w:rsidR="00827D45" w:rsidRPr="00827D45" w:rsidRDefault="00B002E1"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vAlign w:val="center"/>
            <w:hideMark/>
          </w:tcPr>
          <w:p w14:paraId="7324FAB5"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vAlign w:val="center"/>
            <w:hideMark/>
          </w:tcPr>
          <w:p w14:paraId="6CB2F0FB"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360" w:lineRule="auto" w:after="0"/>
        <w:ind w:firstLine="709"/>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360" w:lineRule="auto" w:after="0"/>
        <w:ind w:firstLine="709"/>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jc w:val="center"/>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vAlign w:val="center"/>
            <w:hideMark/>
          </w:tcPr>
          <w:p w14:paraId="721AC5A9" w14:textId="5FB47580"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vAlign w:val="center"/>
            <w:hideMark/>
          </w:tcPr>
          <w:p w14:paraId="081DD085" w14:textId="65CBE8ED"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vAlign w:val="center"/>
            <w:hideMark/>
          </w:tcPr>
          <w:p w14:paraId="7AD535FC" w14:textId="3902F916"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vAlign w:val="center"/>
            <w:hideMark/>
          </w:tcPr>
          <w:p w14:paraId="6085032D" w14:textId="0DECDA8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vAlign w:val="center"/>
            <w:hideMark/>
          </w:tcPr>
          <w:p w14:paraId="69D7AE49" w14:textId="2F0E65A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vAlign w:val="center"/>
            <w:hideMark/>
          </w:tcPr>
          <w:p w14:paraId="260692E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vAlign w:val="center"/>
            <w:hideMark/>
          </w:tcPr>
          <w:p w14:paraId="653D651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vAlign w:val="center"/>
            <w:hideMark/>
          </w:tcPr>
          <w:p w14:paraId="7F5C8C7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vAlign w:val="center"/>
            <w:hideMark/>
          </w:tcPr>
          <w:p w14:paraId="1C85419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vAlign w:val="center"/>
            <w:hideMark/>
          </w:tcPr>
          <w:p w14:paraId="3F31223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vAlign w:val="center"/>
            <w:hideMark/>
          </w:tcPr>
          <w:p w14:paraId="6A627FD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vAlign w:val="center"/>
            <w:hideMark/>
          </w:tcPr>
          <w:p w14:paraId="5FCE69D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0CBE383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787E6B4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24E6FEA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vAlign w:val="center"/>
            <w:hideMark/>
          </w:tcPr>
          <w:p w14:paraId="76A2098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vAlign w:val="center"/>
            <w:hideMark/>
          </w:tcPr>
          <w:p w14:paraId="41555B0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0292490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10771F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5AB2E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vAlign w:val="center"/>
            <w:hideMark/>
          </w:tcPr>
          <w:p w14:paraId="691569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vAlign w:val="center"/>
            <w:hideMark/>
          </w:tcPr>
          <w:p w14:paraId="7588C0C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1A57797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28DAA8E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678EC9B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vAlign w:val="center"/>
            <w:hideMark/>
          </w:tcPr>
          <w:p w14:paraId="1E4158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vAlign w:val="center"/>
            <w:hideMark/>
          </w:tcPr>
          <w:p w14:paraId="4BE4828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vAlign w:val="center"/>
            <w:hideMark/>
          </w:tcPr>
          <w:p w14:paraId="187003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vAlign w:val="center"/>
            <w:hideMark/>
          </w:tcPr>
          <w:p w14:paraId="1C3AA84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1155FAA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vAlign w:val="center"/>
            <w:hideMark/>
          </w:tcPr>
          <w:p w14:paraId="2110C7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vAlign w:val="center"/>
            <w:hideMark/>
          </w:tcPr>
          <w:p w14:paraId="1BD13FA3"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4583007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DB5D48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3A7568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vAlign w:val="center"/>
            <w:hideMark/>
          </w:tcPr>
          <w:p w14:paraId="60625C5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vAlign w:val="center"/>
            <w:hideMark/>
          </w:tcPr>
          <w:p w14:paraId="387D1E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vAlign w:val="center"/>
            <w:hideMark/>
          </w:tcPr>
          <w:p w14:paraId="3316ED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vAlign w:val="center"/>
            <w:hideMark/>
          </w:tcPr>
          <w:p w14:paraId="11B10E3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vAlign w:val="center"/>
            <w:hideMark/>
          </w:tcPr>
          <w:p w14:paraId="507BD56F"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vAlign w:val="center"/>
            <w:hideMark/>
          </w:tcPr>
          <w:p w14:paraId="5E58DE2B" w14:textId="653FE7A1" w:rsidR="00827D45" w:rsidRPr="00827D45" w:rsidRDefault="008F41E9"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vAlign w:val="center"/>
            <w:hideMark/>
          </w:tcPr>
          <w:p w14:paraId="1250064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vAlign w:val="center"/>
            <w:hideMark/>
          </w:tcPr>
          <w:p w14:paraId="230E2997"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vAlign w:val="center"/>
            <w:hideMark/>
          </w:tcPr>
          <w:p w14:paraId="715E3E2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vAlign w:val="center"/>
            <w:hideMark/>
          </w:tcPr>
          <w:p w14:paraId="47823B4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36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spacing w:before="120" w:after="120"/>
        <w:ind w:firstLine="0"/>
        <w:rPr>
          <w:rStyle w:val="TDC2Car"/>
          <w:b/>
          <w:bCs w:val="0"/>
        </w:rPr>
      </w:pPr>
      <w:bookmarkStart w:id="113" w:name="_Toc229412164"/>
      <w:r w:rsidRPr="004C3C7B">
        <w:rPr>
          <w:rStyle w:val="TDC2Car"/>
          <w:rFonts w:ascii="Times New Roman" w:hAnsi="Times New Roman" w:eastAsia="Times New Roman"/>
          <w:b/>
          <w:bCs w:val="0"/>
        </w:rPr>
        <w:t xml:space="preserve">5.5. </w:t>
      </w:r>
      <w:r w:rsidR="00286C53" w:rsidRPr="00286C53">
        <w:rPr>
          <w:rStyle w:val="TDC2Car"/>
          <w:rFonts w:ascii="Times New Roman" w:hAnsi="Times New Roman" w:eastAsia="Times New Roman"/>
          <w:b/>
          <w:bCs w:val="0"/>
        </w:rPr>
        <w:t>Construcción del modelo CNN/EfficientNetB0</w:t>
      </w:r>
      <w:bookmarkEnd w:id="113"/>
    </w:p>
    <w:p w14:paraId="722D5AE5" w14:textId="4912436B" w:rsidR="00286C53" w:rsidRP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360" w:lineRule="auto"/>
        <w:ind w:firstLine="0"/>
        <w:jc w:val="both"/>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360" w:lineRule="auto" w:after="0"/>
        <w:ind w:firstLine="0"/>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360" w:lineRule="auto"/>
        <w:ind w:firstLine="0"/>
        <w:jc w:val="both"/>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vAlign w:val="center"/>
            <w:hideMark/>
          </w:tcPr>
          <w:p w14:paraId="2220455F" w14:textId="13F9B49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vAlign w:val="center"/>
            <w:hideMark/>
          </w:tcPr>
          <w:p w14:paraId="4B1203AF" w14:textId="235AE68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vAlign w:val="center"/>
            <w:hideMark/>
          </w:tcPr>
          <w:p w14:paraId="415C009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vAlign w:val="center"/>
            <w:hideMark/>
          </w:tcPr>
          <w:p w14:paraId="018F2FD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vAlign w:val="center"/>
            <w:hideMark/>
          </w:tcPr>
          <w:p w14:paraId="2D1813D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vAlign w:val="center"/>
            <w:hideMark/>
          </w:tcPr>
          <w:p w14:paraId="0FBEC20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vAlign w:val="center"/>
            <w:hideMark/>
          </w:tcPr>
          <w:p w14:paraId="1393DF6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vAlign w:val="center"/>
            <w:hideMark/>
          </w:tcPr>
          <w:p w14:paraId="2AEF088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vAlign w:val="center"/>
            <w:hideMark/>
          </w:tcPr>
          <w:p w14:paraId="29AE9DE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vAlign w:val="center"/>
            <w:hideMark/>
          </w:tcPr>
          <w:p w14:paraId="2AED967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vAlign w:val="center"/>
            <w:hideMark/>
          </w:tcPr>
          <w:p w14:paraId="66ABCDF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vAlign w:val="center"/>
            <w:hideMark/>
          </w:tcPr>
          <w:p w14:paraId="680A5EEA"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vAlign w:val="center"/>
            <w:hideMark/>
          </w:tcPr>
          <w:p w14:paraId="15649DC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vAlign w:val="center"/>
            <w:hideMark/>
          </w:tcPr>
          <w:p w14:paraId="500547E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vAlign w:val="center"/>
            <w:hideMark/>
          </w:tcPr>
          <w:p w14:paraId="2260C9F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vAlign w:val="center"/>
            <w:hideMark/>
          </w:tcPr>
          <w:p w14:paraId="76318DB4"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360" w:lineRule="auto"/>
        <w:ind w:firstLine="0"/>
        <w:jc w:val="both"/>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360" w:lineRule="auto" w:after="0"/>
        <w:jc w:val="both"/>
        <w:rPr>
          <w:rFonts w:ascii="Times New Roman" w:hAnsi="Times New Roman" w:cs="Times New Roman"/>
          <w:sz w:val="24"/>
          <w:szCs w:val="24"/>
        </w:rPr>
      </w:pPr>
    </w:p>
    <w:p w14:paraId="7E89A9D0" w14:textId="77777777" w:rsidR="00286C53" w:rsidRDefault="00286C53" w:rsidP="00691D60">
      <w:pPr>
        <w:pStyle w:val="Ttulo2"/>
        <w:spacing w:before="120" w:after="120"/>
        <w:ind w:firstLine="0"/>
      </w:pPr>
      <w:bookmarkStart w:id="117" w:name="_Toc229412165"/>
      <w:r w:rsidRPr="00286C53">
        <w:rPr>
          <w:rFonts w:ascii="Times New Roman" w:hAnsi="Times New Roman" w:eastAsia="Times New Roman"/>
        </w:rPr>
        <w:lastRenderedPageBreak/>
        <w:t>5.6. Entrenamiento del modelo CNN/EfficientNetB0</w:t>
      </w:r>
      <w:bookmarkEnd w:id="117"/>
    </w:p>
    <w:p w14:paraId="603A82B0" w14:textId="77777777" w:rsidR="00286C53" w:rsidRP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360" w:lineRule="auto"/>
        <w:ind w:firstLine="0"/>
        <w:jc w:val="both"/>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360" w:lineRule="auto"/>
        <w:ind w:firstLine="0"/>
        <w:jc w:val="both"/>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360" w:lineRule="auto"/>
        <w:ind w:firstLine="0"/>
        <w:jc w:val="both"/>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spacing w:before="120" w:after="120"/>
        <w:ind w:firstLine="0"/>
      </w:pPr>
      <w:bookmarkStart w:id="121" w:name="_Toc229412166"/>
      <w:r w:rsidRPr="00286C53">
        <w:rPr>
          <w:rFonts w:ascii="Times New Roman" w:hAnsi="Times New Roman" w:eastAsia="Times New Roman"/>
        </w:rPr>
        <w:t>5.7. Evaluación del modelo CNN/EfficientNetB0</w:t>
      </w:r>
      <w:bookmarkEnd w:id="121"/>
    </w:p>
    <w:p w14:paraId="2BF83B92" w14:textId="7A987E8C"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evaluación técnica del modelo CNN/EfficientNetB0 se realizó sobre el conjunto de prueba, conformado por 1047 imágenes. En esta etapa se generaron predicciones, matriz de confusión, reporte de clasificación, métricas globales y archivos de salida. La interpretación estadística de estos valores se desarrolla en el capítulo de resultados.</w:t>
      </w:r>
    </w:p>
    <w:p w14:paraId="2229AE7B" w14:textId="4EF97EC4" w:rsidR="00182BD9" w:rsidRPr="00182BD9" w:rsidRDefault="00182BD9" w:rsidP="00182BD9">
      <w:pPr>
        <w:pStyle w:val="Descripcin"/>
        <w:spacing w:after="0" w:line="360" w:lineRule="auto"/>
        <w:ind w:firstLine="0"/>
        <w:jc w:val="both"/>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13  | Métricas globales del modelo CNN/EfficientNetB0 en el conjunto de prueba</w:t>
      </w:r>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14  | Reporte de clasificación por variedad del modelo CNN/EfficientNetB0</w:t>
      </w:r>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Nota: Elaboración propia a partir del reporte de clasificación global del modelo CNN/EfficientNetB0. Los valores fueron redondeados a cuatro decimales.</w:t>
      </w:r>
    </w:p>
    <w:p w14:paraId="6C3A4D4B" w14:textId="27A267FA"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matriz de confusión del modelo CNN/EfficientNetB0 se presenta en la Figura 25. El modelo clasificó correctamente 1040 de las 1047 imágenes del conjunto de prueba, con siete errores concentrados en el subconjunto de prueba.</w:t>
      </w:r>
    </w:p>
    <w:p w14:paraId="10511A88" w14:textId="77777777" w:rsidR="000973FD" w:rsidRDefault="000973FD" w:rsidP="003A3943">
      <w:pPr>
        <w:spacing w:line="360" w:lineRule="auto" w:after="0"/>
        <w:ind w:firstLine="708"/>
        <w:jc w:val="both"/>
        <w:rPr>
          <w:rFonts w:ascii="Times New Roman" w:hAnsi="Times New Roman" w:cs="Times New Roman"/>
          <w:sz w:val="24"/>
          <w:szCs w:val="24"/>
        </w:rPr>
      </w:pPr>
    </w:p>
    <w:p w14:paraId="789994C6" w14:textId="77777777" w:rsidR="000973FD" w:rsidRDefault="000973FD" w:rsidP="003A3943">
      <w:pPr>
        <w:spacing w:line="360" w:lineRule="auto" w:after="0"/>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25  | Matriz de confusión del modelo CNN/EfficientNetB0</w:t>
      </w:r>
    </w:p>
    <w:p w14:paraId="463F892B" w14:textId="631CF332" w:rsidR="00286C53" w:rsidRPr="00286C53" w:rsidRDefault="00286C53" w:rsidP="000973FD">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Las predicciones individuales del modelo se consolidaron por imagen, etiqueta de referencia,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spacing w:before="120" w:after="120"/>
        <w:ind w:firstLine="0"/>
      </w:pPr>
      <w:bookmarkStart w:id="126" w:name="_Toc229412167"/>
      <w:r w:rsidRPr="004C3C7B">
        <w:rPr>
          <w:rStyle w:val="TDC2Car"/>
          <w:rFonts w:ascii="Times New Roman" w:hAnsi="Times New Roman" w:eastAsia="Times New Roman"/>
          <w:b/>
          <w:bCs w:val="0"/>
        </w:rPr>
        <w:lastRenderedPageBreak/>
        <w:t>5.</w:t>
      </w:r>
      <w:r w:rsidR="00286C53">
        <w:rPr>
          <w:rStyle w:val="TDC2Car"/>
          <w:rFonts w:ascii="Times New Roman" w:hAnsi="Times New Roman" w:eastAsia="Times New Roman"/>
          <w:b/>
          <w:bCs w:val="0"/>
        </w:rPr>
        <w:t>8</w:t>
      </w:r>
      <w:r w:rsidRPr="004C3C7B">
        <w:rPr>
          <w:rStyle w:val="TDC2Car"/>
          <w:rFonts w:ascii="Times New Roman" w:hAnsi="Times New Roman" w:eastAsia="Times New Roman"/>
          <w:b/>
          <w:bCs w:val="0"/>
        </w:rPr>
        <w:t xml:space="preserve">. </w:t>
      </w:r>
      <w:r w:rsidR="00286C53" w:rsidRPr="00286C53">
        <w:rPr>
          <w:rFonts w:ascii="Times New Roman" w:hAnsi="Times New Roman" w:eastAsia="Times New Roman"/>
        </w:rPr>
        <w:t>Construcción del modelo Swin-Tiny Transformer</w:t>
      </w:r>
      <w:bookmarkEnd w:id="126"/>
    </w:p>
    <w:p w14:paraId="0341FED5"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26  | Complejidad por bloque del modelo Swin-Tiny Transformer</w:t>
      </w:r>
    </w:p>
    <w:p w14:paraId="2A3788EC" w14:textId="77777777" w:rsidR="002A389B" w:rsidRDefault="00286C53" w:rsidP="002A389B">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360" w:lineRule="auto"/>
        <w:ind w:firstLine="709"/>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360" w:lineRule="auto" w:after="0"/>
        <w:ind/>
        <w:jc w:val="left"/>
        <w:rPr>
          <w:rFonts w:ascii="Times New Roman" w:hAnsi="Times New Roman" w:cs="Times New Roman"/>
          <w:sz w:val="24"/>
          <w:szCs w:val="24"/>
          <w:lang w:val="es-PE"/>
        </w:rPr>
      </w:pPr>
      <w:r>
        <w:rPr>
          <w:rFonts w:ascii="Times New Roman" w:hAnsi="Times New Roman"/>
          <w:b/>
          <w:sz w:val="24"/>
        </w:rPr>
        <w:t>Tabla 15  | Resumen de construcción del modelo Swin-Tiny Transformer</w:t>
      </w:r>
    </w:p>
    <w:p w14:paraId="02BC24DE" w14:textId="6BB44F82" w:rsidR="00286C53" w:rsidRPr="000C0F73" w:rsidRDefault="00286C53" w:rsidP="003A3943">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vAlign w:val="center"/>
            <w:hideMark/>
          </w:tcPr>
          <w:p w14:paraId="5845335F" w14:textId="5859AA7E"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vAlign w:val="center"/>
            <w:hideMark/>
          </w:tcPr>
          <w:p w14:paraId="71D0999A" w14:textId="12FF5A14"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vAlign w:val="center"/>
            <w:hideMark/>
          </w:tcPr>
          <w:p w14:paraId="5530DC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vAlign w:val="center"/>
            <w:hideMark/>
          </w:tcPr>
          <w:p w14:paraId="4E74F43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vAlign w:val="center"/>
            <w:hideMark/>
          </w:tcPr>
          <w:p w14:paraId="183EA8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vAlign w:val="center"/>
            <w:hideMark/>
          </w:tcPr>
          <w:p w14:paraId="36BFFE50"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vAlign w:val="center"/>
            <w:hideMark/>
          </w:tcPr>
          <w:p w14:paraId="5F26C82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vAlign w:val="center"/>
            <w:hideMark/>
          </w:tcPr>
          <w:p w14:paraId="6DD8A9E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vAlign w:val="center"/>
            <w:hideMark/>
          </w:tcPr>
          <w:p w14:paraId="740DA76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vAlign w:val="center"/>
            <w:hideMark/>
          </w:tcPr>
          <w:p w14:paraId="4ADB512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vAlign w:val="center"/>
            <w:hideMark/>
          </w:tcPr>
          <w:p w14:paraId="4255527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vAlign w:val="center"/>
            <w:hideMark/>
          </w:tcPr>
          <w:p w14:paraId="5E495B3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vAlign w:val="center"/>
            <w:hideMark/>
          </w:tcPr>
          <w:p w14:paraId="58DC458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vAlign w:val="center"/>
            <w:hideMark/>
          </w:tcPr>
          <w:p w14:paraId="1563F84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vAlign w:val="center"/>
            <w:hideMark/>
          </w:tcPr>
          <w:p w14:paraId="698A3DE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vAlign w:val="center"/>
            <w:hideMark/>
          </w:tcPr>
          <w:p w14:paraId="7775BD8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vAlign w:val="center"/>
            <w:hideMark/>
          </w:tcPr>
          <w:p w14:paraId="1D3BD55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vAlign w:val="center"/>
            <w:hideMark/>
          </w:tcPr>
          <w:p w14:paraId="1B74FD1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360" w:lineRule="auto" w:after="0"/>
        <w:ind w:firstLine="709"/>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spacing w:before="120" w:after="120"/>
        <w:ind w:firstLine="0"/>
        <w:rPr>
          <w:rStyle w:val="TDC2Car"/>
          <w:b/>
          <w:bCs w:val="0"/>
        </w:rPr>
      </w:pPr>
      <w:bookmarkStart w:id="128" w:name="_Toc229412168"/>
      <w:r w:rsidRPr="004C3C7B">
        <w:rPr>
          <w:rStyle w:val="TDC2Car"/>
          <w:rFonts w:ascii="Times New Roman" w:hAnsi="Times New Roman" w:eastAsia="Times New Roman"/>
          <w:b/>
          <w:bCs w:val="0"/>
        </w:rPr>
        <w:t>5.</w:t>
      </w:r>
      <w:r w:rsidR="00286C53">
        <w:rPr>
          <w:rStyle w:val="TDC2Car"/>
          <w:rFonts w:ascii="Times New Roman" w:hAnsi="Times New Roman" w:eastAsia="Times New Roman"/>
          <w:b/>
          <w:bCs w:val="0"/>
        </w:rPr>
        <w:t>9</w:t>
      </w:r>
      <w:r w:rsidRPr="004C3C7B">
        <w:rPr>
          <w:rStyle w:val="TDC2Car"/>
          <w:rFonts w:ascii="Times New Roman" w:hAnsi="Times New Roman" w:eastAsia="Times New Roman"/>
          <w:b/>
          <w:bCs w:val="0"/>
        </w:rPr>
        <w:t xml:space="preserve">. </w:t>
      </w:r>
      <w:r w:rsidR="00286C53" w:rsidRPr="00286C53">
        <w:rPr>
          <w:rStyle w:val="TDC2Car"/>
          <w:rFonts w:ascii="Times New Roman" w:hAnsi="Times New Roman" w:eastAsia="Times New Roman"/>
          <w:b/>
          <w:bCs w:val="0"/>
        </w:rPr>
        <w:t>Entrenamiento del modelo Swin-Tiny Transformer</w:t>
      </w:r>
      <w:bookmarkEnd w:id="128"/>
    </w:p>
    <w:p w14:paraId="26A0857A" w14:textId="53A9522E" w:rsidR="004C3C7B"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Figura 27  | Fragmento de código de construcción y entrenamiento del modelo Swin-Tiny Transformer</w:t>
      </w:r>
    </w:p>
    <w:p w14:paraId="4F0F9EF4" w14:textId="77777777" w:rsidR="001D5CF1" w:rsidRDefault="00286C53" w:rsidP="001D5CF1">
      <w:pPr>
        <w:spacing w:after="0" w:line="360" w:lineRule="auto"/>
        <w:ind w:firstLine="0"/>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Tabla 16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16  | Resumen del entrenamiento del modelo Swin-Tiny Transformer</w:t>
      </w:r>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Figura 28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28  | Curva de accuracy del modelo Swin-Tiny Transformer</w:t>
      </w:r>
    </w:p>
    <w:p w14:paraId="18363146" w14:textId="3E616C4A" w:rsidR="00286C53" w:rsidRPr="000C0F73" w:rsidRDefault="00286C53" w:rsidP="006B396B">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Figura 29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29  | Curva de pérdida del modelo Swin-Tiny Transformer</w:t>
      </w:r>
    </w:p>
    <w:p w14:paraId="0E4A81ED" w14:textId="1DB255B3" w:rsidR="00286C53" w:rsidRPr="00286C53" w:rsidRDefault="00286C53" w:rsidP="000C0F7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spacing w:before="120" w:after="120"/>
        <w:ind w:firstLine="0"/>
        <w:rPr>
          <w:rStyle w:val="TDC2Car"/>
          <w:b/>
          <w:bCs w:val="0"/>
        </w:rPr>
      </w:pPr>
      <w:bookmarkStart w:id="133" w:name="_Toc229412169"/>
      <w:r w:rsidRPr="004C3C7B">
        <w:rPr>
          <w:rStyle w:val="TDC2Car"/>
          <w:rFonts w:ascii="Times New Roman" w:hAnsi="Times New Roman" w:eastAsia="Times New Roman"/>
          <w:b/>
          <w:bCs w:val="0"/>
        </w:rPr>
        <w:t>5.</w:t>
      </w:r>
      <w:r w:rsidR="007E41FC">
        <w:rPr>
          <w:rStyle w:val="TDC2Car"/>
          <w:rFonts w:ascii="Times New Roman" w:hAnsi="Times New Roman" w:eastAsia="Times New Roman"/>
          <w:b/>
          <w:bCs w:val="0"/>
        </w:rPr>
        <w:t>10</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Evaluación del modelo Swin-Tiny Transformer</w:t>
      </w:r>
      <w:bookmarkEnd w:id="133"/>
    </w:p>
    <w:p w14:paraId="79B4ED70" w14:textId="1CAAF18B"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evaluación técnica del modelo Swin-Tiny Transformer se realizó sobre el mismo conjunto de prueba utilizado para CNN/EfficientNetB0. En esta etapa se generaron predicciones, matriz de confusión, reporte de clasificación, métricas globales y archivos de salida. La interpretación estadística de estos valores se desarrolla en el capítulo de resultados.</w:t>
      </w:r>
    </w:p>
    <w:p w14:paraId="54A768CF" w14:textId="693EE0D7" w:rsidR="00797D38" w:rsidRPr="00797D38" w:rsidRDefault="00797D38" w:rsidP="00797D38">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30  | Fragmento de código de evaluación del modelo Swin-Tiny Transformer</w:t>
      </w:r>
    </w:p>
    <w:p w14:paraId="78B901A8" w14:textId="2D685AA6" w:rsidR="007E41FC" w:rsidRPr="007E41FC" w:rsidRDefault="007E41FC" w:rsidP="00E902CB">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17  | Métricas globales del modelo Swin-Tiny Transformer en el conjunto de prueba</w:t>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18  | Reporte de clasificación por variedad del modelo Swin-Tiny Transformer</w:t>
      </w:r>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matriz de confusión del modelo Swin-Tiny Transformer se presenta en la Figura 31. El modelo clasificó correctamente 1043 de las 1047 imágenes del conjunto de prueba, con cuatro errores concentrados en el subconjunto de prueba.</w:t>
      </w:r>
    </w:p>
    <w:p w14:paraId="4C37A19A" w14:textId="77777777" w:rsidR="00696D53" w:rsidRDefault="00696D53" w:rsidP="003A3943">
      <w:pPr>
        <w:spacing w:line="360" w:lineRule="auto" w:after="0"/>
        <w:ind w:firstLine="708"/>
        <w:jc w:val="both"/>
        <w:rPr>
          <w:rFonts w:ascii="Times New Roman" w:hAnsi="Times New Roman" w:cs="Times New Roman"/>
          <w:sz w:val="24"/>
          <w:szCs w:val="24"/>
        </w:rPr>
      </w:pPr>
    </w:p>
    <w:p w14:paraId="5527103C" w14:textId="77777777" w:rsidR="00696D53" w:rsidRDefault="00696D53" w:rsidP="003A3943">
      <w:pPr>
        <w:spacing w:line="360" w:lineRule="auto" w:after="0"/>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31  | Matriz de confusión del modelo Swin-Tiny Transformer</w:t>
      </w:r>
    </w:p>
    <w:p w14:paraId="39CA5CF2" w14:textId="3B8ADA40" w:rsidR="007E41FC" w:rsidRPr="007E41FC" w:rsidRDefault="007E41FC" w:rsidP="00124279">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360" w:lineRule="auto" w:after="0"/>
        <w:ind w:firstLine="709"/>
        <w:jc w:val="both"/>
        <w:rPr>
          <w:rFonts w:ascii="Times New Roman" w:hAnsi="Times New Roman" w:cs="Times New Roman"/>
          <w:sz w:val="24"/>
          <w:szCs w:val="24"/>
        </w:rPr>
      </w:pPr>
      <w:r>
        <w:rPr>
          <w:rFonts w:ascii="Times New Roman" w:hAnsi="Times New Roman"/>
          <w:sz w:val="24"/>
        </w:rPr>
        <w:t>Las predicciones individuales del modelo Swin-Tiny Transformer se organizaron por imagen, etiqueta de referencia,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spacing w:before="120" w:after="120"/>
        <w:ind w:firstLine="0"/>
        <w:rPr>
          <w:rStyle w:val="TDC2Car"/>
          <w:b/>
          <w:bCs w:val="0"/>
        </w:rPr>
      </w:pPr>
      <w:bookmarkStart w:id="138" w:name="_Toc229412170"/>
      <w:r w:rsidRPr="004C3C7B">
        <w:rPr>
          <w:rStyle w:val="TDC2Car"/>
          <w:rFonts w:ascii="Times New Roman" w:hAnsi="Times New Roman" w:eastAsia="Times New Roman"/>
          <w:b/>
          <w:bCs w:val="0"/>
        </w:rPr>
        <w:lastRenderedPageBreak/>
        <w:t>5.</w:t>
      </w:r>
      <w:r w:rsidR="007E41FC">
        <w:rPr>
          <w:rStyle w:val="TDC2Car"/>
          <w:rFonts w:ascii="Times New Roman" w:hAnsi="Times New Roman" w:eastAsia="Times New Roman"/>
          <w:b/>
          <w:bCs w:val="0"/>
        </w:rPr>
        <w:t>11</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Comparación entre CNN/EfficientNetB0 y Swin-Tiny Transformer</w:t>
      </w:r>
      <w:bookmarkEnd w:id="138"/>
    </w:p>
    <w:p w14:paraId="3385CB85" w14:textId="22644203"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comparación descriptiva entre los dos modelos se organiza con las mismas métricas globales y el mismo conjunto de prueba. Esta comparación permite observar el comportamiento de CNN/EfficientNetB0 y Swin-Tiny Transformer antes de la contrastación estadística de hipótesis.</w:t>
      </w:r>
    </w:p>
    <w:p w14:paraId="58E1A92F" w14:textId="5D974C22" w:rsidR="007E41FC" w:rsidRPr="00D7094C" w:rsidRDefault="00D7094C" w:rsidP="00F23131">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19  | Comparación global de desempeño entre CNN/EfficientNetB0 y Swin-Tiny Transformer</w:t>
      </w:r>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comparación estadística entre CNN/EfficientNetB0 y Swin-Tiny Transformer debe completarse con las ejecuciones repetidas generadas por los notebooks experimentales. Esta prueba complementa la comparación descriptiva de métricas globales y permite evaluar formalmente si la diferencia entre ambos modelos es significativa al nivel α = 0.05.</w:t>
      </w:r>
    </w:p>
    <w:p w14:paraId="23FBC38F" w14:textId="77777777" w:rsidR="00E62598" w:rsidRDefault="00E62598" w:rsidP="003A3943">
      <w:pPr>
        <w:spacing w:line="360" w:lineRule="auto" w:after="0"/>
        <w:ind w:firstLine="708"/>
        <w:jc w:val="both"/>
        <w:rPr>
          <w:rFonts w:ascii="Times New Roman" w:hAnsi="Times New Roman" w:cs="Times New Roman"/>
          <w:sz w:val="24"/>
          <w:szCs w:val="24"/>
        </w:rPr>
      </w:pPr>
    </w:p>
    <w:p w14:paraId="28CC2891" w14:textId="77777777" w:rsidR="00E62598" w:rsidRDefault="00E62598" w:rsidP="003A3943">
      <w:pPr>
        <w:spacing w:line="360" w:lineRule="auto" w:after="0"/>
        <w:ind w:firstLine="708"/>
        <w:jc w:val="both"/>
        <w:rPr>
          <w:rFonts w:ascii="Times New Roman" w:hAnsi="Times New Roman" w:cs="Times New Roman"/>
          <w:sz w:val="24"/>
          <w:szCs w:val="24"/>
        </w:rPr>
      </w:pPr>
    </w:p>
    <w:p w14:paraId="2FE3C380" w14:textId="77777777" w:rsidR="00E62598" w:rsidRDefault="00E62598" w:rsidP="003A3943">
      <w:pPr>
        <w:spacing w:line="360" w:lineRule="auto" w:after="0"/>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20  | Criterio estadístico para la contrastación de hipótesis</w:t>
      </w:r>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pPr>
              <w:spacing w:after="0"/>
              <w:jc w:val="center"/>
            </w:pPr>
            <w:r>
              <w:rPr>
                <w:rFonts w:ascii="Times New Roman" w:hAnsi="Times New Roman"/>
                <w:b/>
                <w:sz w:val="24"/>
              </w:rPr>
              <w:t>ELEMENTO</w:t>
            </w:r>
          </w:p>
        </w:tc>
        <w:tc>
          <w:tcPr>
            <w:tcW w:w="3265" w:type="dxa"/>
            <w:tcBorders>
              <w:top w:val="single" w:sz="4" w:space="0" w:color="auto"/>
              <w:bottom w:val="single" w:sz="4" w:space="0" w:color="auto"/>
            </w:tcBorders>
            <w:vAlign w:val="center"/>
            <w:hideMark/>
          </w:tcPr>
          <w:p>
            <w:pPr>
              <w:spacing w:after="0"/>
              <w:jc w:val="center"/>
            </w:pPr>
            <w:r>
              <w:rPr>
                <w:rFonts w:ascii="Times New Roman" w:hAnsi="Times New Roman"/>
                <w:b/>
                <w:sz w:val="24"/>
              </w:rPr>
              <w:t>CRITERIO ESTADÍSTICO</w:t>
            </w:r>
          </w:p>
        </w:tc>
      </w:tr>
      <w:tr w:rsidR="007E41FC" w:rsidRPr="007E41FC" w14:paraId="1124E2A0" w14:textId="77777777" w:rsidTr="00E62598">
        <w:tc>
          <w:tcPr>
            <w:tcW w:w="5524" w:type="dxa"/>
            <w:tcBorders>
              <w:top w:val="single" w:sz="4" w:space="0" w:color="auto"/>
            </w:tcBorders>
            <w:vAlign w:val="center"/>
            <w:hideMark/>
          </w:tcPr>
          <w:p>
            <w:pPr>
              <w:spacing w:after="0"/>
              <w:jc w:val="both"/>
            </w:pPr>
            <w:r>
              <w:rPr>
                <w:rFonts w:ascii="Times New Roman" w:hAnsi="Times New Roman"/>
                <w:b w:val="0"/>
                <w:sz w:val="24"/>
              </w:rPr>
              <w:t>Variable de contraste</w:t>
            </w:r>
          </w:p>
        </w:tc>
        <w:tc>
          <w:tcPr>
            <w:tcW w:w="3265" w:type="dxa"/>
            <w:tcBorders>
              <w:top w:val="single" w:sz="4" w:space="0" w:color="auto"/>
            </w:tcBorders>
            <w:vAlign w:val="center"/>
            <w:hideMark/>
          </w:tcPr>
          <w:p>
            <w:pPr>
              <w:spacing w:after="0"/>
              <w:jc w:val="both"/>
            </w:pPr>
            <w:r>
              <w:rPr>
                <w:rFonts w:ascii="Times New Roman" w:hAnsi="Times New Roman"/>
                <w:b w:val="0"/>
                <w:sz w:val="24"/>
              </w:rPr>
              <w:t>Accuracy obtenido en cada ejecución completa del entrenamiento.</w:t>
            </w:r>
          </w:p>
        </w:tc>
      </w:tr>
      <w:tr w:rsidR="007E41FC" w:rsidRPr="007E41FC" w14:paraId="239DB6B9" w14:textId="77777777" w:rsidTr="00E62598">
        <w:tc>
          <w:tcPr>
            <w:tcW w:w="5524" w:type="dxa"/>
            <w:vAlign w:val="center"/>
            <w:hideMark/>
          </w:tcPr>
          <w:p>
            <w:pPr>
              <w:spacing w:after="0"/>
              <w:jc w:val="both"/>
            </w:pPr>
            <w:r>
              <w:rPr>
                <w:rFonts w:ascii="Times New Roman" w:hAnsi="Times New Roman"/>
                <w:b w:val="0"/>
                <w:sz w:val="24"/>
              </w:rPr>
              <w:t>Valor de referencia</w:t>
            </w:r>
          </w:p>
        </w:tc>
        <w:tc>
          <w:tcPr>
            <w:tcW w:w="3265" w:type="dxa"/>
            <w:vAlign w:val="center"/>
            <w:hideMark/>
          </w:tcPr>
          <w:p>
            <w:pPr>
              <w:spacing w:after="0"/>
              <w:jc w:val="both"/>
            </w:pPr>
            <w:r>
              <w:rPr>
                <w:rFonts w:ascii="Times New Roman" w:hAnsi="Times New Roman"/>
                <w:b w:val="0"/>
                <w:sz w:val="24"/>
              </w:rPr>
              <w:t>μ₀ = 0.75, equivalente al 75 % de Accuracy.</w:t>
            </w:r>
          </w:p>
        </w:tc>
      </w:tr>
      <w:tr w:rsidR="007E41FC" w:rsidRPr="007E41FC" w14:paraId="5A8DB5FF" w14:textId="77777777" w:rsidTr="00E62598">
        <w:tc>
          <w:tcPr>
            <w:tcW w:w="5524" w:type="dxa"/>
            <w:vAlign w:val="center"/>
            <w:hideMark/>
          </w:tcPr>
          <w:p>
            <w:pPr>
              <w:spacing w:after="0"/>
              <w:jc w:val="both"/>
            </w:pPr>
            <w:r>
              <w:rPr>
                <w:rFonts w:ascii="Times New Roman" w:hAnsi="Times New Roman"/>
                <w:b w:val="0"/>
                <w:sz w:val="24"/>
              </w:rPr>
              <w:t>Criterio de interpretación</w:t>
            </w:r>
          </w:p>
        </w:tc>
        <w:tc>
          <w:tcPr>
            <w:tcW w:w="3265" w:type="dxa"/>
            <w:vAlign w:val="center"/>
            <w:hideMark/>
          </w:tcPr>
          <w:p>
            <w:pPr>
              <w:spacing w:after="0"/>
              <w:jc w:val="both"/>
            </w:pPr>
            <w:r>
              <w:rPr>
                <w:rFonts w:ascii="Times New Roman" w:hAnsi="Times New Roman"/>
                <w:b w:val="0"/>
                <w:sz w:val="24"/>
              </w:rPr>
              <w:t>Accuracy &lt; 75 %: no es eficiente; Accuracy ≥ 75 %: eficiente.</w:t>
            </w:r>
          </w:p>
        </w:tc>
      </w:tr>
      <w:tr w:rsidR="007E41FC" w:rsidRPr="007E41FC" w14:paraId="20B5B716" w14:textId="77777777" w:rsidTr="00E62598">
        <w:tc>
          <w:tcPr>
            <w:tcW w:w="5524" w:type="dxa"/>
            <w:tcBorders>
              <w:bottom w:val="single" w:sz="4" w:space="0" w:color="auto"/>
            </w:tcBorders>
            <w:vAlign w:val="center"/>
            <w:hideMark/>
          </w:tcPr>
          <w:p>
            <w:pPr>
              <w:spacing w:after="0"/>
              <w:jc w:val="both"/>
            </w:pPr>
            <w:r>
              <w:rPr>
                <w:rFonts w:ascii="Times New Roman" w:hAnsi="Times New Roman"/>
                <w:b w:val="0"/>
                <w:sz w:val="24"/>
              </w:rPr>
              <w:t>Prueba para HG, HE1 y HE2</w:t>
            </w:r>
          </w:p>
        </w:tc>
        <w:tc>
          <w:tcPr>
            <w:tcW w:w="3265" w:type="dxa"/>
            <w:tcBorders>
              <w:bottom w:val="single" w:sz="4" w:space="0" w:color="auto"/>
            </w:tcBorders>
            <w:vAlign w:val="center"/>
            <w:hideMark/>
          </w:tcPr>
          <w:p>
            <w:pPr>
              <w:spacing w:after="0"/>
              <w:jc w:val="both"/>
            </w:pPr>
            <w:r>
              <w:rPr>
                <w:rFonts w:ascii="Times New Roman" w:hAnsi="Times New Roman"/>
                <w:b w:val="0"/>
                <w:sz w:val="24"/>
              </w:rPr>
              <w:t>t de Student para una muestra, comparando X̄ contra μ₀ = 0.75.</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pPr>
              <w:spacing w:after="0"/>
              <w:jc w:val="both"/>
            </w:pPr>
            <w:r>
              <w:rPr>
                <w:rFonts w:ascii="Times New Roman" w:hAnsi="Times New Roman"/>
                <w:b w:val="0"/>
                <w:sz w:val="24"/>
              </w:rPr>
              <w:t>Prueba para HE3</w:t>
            </w:r>
          </w:p>
        </w:tc>
        <w:tc>
          <w:tcPr>
            <w:tcW w:w="3265" w:type="dxa"/>
            <w:tcBorders>
              <w:top w:val="single" w:sz="4" w:space="0" w:color="auto"/>
              <w:bottom w:val="single" w:sz="4" w:space="0" w:color="auto"/>
            </w:tcBorders>
            <w:vAlign w:val="center"/>
            <w:hideMark/>
          </w:tcPr>
          <w:p>
            <w:pPr>
              <w:spacing w:after="0"/>
              <w:jc w:val="both"/>
            </w:pPr>
            <w:r>
              <w:rPr>
                <w:rFonts w:ascii="Times New Roman" w:hAnsi="Times New Roman"/>
                <w:b w:val="0"/>
                <w:sz w:val="24"/>
              </w:rPr>
              <w:t>Comparación estadística entre CNN/EfficientNetB0 y Swin-Tiny Transformer bajo ejecuciones equivalentes.</w:t>
            </w:r>
          </w:p>
        </w:tc>
      </w:tr>
    </w:tbl>
    <w:p w14:paraId="73A254EB" w14:textId="527E11F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Nota: Elaboración propia a partir del criterio estadístico definido para la contrastación de hipótesis con ejecuciones repetidas.</w:t>
      </w:r>
    </w:p>
    <w:p w14:paraId="46435C72" w14:textId="543994D2" w:rsidR="007E41FC" w:rsidRPr="007E41FC" w:rsidRDefault="007E41FC" w:rsidP="003A3943">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La interpretación final de eficiencia y comparación entre modelos se desarrolla en el Capítulo VI, utilizando el umbral μ₀ = 0.75, el nivel de significancia α = 0.05 y las tablas generadas por las ejecuciones independientes de entrenamiento.</w:t>
      </w:r>
    </w:p>
    <w:p>
      <w:pPr>
        <w:pStyle w:val="Ttulo1"/>
        <w:spacing w:before="120" w:after="120"/>
        <w:ind w:firstLine="0"/>
      </w:pPr>
      <w:r>
        <w:rPr>
          <w:rFonts w:ascii="Times New Roman" w:hAnsi="Times New Roman" w:eastAsia="Times New Roman"/>
          <w:b/>
          <w:i w:val="0"/>
        </w:rPr>
        <w:t>CAPÍTULO VI: RESULTADOS</w:t>
      </w:r>
    </w:p>
    <w:p>
      <w:pPr>
        <w:pStyle w:val="Ttulo2"/>
        <w:spacing w:before="120" w:after="0"/>
        <w:ind/>
        <w:jc w:val="left"/>
      </w:pPr>
      <w:r>
        <w:rPr>
          <w:rFonts w:ascii="Times New Roman" w:hAnsi="Times New Roman"/>
          <w:b/>
          <w:sz w:val="24"/>
        </w:rPr>
        <w:t>6.1. Contrastación de hipótesis</w:t>
      </w:r>
    </w:p>
    <w:p>
      <w:pPr>
        <w:spacing w:line="360" w:lineRule="auto" w:after="0"/>
        <w:ind w:firstLine="709"/>
        <w:jc w:val="both"/>
      </w:pPr>
      <w:r>
        <w:rPr>
          <w:rFonts w:ascii="Times New Roman" w:hAnsi="Times New Roman"/>
          <w:sz w:val="24"/>
        </w:rPr>
        <w:t>Los resultados se interpretan con un criterio estadístico de eficiencia basado en Accuracy. Se considera que un modelo presenta desempeño eficiente cuando el promedio de Accuracy obtenido en ejecuciones completas independientes es igual o superior a μ₀ = 0.75. Por tanto, Accuracy menor al 75 % se interpreta como desempeño no eficiente y Accuracy igual o mayor al 75 % se interpreta como desempeño eficiente.</w:t>
      </w:r>
    </w:p>
    <w:p>
      <w:pPr>
        <w:spacing w:line="360" w:lineRule="auto" w:after="0"/>
        <w:ind w:firstLine="709"/>
        <w:jc w:val="both"/>
      </w:pPr>
      <w:r>
        <w:rPr>
          <w:rFonts w:ascii="Times New Roman" w:hAnsi="Times New Roman"/>
          <w:sz w:val="24"/>
        </w:rPr>
        <w:t>La contrastación de hipótesis se prepara con un nivel de significancia α = 0.05. Para la hipótesis general y las hipótesis específicas 1 y 2 se aplica la prueba t de Student para una muestra, comparando el promedio de Accuracy de las ejecuciones contra el valor mínimo esperado μ₀ = 0.75. Para la hipótesis específica 3 se compara estadísticamente el desempeño de CNN/EfficientNetB0 y Swin-Tiny Transformer bajo ejecuciones equivalentes.</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011876"/>
            <wp:docPr id="2133673825" name="Picture 2133673825"/>
            <wp:cNvGraphicFramePr>
              <a:graphicFrameLocks noChangeAspect="1"/>
            </wp:cNvGraphicFramePr>
            <a:graphic>
              <a:graphicData uri="http://schemas.openxmlformats.org/drawingml/2006/picture">
                <pic:pic>
                  <pic:nvPicPr>
                    <pic:cNvPr id="0" name="formulas_contrastacion_hipotesis.png"/>
                    <pic:cNvPicPr/>
                  </pic:nvPicPr>
                  <pic:blipFill>
                    <a:blip r:embed="rId72"/>
                    <a:stretch>
                      <a:fillRect/>
                    </a:stretch>
                  </pic:blipFill>
                  <pic:spPr>
                    <a:xfrm>
                      <a:off x="0" y="0"/>
                      <a:ext cx="5212080" cy="2011876"/>
                    </a:xfrm>
                    <a:prstGeom prst="rect"/>
                  </pic:spPr>
                </pic:pic>
              </a:graphicData>
            </a:graphic>
          </wp:inline>
        </w:drawing>
      </w:r>
    </w:p>
    <w:p>
      <w:pPr>
        <w:spacing w:line="360" w:lineRule="auto" w:after="0"/>
        <w:ind w:firstLine="709"/>
        <w:jc w:val="both"/>
      </w:pPr>
      <w:r>
        <w:rPr>
          <w:rFonts w:ascii="Times New Roman" w:hAnsi="Times New Roman"/>
          <w:sz w:val="24"/>
        </w:rPr>
        <w:t>Nota. X̄ representa el promedio de Accuracy obtenido, μ₀ el valor mínimo esperado, S la desviación estándar, N el número de ejecuciones completas y α el nivel de significancia.</w:t>
      </w:r>
    </w:p>
    <w:p>
      <w:pPr>
        <w:pStyle w:val="Ttulo2"/>
        <w:spacing w:before="120" w:after="0"/>
        <w:ind/>
        <w:jc w:val="left"/>
      </w:pPr>
      <w:r>
        <w:rPr>
          <w:rFonts w:ascii="Times New Roman" w:hAnsi="Times New Roman"/>
          <w:b/>
          <w:sz w:val="24"/>
        </w:rPr>
        <w:t>6.2. Análisis e interpretación de la hipótesis general</w:t>
      </w:r>
    </w:p>
    <w:p>
      <w:pPr>
        <w:spacing w:line="360" w:lineRule="auto" w:after="0"/>
        <w:ind w:firstLine="709"/>
        <w:jc w:val="both"/>
      </w:pPr>
      <w:r>
        <w:rPr>
          <w:rFonts w:ascii="Times New Roman" w:hAnsi="Times New Roman"/>
          <w:sz w:val="24"/>
        </w:rPr>
        <w:t>La hipótesis general plantea que los algoritmos de Deep Learning presentan un desempeño eficiente en la identificación de variedades de papas nativas en la comunidad de Santa Carmen. La evidencia final debe obtenerse a partir de las ejecuciones completas de entrenamiento registradas en los notebooks experimentales. Con esos valores se calcula el promedio de Accuracy, la desviación estándar, el estadístico t y el valor p frente a μ₀ = 0.75.</w:t>
      </w:r>
    </w:p>
    <w:p>
      <w:pPr>
        <w:pStyle w:val="Ttulo2"/>
        <w:spacing w:before="120" w:after="0"/>
        <w:ind/>
        <w:jc w:val="left"/>
      </w:pPr>
      <w:r>
        <w:rPr>
          <w:rFonts w:ascii="Times New Roman" w:hAnsi="Times New Roman"/>
          <w:b/>
          <w:sz w:val="24"/>
        </w:rPr>
        <w:t>6.3. Análisis e interpretación de la hipótesis específica 1</w:t>
      </w:r>
    </w:p>
    <w:p>
      <w:pPr>
        <w:spacing w:line="360" w:lineRule="auto" w:after="0"/>
        <w:ind w:firstLine="709"/>
        <w:jc w:val="both"/>
      </w:pPr>
      <w:r>
        <w:rPr>
          <w:rFonts w:ascii="Times New Roman" w:hAnsi="Times New Roman"/>
          <w:sz w:val="24"/>
        </w:rPr>
        <w:t>La hipótesis específica 1 sostiene que el modelo CNN/EfficientNetB0 presenta un desempeño eficiente en la identificación de variedades de papas nativas. Para contrastarla, se deben registrar varias ejecuciones completas del entrenamiento del modelo CNN/EfficientNetB0, calcular el Accuracy de cada ejecución y aplicar la prueba t de Student para una muestra frente a μ₀ = 0.75.</w:t>
      </w:r>
    </w:p>
    <w:p>
      <w:pPr>
        <w:pStyle w:val="Ttulo2"/>
        <w:spacing w:before="120" w:after="0"/>
        <w:ind/>
        <w:jc w:val="left"/>
      </w:pPr>
      <w:r>
        <w:rPr>
          <w:rFonts w:ascii="Times New Roman" w:hAnsi="Times New Roman"/>
          <w:b/>
          <w:sz w:val="24"/>
        </w:rPr>
        <w:t>6.4. Análisis e interpretación de la hipótesis específica 2</w:t>
      </w:r>
    </w:p>
    <w:p>
      <w:pPr>
        <w:spacing w:line="360" w:lineRule="auto" w:after="0"/>
        <w:ind w:firstLine="709"/>
        <w:jc w:val="both"/>
      </w:pPr>
      <w:r>
        <w:rPr>
          <w:rFonts w:ascii="Times New Roman" w:hAnsi="Times New Roman"/>
          <w:sz w:val="24"/>
        </w:rPr>
        <w:t>La hipótesis específica 2 sostiene que el modelo Swin-Tiny Transformer presenta un desempeño eficiente en la identificación de variedades de papas nativas. Para contrastarla, se deben registrar varias ejecuciones completas del entrenamiento del modelo Swin-Tiny Transformer, calcular el Accuracy de cada ejecución y aplicar la prueba t de Student para una muestra frente a μ₀ = 0.75.</w:t>
      </w:r>
    </w:p>
    <w:p>
      <w:pPr>
        <w:pStyle w:val="Ttulo2"/>
        <w:spacing w:before="120" w:after="0"/>
        <w:ind/>
        <w:jc w:val="left"/>
      </w:pPr>
      <w:r>
        <w:rPr>
          <w:rFonts w:ascii="Times New Roman" w:hAnsi="Times New Roman"/>
          <w:b/>
          <w:sz w:val="24"/>
        </w:rPr>
        <w:t>6.5. Análisis e interpretación de la hipótesis específica 3</w:t>
      </w:r>
    </w:p>
    <w:p>
      <w:pPr>
        <w:spacing w:line="360" w:lineRule="auto" w:after="0"/>
        <w:ind w:firstLine="709"/>
        <w:jc w:val="both"/>
      </w:pPr>
      <w:r>
        <w:rPr>
          <w:rFonts w:ascii="Times New Roman" w:hAnsi="Times New Roman"/>
          <w:sz w:val="24"/>
        </w:rPr>
        <w:t>La hipótesis específica 3 plantea la existencia de diferencias significativas entre el desempeño de CNN/EfficientNetB0 y Swin-Tiny Transformer. Para contrastarla, los resultados de ambos modelos deben compararse estadísticamente bajo condiciones equivalentes de evaluación. Si las ejecuciones se realizan con las mismas semillas, corresponde aplicar una prueba pareada sobre los valores de Accuracy; si no se cumple esa equivalencia, se debe justificar la prueba comparativa utilizada.</w:t>
      </w:r>
    </w:p>
    <w:p>
      <w:pPr>
        <w:pStyle w:val="Ttulo2"/>
        <w:spacing w:before="120" w:after="0"/>
        <w:ind/>
        <w:jc w:val="left"/>
      </w:pPr>
      <w:r>
        <w:rPr>
          <w:rFonts w:ascii="Times New Roman" w:hAnsi="Times New Roman"/>
          <w:b/>
          <w:sz w:val="24"/>
        </w:rPr>
        <w:t>6.6. Síntesis estadística de resultados</w:t>
      </w:r>
    </w:p>
    <w:p>
      <w:pPr>
        <w:spacing w:line="360" w:lineRule="auto" w:after="0"/>
        <w:ind w:firstLine="709"/>
        <w:jc w:val="both"/>
      </w:pPr>
      <w:r>
        <w:rPr>
          <w:rFonts w:ascii="Times New Roman" w:hAnsi="Times New Roman"/>
          <w:sz w:val="24"/>
        </w:rPr>
        <w:t>La síntesis estadística final debe completarse con las tablas de ejecuciones, promedio de Accuracy, desviación estándar, estadístico t, valor p y decisión correspondiente. La regla de decisión es la siguiente: si p &lt; 0.05, se rechaza H0; si p ≥ 0.05, no se rechaza H0. La conclusión final deberá indicar si los algoritmos de Deep Learning presentan desempeño eficiente en la identificación de variedades de papas nativas.</w:t>
      </w:r>
    </w:p>
    <w:p>
      <w:pPr>
        <w:pStyle w:val="Descripcin"/>
        <w:spacing w:line="360" w:lineRule="auto" w:after="0"/>
        <w:ind/>
        <w:jc w:val="left"/>
      </w:pPr>
      <w:r>
        <w:rPr>
          <w:rFonts w:ascii="Times New Roman" w:hAnsi="Times New Roman"/>
          <w:b/>
          <w:sz w:val="24"/>
        </w:rPr>
        <w:t>Tabla 21  | Matriz de contrastación de hipótesis preparada para ejecuciones repetidas</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after="0"/>
              <w:jc w:val="center"/>
            </w:pPr>
            <w:r>
              <w:rPr>
                <w:rFonts w:ascii="Times New Roman" w:hAnsi="Times New Roman"/>
                <w:b/>
                <w:sz w:val="24"/>
              </w:rPr>
              <w:t>Hipótesis</w:t>
            </w:r>
          </w:p>
        </w:tc>
        <w:tc>
          <w:tcPr>
            <w:tcW w:type="dxa" w:w="2340"/>
            <w:vAlign w:val="center"/>
          </w:tcPr>
          <w:p>
            <w:pPr>
              <w:spacing w:after="0"/>
              <w:jc w:val="center"/>
            </w:pPr>
            <w:r>
              <w:rPr>
                <w:rFonts w:ascii="Times New Roman" w:hAnsi="Times New Roman"/>
                <w:b/>
                <w:sz w:val="24"/>
              </w:rPr>
              <w:t>Evidencia requerida</w:t>
            </w:r>
          </w:p>
        </w:tc>
        <w:tc>
          <w:tcPr>
            <w:tcW w:type="dxa" w:w="2340"/>
            <w:vAlign w:val="center"/>
          </w:tcPr>
          <w:p>
            <w:pPr>
              <w:spacing w:after="0"/>
              <w:jc w:val="center"/>
            </w:pPr>
            <w:r>
              <w:rPr>
                <w:rFonts w:ascii="Times New Roman" w:hAnsi="Times New Roman"/>
                <w:b/>
                <w:sz w:val="24"/>
              </w:rPr>
              <w:t>Prueba estadística</w:t>
            </w:r>
          </w:p>
        </w:tc>
        <w:tc>
          <w:tcPr>
            <w:tcW w:type="dxa" w:w="2340"/>
            <w:vAlign w:val="center"/>
          </w:tcPr>
          <w:p>
            <w:pPr>
              <w:spacing w:after="0"/>
              <w:jc w:val="center"/>
            </w:pPr>
            <w:r>
              <w:rPr>
                <w:rFonts w:ascii="Times New Roman" w:hAnsi="Times New Roman"/>
                <w:b/>
                <w:sz w:val="24"/>
              </w:rPr>
              <w:t>Decisión a registrar</w:t>
            </w:r>
          </w:p>
        </w:tc>
      </w:tr>
      <w:tr>
        <w:tc>
          <w:tcPr>
            <w:tcW w:type="dxa" w:w="2340"/>
            <w:vAlign w:val="center"/>
          </w:tcPr>
          <w:p>
            <w:pPr>
              <w:spacing w:after="0"/>
              <w:jc w:val="both"/>
            </w:pPr>
            <w:r>
              <w:rPr>
                <w:rFonts w:ascii="Times New Roman" w:hAnsi="Times New Roman"/>
                <w:b w:val="0"/>
                <w:sz w:val="24"/>
              </w:rPr>
              <w:t>HG</w:t>
            </w:r>
          </w:p>
        </w:tc>
        <w:tc>
          <w:tcPr>
            <w:tcW w:type="dxa" w:w="2340"/>
            <w:vAlign w:val="center"/>
          </w:tcPr>
          <w:p>
            <w:pPr>
              <w:spacing w:after="0"/>
              <w:jc w:val="both"/>
            </w:pPr>
            <w:r>
              <w:rPr>
                <w:rFonts w:ascii="Times New Roman" w:hAnsi="Times New Roman"/>
                <w:b w:val="0"/>
                <w:sz w:val="24"/>
              </w:rPr>
              <w:t>Accuracy por ejecución de los algoritmos de Deep Learning.</w:t>
            </w:r>
          </w:p>
        </w:tc>
        <w:tc>
          <w:tcPr>
            <w:tcW w:type="dxa" w:w="2340"/>
            <w:vAlign w:val="center"/>
          </w:tcPr>
          <w:p>
            <w:pPr>
              <w:spacing w:after="0"/>
              <w:jc w:val="both"/>
            </w:pPr>
            <w:r>
              <w:rPr>
                <w:rFonts w:ascii="Times New Roman" w:hAnsi="Times New Roman"/>
                <w:b w:val="0"/>
                <w:sz w:val="24"/>
              </w:rPr>
              <w:t>t de Student para una muestra contra μ₀ = 0.75.</w:t>
            </w:r>
          </w:p>
        </w:tc>
        <w:tc>
          <w:tcPr>
            <w:tcW w:type="dxa" w:w="2340"/>
            <w:vAlign w:val="center"/>
          </w:tcPr>
          <w:p>
            <w:pPr>
              <w:spacing w:after="0"/>
              <w:jc w:val="both"/>
            </w:pPr>
            <w:r>
              <w:rPr>
                <w:rFonts w:ascii="Times New Roman" w:hAnsi="Times New Roman"/>
                <w:b w:val="0"/>
                <w:sz w:val="24"/>
              </w:rPr>
              <w:t>Rechazar o no rechazar H0G según p valor.</w:t>
            </w:r>
          </w:p>
        </w:tc>
      </w:tr>
      <w:tr>
        <w:tc>
          <w:tcPr>
            <w:tcW w:type="dxa" w:w="2340"/>
            <w:vAlign w:val="center"/>
          </w:tcPr>
          <w:p>
            <w:pPr>
              <w:spacing w:after="0"/>
              <w:jc w:val="both"/>
            </w:pPr>
            <w:r>
              <w:rPr>
                <w:rFonts w:ascii="Times New Roman" w:hAnsi="Times New Roman"/>
                <w:b w:val="0"/>
                <w:sz w:val="24"/>
              </w:rPr>
              <w:t>HE1</w:t>
            </w:r>
          </w:p>
        </w:tc>
        <w:tc>
          <w:tcPr>
            <w:tcW w:type="dxa" w:w="2340"/>
            <w:vAlign w:val="center"/>
          </w:tcPr>
          <w:p>
            <w:pPr>
              <w:spacing w:after="0"/>
              <w:jc w:val="both"/>
            </w:pPr>
            <w:r>
              <w:rPr>
                <w:rFonts w:ascii="Times New Roman" w:hAnsi="Times New Roman"/>
                <w:b w:val="0"/>
                <w:sz w:val="24"/>
              </w:rPr>
              <w:t>Accuracy por ejecución del modelo CNN/EfficientNetB0.</w:t>
            </w:r>
          </w:p>
        </w:tc>
        <w:tc>
          <w:tcPr>
            <w:tcW w:type="dxa" w:w="2340"/>
            <w:vAlign w:val="center"/>
          </w:tcPr>
          <w:p>
            <w:pPr>
              <w:spacing w:after="0"/>
              <w:jc w:val="both"/>
            </w:pPr>
            <w:r>
              <w:rPr>
                <w:rFonts w:ascii="Times New Roman" w:hAnsi="Times New Roman"/>
                <w:b w:val="0"/>
                <w:sz w:val="24"/>
              </w:rPr>
              <w:t>t de Student para una muestra contra μ₀ = 0.75.</w:t>
            </w:r>
          </w:p>
        </w:tc>
        <w:tc>
          <w:tcPr>
            <w:tcW w:type="dxa" w:w="2340"/>
            <w:vAlign w:val="center"/>
          </w:tcPr>
          <w:p>
            <w:pPr>
              <w:spacing w:after="0"/>
              <w:jc w:val="both"/>
            </w:pPr>
            <w:r>
              <w:rPr>
                <w:rFonts w:ascii="Times New Roman" w:hAnsi="Times New Roman"/>
                <w:b w:val="0"/>
                <w:sz w:val="24"/>
              </w:rPr>
              <w:t>Rechazar o no rechazar H01 según p valor.</w:t>
            </w:r>
          </w:p>
        </w:tc>
      </w:tr>
      <w:tr>
        <w:tc>
          <w:tcPr>
            <w:tcW w:type="dxa" w:w="2340"/>
            <w:vAlign w:val="center"/>
          </w:tcPr>
          <w:p>
            <w:pPr>
              <w:spacing w:after="0"/>
              <w:jc w:val="both"/>
            </w:pPr>
            <w:r>
              <w:rPr>
                <w:rFonts w:ascii="Times New Roman" w:hAnsi="Times New Roman"/>
                <w:b w:val="0"/>
                <w:sz w:val="24"/>
              </w:rPr>
              <w:t>HE2</w:t>
            </w:r>
          </w:p>
        </w:tc>
        <w:tc>
          <w:tcPr>
            <w:tcW w:type="dxa" w:w="2340"/>
            <w:vAlign w:val="center"/>
          </w:tcPr>
          <w:p>
            <w:pPr>
              <w:spacing w:after="0"/>
              <w:jc w:val="both"/>
            </w:pPr>
            <w:r>
              <w:rPr>
                <w:rFonts w:ascii="Times New Roman" w:hAnsi="Times New Roman"/>
                <w:b w:val="0"/>
                <w:sz w:val="24"/>
              </w:rPr>
              <w:t>Accuracy por ejecución del modelo Swin-Tiny Transformer.</w:t>
            </w:r>
          </w:p>
        </w:tc>
        <w:tc>
          <w:tcPr>
            <w:tcW w:type="dxa" w:w="2340"/>
            <w:vAlign w:val="center"/>
          </w:tcPr>
          <w:p>
            <w:pPr>
              <w:spacing w:after="0"/>
              <w:jc w:val="both"/>
            </w:pPr>
            <w:r>
              <w:rPr>
                <w:rFonts w:ascii="Times New Roman" w:hAnsi="Times New Roman"/>
                <w:b w:val="0"/>
                <w:sz w:val="24"/>
              </w:rPr>
              <w:t>t de Student para una muestra contra μ₀ = 0.75.</w:t>
            </w:r>
          </w:p>
        </w:tc>
        <w:tc>
          <w:tcPr>
            <w:tcW w:type="dxa" w:w="2340"/>
            <w:vAlign w:val="center"/>
          </w:tcPr>
          <w:p>
            <w:pPr>
              <w:spacing w:after="0"/>
              <w:jc w:val="both"/>
            </w:pPr>
            <w:r>
              <w:rPr>
                <w:rFonts w:ascii="Times New Roman" w:hAnsi="Times New Roman"/>
                <w:b w:val="0"/>
                <w:sz w:val="24"/>
              </w:rPr>
              <w:t>Rechazar o no rechazar H02 según p valor.</w:t>
            </w:r>
          </w:p>
        </w:tc>
      </w:tr>
      <w:tr>
        <w:tc>
          <w:tcPr>
            <w:tcW w:type="dxa" w:w="2340"/>
            <w:vAlign w:val="center"/>
          </w:tcPr>
          <w:p>
            <w:pPr>
              <w:spacing w:after="0"/>
              <w:jc w:val="both"/>
            </w:pPr>
            <w:r>
              <w:rPr>
                <w:rFonts w:ascii="Times New Roman" w:hAnsi="Times New Roman"/>
                <w:b w:val="0"/>
                <w:sz w:val="24"/>
              </w:rPr>
              <w:t>HE3</w:t>
            </w:r>
          </w:p>
        </w:tc>
        <w:tc>
          <w:tcPr>
            <w:tcW w:type="dxa" w:w="2340"/>
            <w:vAlign w:val="center"/>
          </w:tcPr>
          <w:p>
            <w:pPr>
              <w:spacing w:after="0"/>
              <w:jc w:val="both"/>
            </w:pPr>
            <w:r>
              <w:rPr>
                <w:rFonts w:ascii="Times New Roman" w:hAnsi="Times New Roman"/>
                <w:b w:val="0"/>
                <w:sz w:val="24"/>
              </w:rPr>
              <w:t>Accuracy comparativo de CNN/EfficientNetB0 y Swin-Tiny Transformer.</w:t>
            </w:r>
          </w:p>
        </w:tc>
        <w:tc>
          <w:tcPr>
            <w:tcW w:type="dxa" w:w="2340"/>
            <w:vAlign w:val="center"/>
          </w:tcPr>
          <w:p>
            <w:pPr>
              <w:spacing w:after="0"/>
              <w:jc w:val="both"/>
            </w:pPr>
            <w:r>
              <w:rPr>
                <w:rFonts w:ascii="Times New Roman" w:hAnsi="Times New Roman"/>
                <w:b w:val="0"/>
                <w:sz w:val="24"/>
              </w:rPr>
              <w:t>Prueba comparativa; preferentemente pareada si se usan las mismas semillas.</w:t>
            </w:r>
          </w:p>
        </w:tc>
        <w:tc>
          <w:tcPr>
            <w:tcW w:type="dxa" w:w="2340"/>
            <w:vAlign w:val="center"/>
          </w:tcPr>
          <w:p>
            <w:pPr>
              <w:spacing w:after="0"/>
              <w:jc w:val="both"/>
            </w:pPr>
            <w:r>
              <w:rPr>
                <w:rFonts w:ascii="Times New Roman" w:hAnsi="Times New Roman"/>
                <w:b w:val="0"/>
                <w:sz w:val="24"/>
              </w:rPr>
              <w:t>Rechazar o no rechazar H03 según p valor.</w:t>
            </w:r>
          </w:p>
        </w:tc>
      </w:tr>
    </w:tbl>
    <w:p>
      <w:pPr>
        <w:spacing w:line="360" w:lineRule="auto" w:after="0"/>
        <w:ind w:firstLine="709"/>
        <w:jc w:val="both"/>
      </w:pPr>
      <w:r>
        <w:rPr>
          <w:rFonts w:ascii="Times New Roman" w:hAnsi="Times New Roman"/>
          <w:sz w:val="24"/>
        </w:rPr>
        <w:t>Nota. Elaboración propia a partir de la estructura estadística requerida para la contrastación con Accuracy por ejecución completa de entrenamiento.</w:t>
      </w:r>
    </w:p>
    <w:p w14:paraId="68ADDF50" w14:textId="2CE44E43" w:rsidR="00712815" w:rsidRPr="00691D60" w:rsidRDefault="005A077D" w:rsidP="00691D60">
      <w:pPr>
        <w:pStyle w:val="Ttulo1"/>
        <w:spacing w:before="120" w:after="120"/>
        <w:ind w:firstLine="0"/>
      </w:pPr>
      <w:r>
        <w:rPr>
          <w:rFonts w:ascii="Times New Roman" w:hAnsi="Times New Roman" w:eastAsia="Times New Roman"/>
          <w:b/>
          <w:i w:val="0"/>
        </w:rPr>
        <w:t>CAPÍTULO VII: DISCUSIÓN</w:t>
      </w:r>
    </w:p>
    <w:p w14:paraId="3884DE13" w14:textId="2FE4AEC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discusión de resultados se organiza a partir del criterio estadístico definido para la investigación: un desempeño eficiente corresponde a un Accuracy promedio igual o superior a μ₀ = 0.75, calculado sobre ejecuciones completas independientes. Las métricas obtenidas en la evaluación inicial muestran un desempeño alto de los modelos; sin embargo, la decisión estadística final debe sustentarse en las repeticiones de entrenamiento establecidas para la contrastación.</w:t>
      </w:r>
    </w:p>
    <w:p w14:paraId="5FE89287" w14:textId="3BC1313F"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modelo Swin-Tiny Transformer también presentó un desempeño alto en la evaluación inicial, con 1043 aciertos de 1047 imágenes evaluadas. Su accuracy global fue de 0.9962 y su F1-score macro de 0.9962. La ventaja descriptiva frente a CNN/EfficientNetB0 fue pequeña, por lo que no debe interpretarse como superioridad estadísticamente significativa sin una prueba comparativa sustentada en ejecuciones equivalentes.</w:t>
      </w:r>
    </w:p>
    <w:p w14:paraId="3635D695" w14:textId="226ACBAB"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 las condiciones de captura, organización y evaluación consideradas en el estudio.</w:t>
      </w:r>
    </w:p>
    <w:p w14:paraId="49806AC3" w14:textId="40C58779" w:rsidR="00712815" w:rsidRPr="001A40C0"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aporte principal de la investigación consiste en estructurar y evaluar, dentro del conjunto de imágenes utilizado, dos modelos de Deep Learning capaces de identificar siete variedades de papa nativa. Este aporte se expresa en el procedimiento de construcción del corpus, el entrenamiento por épocas, la evaluación mediante métricas y la preparación de la contrastación estadística mediante ejecuciones repetidas.</w:t>
      </w:r>
    </w:p>
    <w:p w14:paraId="141FED93" w14:textId="77777777" w:rsidR="00712815" w:rsidRDefault="00712815" w:rsidP="003A3943">
      <w:pPr>
        <w:spacing w:line="360" w:lineRule="auto" w:after="0"/>
        <w:jc w:val="both"/>
        <w:rPr>
          <w:rFonts w:ascii="Times New Roman" w:hAnsi="Times New Roman" w:cs="Times New Roman"/>
          <w:sz w:val="24"/>
          <w:szCs w:val="24"/>
        </w:rPr>
      </w:pPr>
    </w:p>
    <w:p w14:paraId="1145F77A" w14:textId="77777777" w:rsidR="0098629D" w:rsidRDefault="0098629D" w:rsidP="003A3943">
      <w:pPr>
        <w:spacing w:line="360" w:lineRule="auto" w:after="0"/>
        <w:jc w:val="both"/>
        <w:rPr>
          <w:rFonts w:ascii="Times New Roman" w:hAnsi="Times New Roman" w:cs="Times New Roman"/>
          <w:sz w:val="24"/>
          <w:szCs w:val="24"/>
        </w:rPr>
      </w:pPr>
    </w:p>
    <w:p w14:paraId="5066B4AB" w14:textId="77777777" w:rsidR="0098629D" w:rsidRDefault="0098629D" w:rsidP="003A3943">
      <w:pPr>
        <w:spacing w:line="360" w:lineRule="auto" w:after="0"/>
        <w:jc w:val="both"/>
        <w:rPr>
          <w:rFonts w:ascii="Times New Roman" w:hAnsi="Times New Roman" w:cs="Times New Roman"/>
          <w:sz w:val="24"/>
          <w:szCs w:val="24"/>
        </w:rPr>
      </w:pPr>
    </w:p>
    <w:p w14:paraId="40EB4F6F" w14:textId="77777777" w:rsidR="0098629D" w:rsidRDefault="0098629D" w:rsidP="003A3943">
      <w:pPr>
        <w:spacing w:line="360" w:lineRule="auto" w:after="0"/>
        <w:jc w:val="both"/>
        <w:rPr>
          <w:rFonts w:ascii="Times New Roman" w:hAnsi="Times New Roman" w:cs="Times New Roman"/>
          <w:sz w:val="24"/>
          <w:szCs w:val="24"/>
        </w:rPr>
      </w:pPr>
    </w:p>
    <w:p w14:paraId="081561C2" w14:textId="77777777" w:rsidR="0098629D" w:rsidRDefault="0098629D" w:rsidP="003A3943">
      <w:pPr>
        <w:spacing w:line="360" w:lineRule="auto" w:after="0"/>
        <w:jc w:val="both"/>
        <w:rPr>
          <w:rFonts w:ascii="Times New Roman" w:hAnsi="Times New Roman" w:cs="Times New Roman"/>
          <w:sz w:val="24"/>
          <w:szCs w:val="24"/>
        </w:rPr>
      </w:pPr>
    </w:p>
    <w:p w14:paraId="621B03D0" w14:textId="77777777" w:rsidR="0098629D" w:rsidRDefault="0098629D" w:rsidP="003A3943">
      <w:pPr>
        <w:spacing w:line="360" w:lineRule="auto" w:after="0"/>
        <w:jc w:val="both"/>
        <w:rPr>
          <w:rFonts w:ascii="Times New Roman" w:hAnsi="Times New Roman" w:cs="Times New Roman"/>
          <w:sz w:val="24"/>
          <w:szCs w:val="24"/>
        </w:rPr>
      </w:pPr>
    </w:p>
    <w:p w14:paraId="7B8014EB" w14:textId="77777777" w:rsidR="0098629D" w:rsidRDefault="0098629D" w:rsidP="003A3943">
      <w:pPr>
        <w:spacing w:line="360" w:lineRule="auto" w:after="0"/>
        <w:jc w:val="both"/>
        <w:rPr>
          <w:rFonts w:ascii="Times New Roman" w:hAnsi="Times New Roman" w:cs="Times New Roman"/>
          <w:sz w:val="24"/>
          <w:szCs w:val="24"/>
        </w:rPr>
      </w:pPr>
    </w:p>
    <w:p w14:paraId="16EE69BA" w14:textId="77777777" w:rsidR="0098629D" w:rsidRDefault="0098629D" w:rsidP="003A3943">
      <w:pPr>
        <w:spacing w:line="360" w:lineRule="auto" w:after="0"/>
        <w:jc w:val="both"/>
        <w:rPr>
          <w:rFonts w:ascii="Times New Roman" w:hAnsi="Times New Roman" w:cs="Times New Roman"/>
          <w:sz w:val="24"/>
          <w:szCs w:val="24"/>
        </w:rPr>
      </w:pPr>
    </w:p>
    <w:p w14:paraId="5B057F6A" w14:textId="77777777" w:rsidR="00E51643" w:rsidRDefault="00E51643" w:rsidP="003A3943">
      <w:pPr>
        <w:spacing w:line="360" w:lineRule="auto" w:after="0"/>
        <w:jc w:val="both"/>
        <w:rPr>
          <w:rFonts w:ascii="Times New Roman" w:hAnsi="Times New Roman" w:cs="Times New Roman"/>
          <w:sz w:val="24"/>
          <w:szCs w:val="24"/>
        </w:rPr>
      </w:pPr>
    </w:p>
    <w:p w14:paraId="02DBE499" w14:textId="77777777" w:rsidR="00E51643" w:rsidRDefault="00E51643" w:rsidP="003A3943">
      <w:pPr>
        <w:spacing w:line="360" w:lineRule="auto" w:after="0"/>
        <w:jc w:val="both"/>
        <w:rPr>
          <w:rFonts w:ascii="Times New Roman" w:hAnsi="Times New Roman" w:cs="Times New Roman"/>
          <w:sz w:val="24"/>
          <w:szCs w:val="24"/>
        </w:rPr>
      </w:pPr>
    </w:p>
    <w:p w14:paraId="276291E9" w14:textId="4FAF0D3C" w:rsidR="00283646" w:rsidRPr="001A40C0" w:rsidRDefault="00283646" w:rsidP="007E24E3">
      <w:pPr>
        <w:pStyle w:val="Ttulo1"/>
        <w:spacing w:before="120" w:after="120"/>
        <w:ind w:firstLine="0"/>
      </w:pPr>
      <w:bookmarkStart w:id="146" w:name="_Toc229412173"/>
      <w:r w:rsidRPr="001A40C0">
        <w:rPr>
          <w:rFonts w:ascii="Times New Roman" w:hAnsi="Times New Roman" w:eastAsia="Times New Roman"/>
        </w:rPr>
        <w:lastRenderedPageBreak/>
        <w:t>CONCLUSIONES</w:t>
      </w:r>
      <w:bookmarkEnd w:id="146"/>
    </w:p>
    <w:p w14:paraId="36D5137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En relación con el objetivo general, la investigación queda preparada para determinar estadísticamente si los algoritmos de Deep Learning evaluados alcanzan un desempeño eficiente en la identificación de variedades de papa nativa de la comunidad de Santa Carmen. La decisión final debe completarse con el promedio de Accuracy, la desviación estándar, el estadístico t y el valor p obtenidos a partir de ejecuciones completas independientes.</w:t>
      </w:r>
    </w:p>
    <w:p w14:paraId="2758A42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primer objetivo específico, el modelo CNN/EfficientNetB0 cuenta con la estructura de evaluación necesaria para contrastar su desempeño eficiente. La versión final debe incorporar la tabla de ejecuciones independientes del modelo CNN, el promedio de Accuracy y la prueba t de Student para una muestra frente a μ₀ = 0.75.</w:t>
      </w:r>
    </w:p>
    <w:p w14:paraId="0E9E69E7"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segundo objetivo específico, el modelo Swin-Tiny Transformer cuenta con la estructura de evaluación necesaria para contrastar su desempeño eficiente. La versión final debe incorporar la tabla de ejecuciones independientes del modelo Swin-Tiny Transformer, el promedio de Accuracy y la prueba t de Student para una muestra frente a μ₀ = 0.75.</w:t>
      </w:r>
    </w:p>
    <w:p w14:paraId="6E516E73"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tercer objetivo específico, la comparación entre CNN/EfficientNetB0 y Swin-Tiny Transformer debe sustentarse estadísticamente con ejecuciones equivalentes. En la versión final, la decisión sobre diferencia significativa se establecerá a partir de la prueba comparativa aplicada a los valores de Accuracy obtenidos por cada modelo.</w:t>
      </w:r>
    </w:p>
    <w:p w14:paraId="45072012"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36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360" w:lineRule="auto" w:after="0"/>
        <w:jc w:val="both"/>
        <w:rPr>
          <w:rStyle w:val="TablaCar"/>
        </w:rPr>
      </w:pPr>
    </w:p>
    <w:p w14:paraId="23BE769D" w14:textId="77777777" w:rsidR="0098629D" w:rsidRDefault="0098629D" w:rsidP="003A3943">
      <w:pPr>
        <w:spacing w:line="360" w:lineRule="auto" w:after="0"/>
        <w:jc w:val="both"/>
        <w:rPr>
          <w:rStyle w:val="TablaCar"/>
        </w:rPr>
      </w:pPr>
    </w:p>
    <w:p w14:paraId="313F00EC" w14:textId="77777777" w:rsidR="007E24E3" w:rsidRDefault="007E24E3" w:rsidP="003A3943">
      <w:pPr>
        <w:spacing w:line="360" w:lineRule="auto" w:after="0"/>
        <w:jc w:val="both"/>
        <w:rPr>
          <w:rStyle w:val="TablaCar"/>
        </w:rPr>
      </w:pPr>
    </w:p>
    <w:p w14:paraId="4DC13CAF" w14:textId="77777777" w:rsidR="007E24E3" w:rsidRDefault="007E24E3" w:rsidP="003A3943">
      <w:pPr>
        <w:spacing w:line="360" w:lineRule="auto" w:after="0"/>
        <w:jc w:val="both"/>
        <w:rPr>
          <w:rStyle w:val="TablaCar"/>
        </w:rPr>
      </w:pPr>
    </w:p>
    <w:p w14:paraId="07C6351B" w14:textId="77777777" w:rsidR="007E24E3" w:rsidRDefault="007E24E3" w:rsidP="003A3943">
      <w:pPr>
        <w:spacing w:line="360" w:lineRule="auto" w:after="0"/>
        <w:jc w:val="both"/>
        <w:rPr>
          <w:rStyle w:val="TablaCar"/>
        </w:rPr>
      </w:pPr>
    </w:p>
    <w:p w14:paraId="675A56F9" w14:textId="77777777" w:rsidR="007E24E3" w:rsidRDefault="007E24E3" w:rsidP="003A3943">
      <w:pPr>
        <w:spacing w:line="360" w:lineRule="auto" w:after="0"/>
        <w:jc w:val="both"/>
        <w:rPr>
          <w:rStyle w:val="TablaCar"/>
        </w:rPr>
      </w:pPr>
    </w:p>
    <w:p w14:paraId="50A57FFD" w14:textId="77777777" w:rsidR="007E24E3" w:rsidRDefault="007E24E3" w:rsidP="003A3943">
      <w:pPr>
        <w:spacing w:line="360" w:lineRule="auto" w:after="0"/>
        <w:jc w:val="both"/>
        <w:rPr>
          <w:rStyle w:val="TablaCar"/>
        </w:rPr>
      </w:pPr>
    </w:p>
    <w:p w14:paraId="003619CA" w14:textId="77777777" w:rsidR="007E24E3" w:rsidRDefault="007E24E3" w:rsidP="003A3943">
      <w:pPr>
        <w:spacing w:line="360" w:lineRule="auto" w:after="0"/>
        <w:jc w:val="both"/>
        <w:rPr>
          <w:rStyle w:val="TablaCar"/>
        </w:rPr>
      </w:pPr>
    </w:p>
    <w:p w14:paraId="760EAB4C" w14:textId="77777777" w:rsidR="007E24E3" w:rsidRDefault="007E24E3" w:rsidP="003A3943">
      <w:pPr>
        <w:spacing w:line="360" w:lineRule="auto" w:after="0"/>
        <w:jc w:val="both"/>
        <w:rPr>
          <w:rStyle w:val="TablaCar"/>
        </w:rPr>
      </w:pPr>
    </w:p>
    <w:p w14:paraId="597CE162" w14:textId="77777777" w:rsidR="007E24E3" w:rsidRDefault="007E24E3" w:rsidP="003A3943">
      <w:pPr>
        <w:spacing w:line="360" w:lineRule="auto" w:after="0"/>
        <w:jc w:val="both"/>
        <w:rPr>
          <w:rStyle w:val="TablaCar"/>
        </w:rPr>
      </w:pPr>
    </w:p>
    <w:p w14:paraId="22C324CB" w14:textId="77777777" w:rsidR="007E24E3" w:rsidRPr="001A40C0" w:rsidRDefault="007E24E3" w:rsidP="003A3943">
      <w:pPr>
        <w:spacing w:line="360" w:lineRule="auto" w:after="0"/>
        <w:jc w:val="both"/>
        <w:rPr>
          <w:rStyle w:val="TablaCar"/>
        </w:rPr>
      </w:pPr>
    </w:p>
    <w:p w14:paraId="043D3572" w14:textId="1D3DC2F8" w:rsidR="00283646" w:rsidRPr="001A40C0" w:rsidRDefault="00283646" w:rsidP="0090708D">
      <w:pPr>
        <w:pStyle w:val="Ttulo1"/>
        <w:spacing w:before="120" w:after="120"/>
        <w:ind w:firstLine="0"/>
      </w:pPr>
      <w:bookmarkStart w:id="147" w:name="_Toc229412174"/>
      <w:r w:rsidRPr="001A40C0">
        <w:rPr>
          <w:rFonts w:ascii="Times New Roman" w:hAnsi="Times New Roman" w:eastAsia="Times New Roman"/>
        </w:rPr>
        <w:lastRenderedPageBreak/>
        <w:t>RECOMENDACIONES</w:t>
      </w:r>
      <w:bookmarkEnd w:id="147"/>
    </w:p>
    <w:p w14:paraId="07E1578F" w14:textId="77777777" w:rsidR="007E41FC" w:rsidRPr="007E27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realizar nuevas ejecuciones de entrenamiento y validación con imágenes capturadas en diferentes condiciones de iluminación, fondo, distancia, ángulo y dispositivo. Estas ejecuciones permitirían ampliar la evidencia estadística, calcular intervalos de confianza y evaluar la estabilidad de los modelos en escenarios de uso más variados.</w:t>
      </w:r>
    </w:p>
    <w:p w14:paraId="2DA0F49A" w14:textId="7CA4E301" w:rsidR="00283646" w:rsidRPr="001A40C0" w:rsidRDefault="00283646" w:rsidP="0098629D">
      <w:pPr>
        <w:pStyle w:val="Ttulo1"/>
        <w:spacing w:before="120" w:after="120"/>
        <w:ind w:firstLine="0"/>
      </w:pPr>
      <w:bookmarkStart w:id="148" w:name="_Toc229412175"/>
      <w:r w:rsidRPr="001A40C0">
        <w:rPr>
          <w:rFonts w:ascii="Times New Roman" w:hAnsi="Times New Roman" w:eastAsia="Times New Roman"/>
        </w:rPr>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spacing w:line="360" w:lineRule="auto" w:after="0"/>
        <w:rPr>
          <w:rFonts w:ascii="Times New Roman" w:hAnsi="Times New Roman" w:cs="Times New Roman"/>
          <w:sz w:val="24"/>
          <w:szCs w:val="24"/>
          <w:lang w:val="es-PE"/>
        </w:rPr>
      </w:pPr>
    </w:p>
    <w:p w14:paraId="3AC89CD7" w14:textId="77777777" w:rsidR="007E24E3" w:rsidRPr="009701D5" w:rsidRDefault="007E24E3" w:rsidP="003A3943">
      <w:pPr>
        <w:spacing w:line="360" w:lineRule="auto" w:after="0"/>
        <w:jc w:val="both"/>
        <w:rPr>
          <w:rFonts w:ascii="Times New Roman" w:hAnsi="Times New Roman" w:cs="Times New Roman"/>
          <w:sz w:val="24"/>
          <w:szCs w:val="24"/>
          <w:lang w:val="es-PE"/>
        </w:rPr>
      </w:pPr>
    </w:p>
    <w:p w14:paraId="6F5E4F09"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0F8356D1"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548B1486"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271C07C6" w14:textId="77777777" w:rsidR="002E34F1" w:rsidRDefault="002E34F1" w:rsidP="003A3943">
      <w:pPr>
        <w:spacing w:line="360" w:lineRule="auto" w:after="0"/>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spacing w:before="120" w:after="120"/>
        <w:ind w:firstLine="0"/>
      </w:pPr>
      <w:bookmarkStart w:id="149" w:name="_Toc229412176"/>
      <w:r w:rsidRPr="001A40C0">
        <w:rPr>
          <w:rFonts w:ascii="Times New Roman" w:hAnsi="Times New Roman" w:eastAsia="Times New Roman"/>
        </w:rPr>
        <w:lastRenderedPageBreak/>
        <w:t>ANEXOS</w:t>
      </w:r>
      <w:bookmarkEnd w:id="149"/>
    </w:p>
    <w:p w14:paraId="0128D6D8" w14:textId="77777777" w:rsidR="002E34F1" w:rsidRPr="002E34F1" w:rsidRDefault="002E34F1" w:rsidP="002E34F1">
      <w:pPr>
        <w:spacing w:line="360" w:lineRule="auto" w:after="0"/>
      </w:pPr>
    </w:p>
    <w:p w14:paraId="31CE7CDF" w14:textId="7742861C" w:rsidR="00A26D14" w:rsidRDefault="00D44B84" w:rsidP="00D87BB5">
      <w:pPr>
        <w:pStyle w:val="Tabla"/>
        <w:spacing w:line="360" w:lineRule="auto" w:after="0"/>
        <w:ind w:firstLine="0"/>
        <w:jc w:val="both"/>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360" w:lineRule="auto" w:after="0"/>
        <w:ind/>
        <w:jc w:val="left"/>
        <w:rPr>
          <w:rFonts w:ascii="Times New Roman" w:hAnsi="Times New Roman" w:cs="Times New Roman"/>
          <w:sz w:val="24"/>
          <w:szCs w:val="24"/>
        </w:rPr>
      </w:pPr>
      <w:r>
        <w:rPr>
          <w:rFonts w:ascii="Times New Roman" w:hAnsi="Times New Roman"/>
          <w:b/>
          <w:sz w:val="24"/>
        </w:rPr>
        <w:t>Tabla 22  | Cronograma de Actividades de investigación</w:t>
      </w:r>
    </w:p>
    <w:tbl>
      <w:tblPr>
        <w:tblW w:w="0" w:type="auto"/>
        <w:jc w:val="center"/>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spacing w:line="360" w:lineRule="auto" w:after="0"/>
        <w:ind w:firstLine="0"/>
      </w:pPr>
    </w:p>
    <w:p w14:paraId="3DB4F4A0" w14:textId="77777777" w:rsidR="002E34F1" w:rsidRDefault="002E34F1" w:rsidP="00D87BB5">
      <w:pPr>
        <w:pStyle w:val="Tabla"/>
        <w:spacing w:line="360" w:lineRule="auto" w:after="0"/>
        <w:ind w:firstLine="0"/>
      </w:pPr>
    </w:p>
    <w:p w14:paraId="0C81F471" w14:textId="77777777" w:rsidR="002E34F1" w:rsidRDefault="002E34F1" w:rsidP="00D87BB5">
      <w:pPr>
        <w:pStyle w:val="Tabla"/>
        <w:spacing w:line="360" w:lineRule="auto" w:after="0"/>
        <w:ind w:firstLine="0"/>
      </w:pPr>
    </w:p>
    <w:p w14:paraId="7FF387F3" w14:textId="77777777" w:rsidR="002E34F1" w:rsidRDefault="002E34F1" w:rsidP="00D87BB5">
      <w:pPr>
        <w:pStyle w:val="Tabla"/>
        <w:spacing w:line="360" w:lineRule="auto" w:after="0"/>
        <w:ind w:firstLine="0"/>
      </w:pPr>
    </w:p>
    <w:p w14:paraId="0879EEB1" w14:textId="37A4889B" w:rsidR="00A71DB3" w:rsidRPr="001A40C0" w:rsidRDefault="00D44B84" w:rsidP="00D87BB5">
      <w:pPr>
        <w:pStyle w:val="Tabla"/>
        <w:spacing w:line="360" w:lineRule="auto" w:after="0"/>
        <w:ind w:firstLine="0"/>
        <w:jc w:val="both"/>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Tabla 23  | Presupuesto del proyecto de investigación</w:t>
      </w:r>
    </w:p>
    <w:tbl>
      <w:tblPr>
        <w:tblW w:w="12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76"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76"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76"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76"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spacing w:line="360" w:lineRule="auto" w:after="0"/>
      </w:pPr>
    </w:p>
    <w:p w14:paraId="34B455E4" w14:textId="77777777" w:rsidR="00FB09FA" w:rsidRDefault="00FB09FA" w:rsidP="00D87BB5">
      <w:pPr>
        <w:pStyle w:val="Tabla"/>
        <w:spacing w:line="360" w:lineRule="auto" w:after="0"/>
        <w:ind w:firstLine="0"/>
      </w:pPr>
    </w:p>
    <w:p w14:paraId="647E2A8D" w14:textId="77777777" w:rsidR="00FB09FA" w:rsidRDefault="00FB09FA" w:rsidP="00D87BB5">
      <w:pPr>
        <w:pStyle w:val="Tabla"/>
        <w:spacing w:line="360" w:lineRule="auto" w:after="0"/>
        <w:ind w:firstLine="0"/>
      </w:pPr>
    </w:p>
    <w:p w14:paraId="73439FBF" w14:textId="054FE12D" w:rsidR="001E2C2E" w:rsidRDefault="001E2C2E" w:rsidP="00D87BB5">
      <w:pPr>
        <w:pStyle w:val="Tabla"/>
        <w:spacing w:line="360" w:lineRule="auto" w:after="0"/>
        <w:ind w:firstLine="0"/>
        <w:jc w:val="both"/>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32  | Datos recolectados de papas nativas del corpus de imágenes</w:t>
      </w:r>
    </w:p>
    <w:p w14:paraId="04544C44" w14:textId="77777777" w:rsidR="001E2C2E" w:rsidRPr="001A40C0" w:rsidRDefault="001E2C2E" w:rsidP="00D457A7">
      <w:pPr>
        <w:spacing w:after="0" w:line="36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360" w:lineRule="auto"/>
        <w:ind/>
        <w:jc w:val="left"/>
      </w:pPr>
      <w:bookmarkStart w:id="155" w:name="_Toc229471853"/>
      <w:r w:rsidRPr="006F7899">
        <w:rPr>
          <w:rFonts w:ascii="Times New Roman" w:hAnsi="Times New Roman" w:cs="Times New Roman" w:eastAsia="Times New Roman"/>
          <w:b/>
          <w:bCs/>
          <w:i w:val="0"/>
          <w:iCs w:val="0"/>
          <w:color w:val="auto"/>
          <w:sz w:val="24"/>
          <w:szCs w:val="24"/>
        </w:rPr>
        <w:t>Figura 33  | Datos recolectados de papas nativas del corpus de imágenes</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b/>
          <w:color w:val="auto"/>
          <w:sz w:val="24"/>
          <w:szCs w:val="24"/>
        </w:rPr>
      </w:r>
      <w:r w:rsidRPr="006F7899">
        <w:rPr>
          <w:rFonts w:ascii="Times New Roman" w:hAnsi="Times New Roman" w:cs="Times New Roman" w:eastAsia="Times New Roman"/>
          <w:b/>
          <w:color w:val="auto"/>
          <w:sz w:val="24"/>
          <w:szCs w:val="24"/>
        </w:rPr>
      </w:r>
      <w:r w:rsidRPr="006F7899">
        <w:rPr>
          <w:rFonts w:ascii="Times New Roman" w:hAnsi="Times New Roman" w:cs="Times New Roman" w:eastAsia="Times New Roman"/>
          <w:b/>
          <w:color w:val="auto"/>
          <w:sz w:val="24"/>
          <w:szCs w:val="24"/>
        </w:rPr>
      </w:r>
      <w:r w:rsidR="001E2C2E" w:rsidRPr="001A40C0">
        <w:rPr>
          <w:rFonts w:ascii="Times New Roman" w:hAnsi="Times New Roman" w:eastAsia="Times New Roman"/>
          <w:b/>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360" w:lineRule="auto" w:after="0"/>
        <w:jc w:val="both"/>
      </w:pPr>
    </w:p>
    <w:p w14:paraId="62372957" w14:textId="77777777" w:rsidR="00D3169A" w:rsidRDefault="00D3169A" w:rsidP="003A3943">
      <w:pPr>
        <w:spacing w:line="360" w:lineRule="auto" w:after="0"/>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spacing w:line="360" w:lineRule="auto" w:after="0"/>
        <w:ind w:firstLine="0"/>
        <w:jc w:val="both"/>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360" w:lineRule="auto" w:after="0"/>
        <w:ind w:firstLine="0"/>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360" w:lineRule="auto" w:after="0"/>
        <w:jc w:val="both"/>
      </w:pPr>
    </w:p>
    <w:p w14:paraId="688C605E" w14:textId="41FCE1A1" w:rsidR="00B12A87" w:rsidRPr="007E24E3" w:rsidRDefault="007E24E3" w:rsidP="00D87BB5">
      <w:pPr>
        <w:pStyle w:val="Tabla"/>
        <w:spacing w:line="360" w:lineRule="auto" w:after="0"/>
        <w:ind w:firstLine="0"/>
        <w:jc w:val="both"/>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360" w:lineRule="auto" w:after="0"/>
        <w:ind w:firstLine="709"/>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360" w:lineRule="auto" w:after="0"/>
        <w:ind w:firstLine="709"/>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Pr>
        <w:spacing w:line="360" w:lineRule="auto" w:after="0"/>
      </w:pPr>
    </w:p>
    <w:p w14:paraId="0836983B" w14:textId="131F2EA4" w:rsidR="00B12A87" w:rsidRPr="001A40C0" w:rsidRDefault="00B12A87" w:rsidP="003A3943">
      <w:pPr>
        <w:spacing w:line="360" w:lineRule="auto" w:after="0"/>
        <w:jc w:val="both"/>
      </w:pPr>
    </w:p>
    <w:p w14:paraId="65B2B489" w14:textId="77777777" w:rsidR="00D44B84" w:rsidRPr="00B12A87" w:rsidRDefault="00D44B84" w:rsidP="003A3943">
      <w:pPr>
        <w:spacing w:line="360" w:lineRule="auto" w:after="0"/>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 Id="rId71" Type="http://schemas.openxmlformats.org/officeDocument/2006/relationships/image" Target="media/image41.png"/><Relationship Id="rId7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