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00000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tmaterna_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2C6EA8"/>
          <w:sz w:val="80"/>
        </w:rPr>
        <w:t>VITMATERNA</w:t>
      </w:r>
    </w:p>
    <w:p>
      <w:pPr>
        <w:jc w:val="center"/>
      </w:pPr>
      <w:r>
        <w:rPr>
          <w:b w:val="0"/>
          <w:color w:val="16242B"/>
          <w:sz w:val="40"/>
        </w:rPr>
        <w:t>Manual de Usuario · Aplicación Móvil</w:t>
      </w:r>
    </w:p>
    <w:p>
      <w:pPr>
        <w:jc w:val="center"/>
      </w:pPr>
      <w:r>
        <w:rPr>
          <w:b w:val="0"/>
          <w:color w:val="566873"/>
          <w:sz w:val="32"/>
        </w:rPr>
        <w:t>Guía para la Obstetra</w:t>
      </w:r>
    </w:p>
    <w:p/>
    <w:p/>
    <w:p/>
    <w:p/>
    <w:p/>
    <w:p/>
    <w:p>
      <w:pPr>
        <w:jc w:val="center"/>
      </w:pPr>
      <w:r>
        <w:rPr>
          <w:color w:val="16242B"/>
          <w:sz w:val="26"/>
        </w:rPr>
        <w:t>Plataforma de Salud Prenatal</w:t>
      </w:r>
    </w:p>
    <w:p>
      <w:pPr>
        <w:jc w:val="center"/>
      </w:pPr>
      <w:r>
        <w:rPr>
          <w:color w:val="566873"/>
          <w:sz w:val="24"/>
        </w:rPr>
        <w:t>Centro de Salud Talavera — Andahuaylas, Apurímac</w:t>
      </w:r>
    </w:p>
    <w:p>
      <w:pPr>
        <w:jc w:val="center"/>
      </w:pPr>
      <w:r>
        <w:rPr>
          <w:color w:val="566873"/>
          <w:sz w:val="22"/>
        </w:rPr>
        <w:t>Versión 1.0 · 2026</w:t>
      </w:r>
    </w:p>
    <w:p>
      <w:r>
        <w:br w:type="page"/>
      </w:r>
    </w:p>
    <w:p>
      <w:pPr>
        <w:pStyle w:val="Heading1"/>
      </w:pPr>
      <w:r>
        <w:t>Créditos y confidencialidad</w:t>
      </w:r>
    </w:p>
    <w:p>
      <w:r>
        <w:t>Este documento es el manual de usuario oficial de la aplicación móvil VITMATERNA, propiedad del Centro de Salud Talavera. Se entrega con fines de capacitación y uso del sistema.</w:t>
      </w:r>
    </w:p>
    <w:p>
      <w:r>
        <w:t>La información que aparece en las capturas corresponde a datos de demostración y no representa a personas reales. El manejo de datos de salud se realiza conforme a la normativa de protección de datos personales vigente.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EEF2F3"/>
          </w:tcPr>
          <w:p>
            <w:r>
              <w:rPr>
                <w:b/>
                <w:color w:val="2C6EA8"/>
                <w:sz w:val="20"/>
              </w:rPr>
              <w:t xml:space="preserve">Nota: </w:t>
            </w:r>
            <w:r>
              <w:rPr>
                <w:color w:val="16242B"/>
                <w:sz w:val="20"/>
              </w:rPr>
              <w:t>Este manual es una guía de consulta. Usa el índice para ir directo a la tarea que necesites.</w:t>
            </w:r>
          </w:p>
        </w:tc>
      </w:tr>
    </w:tbl>
    <w:p>
      <w:r>
        <w:br w:type="page"/>
      </w:r>
    </w:p>
    <w:p>
      <w:pPr>
        <w:pStyle w:val="Heading1"/>
      </w:pPr>
      <w:r>
        <w:t>Índice de contenidos</w:t>
      </w:r>
    </w:p>
    <w:p>
      <w:r/>
    </w:p>
    <w:tbl>
      <w:tblPr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Créditos y confidencialidad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2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Índice de contenidos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3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1. Introducción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4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2. Antes de empezar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4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3. Acceso al sistema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5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4. Panel de inicio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6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4.1 Citas de hoy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6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5. Gestantes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7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5.1 Registrar una nueva gestante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8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6. Agenda de citas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9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7. Reportes e indicadores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10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7.1 Exportar reportes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11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8. Chat con gestantes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12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9. Mi perfil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13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Solución de problemas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15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Preguntas frecuentes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15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Glosario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15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Soporte y contacto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15</w:t>
            </w:r>
          </w:p>
        </w:tc>
      </w:tr>
    </w:tbl>
    <w:p>
      <w:r>
        <w:br w:type="page"/>
      </w:r>
    </w:p>
    <w:p>
      <w:pPr>
        <w:pStyle w:val="Heading1"/>
      </w:pPr>
      <w:r>
        <w:t>1. Introducción</w:t>
      </w:r>
    </w:p>
    <w:p>
      <w:pPr>
        <w:pStyle w:val="Heading2"/>
      </w:pPr>
      <w:r>
        <w:t>1.1 ¿Qué es VITMATERNA?</w:t>
      </w:r>
    </w:p>
    <w:p>
      <w:r>
        <w:t>VITMATERNA es la plataforma con la que acompañas y haces seguimiento a tus gestantes: revisas tu panel del día, gestionas a tus pacientes y sus historias clínicas, organizas tu agenda de citas, consultas reportes e indicadores MINSA, y te comunicas por chat con tus gestantes.</w:t>
      </w:r>
    </w:p>
    <w:p>
      <w:pPr>
        <w:pStyle w:val="Heading2"/>
      </w:pPr>
      <w:r>
        <w:t>1.2 ¿A quién está dirigido?</w:t>
      </w:r>
    </w:p>
    <w:p>
      <w:r>
        <w:t>A las obstetras y personal de salud que usan la aplicación en su teléfono para la atención prenatal.</w:t>
      </w:r>
    </w:p>
    <w:p>
      <w:pPr>
        <w:pStyle w:val="Heading2"/>
      </w:pPr>
      <w:r>
        <w:t>1.3 Alcance</w:t>
      </w:r>
    </w:p>
    <w:p>
      <w:r>
        <w:t>Explica, paso a paso y con imágenes, cada función: panel de inicio, gestantes, agenda, reportes, chat y perfil, incluyendo los formularios y ventanas de cada módulo.</w:t>
      </w:r>
    </w:p>
    <w:p>
      <w:pPr>
        <w:pStyle w:val="Heading1"/>
      </w:pPr>
      <w:r>
        <w:t>2. Antes de empezar</w:t>
      </w:r>
    </w:p>
    <w:p>
      <w:pPr>
        <w:pStyle w:val="Heading2"/>
      </w:pPr>
      <w:r>
        <w:t>2.1 Requisitos</w:t>
      </w:r>
    </w:p>
    <w:p>
      <w:r>
        <w:t>• Un teléfono con Android o iPhone (iOS).</w:t>
        <w:br/>
        <w:t>• Conexión a internet (datos móviles o wifi).</w:t>
        <w:br/>
        <w:t>• Tu número de DNI y la contraseña de tu cuenta.</w:t>
      </w:r>
    </w:p>
    <w:p>
      <w:pPr>
        <w:pStyle w:val="Heading2"/>
      </w:pPr>
      <w:r>
        <w:t>2.2 Convenciones de este manual</w:t>
      </w:r>
    </w:p>
    <w:p>
      <w:r>
        <w:t>En las imágenes verás marcas numeradas y recuadros que indican exactamente de qué elemento se habla y en qué orden usarlo: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  <w:t>① ② ③</w:t>
            </w:r>
          </w:p>
        </w:tc>
        <w:tc>
          <w:tcPr>
            <w:tcW w:type="dxa" w:w="4873"/>
          </w:tcPr>
          <w:p>
            <w:r>
              <w:t>Marca de paso: el número indica el orden en que debes tocar cada elemento.</w:t>
            </w:r>
          </w:p>
        </w:tc>
      </w:tr>
      <w:tr>
        <w:tc>
          <w:tcPr>
            <w:tcW w:type="dxa" w:w="4873"/>
          </w:tcPr>
          <w:p>
            <w:r>
              <w:rPr>
                <w:b/>
              </w:rPr>
              <w:t>Recuadro rojo</w:t>
            </w:r>
          </w:p>
        </w:tc>
        <w:tc>
          <w:tcPr>
            <w:tcW w:type="dxa" w:w="4873"/>
          </w:tcPr>
          <w:p>
            <w:r>
              <w:t>Resalta el botón, la tarjeta o el campo que se está explicando.</w:t>
            </w:r>
          </w:p>
        </w:tc>
      </w:tr>
      <w:tr>
        <w:tc>
          <w:tcPr>
            <w:tcW w:type="dxa" w:w="4873"/>
          </w:tcPr>
          <w:p>
            <w:r>
              <w:rPr>
                <w:b/>
              </w:rPr>
              <w:t>Nota / Importante / Atención</w:t>
            </w:r>
          </w:p>
        </w:tc>
        <w:tc>
          <w:tcPr>
            <w:tcW w:type="dxa" w:w="4873"/>
          </w:tcPr>
          <w:p>
            <w:r>
              <w:t>Avisos con información útil o advertencias a tener en cuenta.</w:t>
            </w:r>
          </w:p>
        </w:tc>
      </w:tr>
    </w:tbl>
    <w:p>
      <w:r>
        <w:br w:type="page"/>
      </w:r>
    </w:p>
    <w:p>
      <w:pPr>
        <w:pStyle w:val="Heading1"/>
      </w:pPr>
      <w:r>
        <w:t>3. Acceso al sistema</w:t>
      </w:r>
    </w:p>
    <w:p>
      <w:pPr>
        <w:pStyle w:val="ListNumber"/>
      </w:pPr>
      <w:r>
        <w:t>Abre la aplicación VITMATERNA en tu teléfono.</w:t>
      </w:r>
    </w:p>
    <w:p>
      <w:pPr>
        <w:pStyle w:val="ListNumber"/>
      </w:pPr>
      <w:r>
        <w:t>Escribe tu número de DNI.</w:t>
      </w:r>
    </w:p>
    <w:p>
      <w:pPr>
        <w:pStyle w:val="ListNumber"/>
      </w:pPr>
      <w:r>
        <w:t>Escribe tu contraseña.</w:t>
      </w:r>
    </w:p>
    <w:p>
      <w:pPr>
        <w:pStyle w:val="ListNumber"/>
      </w:pPr>
      <w:r>
        <w:t>Toca el botón «Iniciar Sesión».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EEF2F3"/>
          </w:tcPr>
          <w:p>
            <w:r>
              <w:rPr>
                <w:b/>
                <w:color w:val="2C6EA8"/>
                <w:sz w:val="20"/>
              </w:rPr>
              <w:t xml:space="preserve">Nota: </w:t>
            </w:r>
            <w:r>
              <w:rPr>
                <w:color w:val="16242B"/>
                <w:sz w:val="20"/>
              </w:rPr>
              <w:t>La primera vez verás un recorrido guiado «Conoce tu app». Puedes verlo otra vez desde tu perfil.</w:t>
            </w:r>
          </w:p>
        </w:tc>
      </w:tr>
    </w:tbl>
    <w:p>
      <w:r>
        <w:br w:type="page"/>
      </w:r>
    </w:p>
    <w:p>
      <w:pPr>
        <w:pStyle w:val="Heading2"/>
      </w:pPr>
      <w:r>
        <w:t>4. Panel de inicio</w:t>
      </w:r>
    </w:p>
    <w:p>
      <w:r>
        <w:t>Es la primera pantalla al entrar. Resume tu jornada del día.</w:t>
      </w:r>
    </w:p>
    <w:p>
      <w:pPr>
        <w:pStyle w:val="ListNumber"/>
      </w:pPr>
      <w:r>
        <w:t>① Tarjetas con tus cifras del día: «Citas hoy», «Pacientes» y «Alertas». Toca cada una para ir a ese módulo.</w:t>
      </w:r>
    </w:p>
    <w:p>
      <w:pPr>
        <w:pStyle w:val="ListNumber"/>
      </w:pPr>
      <w:r>
        <w:t>② «Distribución de riesgo»: el semáforo de tus gestantes (bajo, medio y alto).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66873"/>
          <w:sz w:val="18"/>
        </w:rPr>
        <w:t>Figura B-1. Panel de inicio de la obstetra.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EEF2F3"/>
          </w:tcPr>
          <w:p>
            <w:r>
              <w:rPr>
                <w:b/>
                <w:color w:val="2C6EA8"/>
                <w:sz w:val="20"/>
              </w:rPr>
              <w:t xml:space="preserve">Nota: </w:t>
            </w:r>
            <w:r>
              <w:rPr>
                <w:color w:val="16242B"/>
                <w:sz w:val="20"/>
              </w:rPr>
              <w:t>Las cifras se actualizan automáticamente con la actividad de tus gestantes.</w:t>
            </w:r>
          </w:p>
        </w:tc>
      </w:tr>
    </w:tbl>
    <w:p>
      <w:pPr>
        <w:pStyle w:val="Heading2"/>
      </w:pPr>
      <w:r>
        <w:t>4.1 Citas de hoy</w:t>
      </w:r>
    </w:p>
    <w:p>
      <w:r>
        <w:t>Más abajo en el inicio verás el listado de tus citas del día.</w:t>
      </w:r>
    </w:p>
    <w:p>
      <w:pPr>
        <w:pStyle w:val="ListNumber"/>
      </w:pPr>
      <w:r>
        <w:t>① Toca una cita para abrir la ficha de esa gestante; «Ver todas» abre la agenda completa.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66873"/>
          <w:sz w:val="18"/>
        </w:rPr>
        <w:t>Figura B-2. Listado de citas de hoy en el inicio.</w:t>
      </w:r>
    </w:p>
    <w:p>
      <w:pPr>
        <w:pStyle w:val="Heading2"/>
      </w:pPr>
      <w:r>
        <w:t>5. Gestantes</w:t>
      </w:r>
    </w:p>
    <w:p>
      <w:r>
        <w:t>Aquí encuentras y administras a tus pacientes.</w:t>
      </w:r>
    </w:p>
    <w:p>
      <w:pPr>
        <w:pStyle w:val="ListNumber"/>
      </w:pPr>
      <w:r>
        <w:t>① Buscador: escribe el nombre o DNI para encontrar a una gestante.</w:t>
      </w:r>
    </w:p>
    <w:p>
      <w:pPr>
        <w:pStyle w:val="ListNumber"/>
      </w:pPr>
      <w:r>
        <w:t>② Filtros de riesgo (Todas, Sin riesgo, Moderado, Alto) para priorizar a quién atender.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66873"/>
          <w:sz w:val="18"/>
        </w:rPr>
        <w:t>Figura B-3. Lista de gestantes.</w:t>
      </w:r>
    </w:p>
    <w:p>
      <w:pPr>
        <w:pStyle w:val="Heading2"/>
      </w:pPr>
      <w:r>
        <w:t>5.1 Registrar una nueva gestante</w:t>
      </w:r>
    </w:p>
    <w:p>
      <w:r>
        <w:t>Para dar de alta a una paciente nueva:</w:t>
      </w:r>
    </w:p>
    <w:p>
      <w:pPr>
        <w:pStyle w:val="ListNumber"/>
      </w:pPr>
      <w:r>
        <w:t>① Toca el botón «+» (Registrar nueva gestante). Se abre un formulario por pasos: identificación y DNI, embarazo actual (FUM), medidas y antecedentes, y contacto. Al finalizar, toca «Guardar».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b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66873"/>
          <w:sz w:val="18"/>
        </w:rPr>
        <w:t>Figura B-4. Botón para registrar una nueva gestante.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EEF2F3"/>
          </w:tcPr>
          <w:p>
            <w:r>
              <w:rPr>
                <w:b/>
                <w:color w:val="2C6EA8"/>
                <w:sz w:val="20"/>
              </w:rPr>
              <w:t xml:space="preserve">Nota: </w:t>
            </w:r>
            <w:r>
              <w:rPr>
                <w:color w:val="16242B"/>
                <w:sz w:val="20"/>
              </w:rPr>
              <w:t>La ficha clínica de cada gestante tiene 4 pestañas: Resumen, Seguimiento, Tratamiento y Clínico. Desde su cabecera puedes llamar, escribir por WhatsApp o recomendar contenido educativo.</w:t>
            </w:r>
          </w:p>
        </w:tc>
      </w:tr>
    </w:tbl>
    <w:p>
      <w:pPr>
        <w:pStyle w:val="Heading2"/>
      </w:pPr>
      <w:r>
        <w:t>6. Agenda de citas</w:t>
      </w:r>
    </w:p>
    <w:p>
      <w:r>
        <w:t>Organiza y atiende tus citas.</w:t>
      </w:r>
    </w:p>
    <w:p>
      <w:pPr>
        <w:pStyle w:val="ListNumber"/>
      </w:pPr>
      <w:r>
        <w:t>① Buscador de paciente por nombre o DNI.</w:t>
      </w:r>
    </w:p>
    <w:p>
      <w:pPr>
        <w:pStyle w:val="ListNumber"/>
      </w:pPr>
      <w:r>
        <w:t>② Filtros «Hoy», «Próximas», «Historial» y «Todas» (con el número de citas de cada uno).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66873"/>
          <w:sz w:val="18"/>
        </w:rPr>
        <w:t>Figura B-5. Agenda de citas.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EEF2F3"/>
          </w:tcPr>
          <w:p>
            <w:r>
              <w:rPr>
                <w:b/>
                <w:color w:val="2C6EA8"/>
                <w:sz w:val="20"/>
              </w:rPr>
              <w:t xml:space="preserve">Nota: </w:t>
            </w:r>
            <w:r>
              <w:rPr>
                <w:color w:val="16242B"/>
                <w:sz w:val="20"/>
              </w:rPr>
              <w:t>En cada cita puedes atenderla (flujo de 4 pasos: control, laboratorios, tamizajes y tratamiento), marcar «No asistió», aprobar o rechazar una reprogramación, o convertirla en visita domiciliaria.</w:t>
            </w:r>
          </w:p>
        </w:tc>
      </w:tr>
    </w:tbl>
    <w:p>
      <w:pPr>
        <w:pStyle w:val="Heading2"/>
      </w:pPr>
      <w:r>
        <w:t>7. Reportes e indicadores</w:t>
      </w:r>
    </w:p>
    <w:p>
      <w:r>
        <w:t>Consulta tus indicadores clínicos y los oficiales MINSA.</w:t>
      </w:r>
    </w:p>
    <w:p>
      <w:pPr>
        <w:pStyle w:val="ListNumber"/>
      </w:pPr>
      <w:r>
        <w:t>① KPIs principales: pacientes, adherencia, gestantes con 6+ controles y casos de alto riesgo. Más abajo: indicadores MINSA frente a su meta y la atención prioritaria.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66873"/>
          <w:sz w:val="18"/>
        </w:rPr>
        <w:t>Figura B-6. Reportes e indicadores clínicos.</w:t>
      </w:r>
    </w:p>
    <w:p>
      <w:pPr>
        <w:pStyle w:val="Heading2"/>
      </w:pPr>
      <w:r>
        <w:t>7.1 Exportar reportes</w:t>
      </w:r>
    </w:p>
    <w:p>
      <w:r>
        <w:t>Puedes descargar tus reportes para imprimir o compartir.</w:t>
      </w:r>
    </w:p>
    <w:p>
      <w:pPr>
        <w:pStyle w:val="ListNumber"/>
      </w:pPr>
      <w:r>
        <w:t>① Toca «Excel» para descargar la hoja de cálculo completa.</w:t>
      </w:r>
    </w:p>
    <w:p>
      <w:pPr>
        <w:pStyle w:val="ListNumber"/>
      </w:pPr>
      <w:r>
        <w:t>② Toca «PDF» para generar un reporte clínico listo para imprimir.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b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66873"/>
          <w:sz w:val="18"/>
        </w:rPr>
        <w:t>Figura B-7. Botones para exportar a Excel y PDF.</w:t>
      </w:r>
    </w:p>
    <w:p>
      <w:pPr>
        <w:pStyle w:val="Heading2"/>
      </w:pPr>
      <w:r>
        <w:t>8. Chat con gestantes</w:t>
      </w:r>
    </w:p>
    <w:p>
      <w:r>
        <w:t>Responde consultas o envía avisos a tus gestantes.</w:t>
      </w:r>
    </w:p>
    <w:p>
      <w:pPr>
        <w:pStyle w:val="ListNumber"/>
      </w:pPr>
      <w:r>
        <w:t>① Busca a una gestante por nombre o DNI y toca su conversación para abrir el chat. También puedes enviar un mensaje masivo a un grupo según trimestre o nivel de riesgo.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5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66873"/>
          <w:sz w:val="18"/>
        </w:rPr>
        <w:t>Figura B-8. Bandeja de conversaciones.</w:t>
      </w:r>
    </w:p>
    <w:p>
      <w:pPr>
        <w:pStyle w:val="Heading2"/>
      </w:pPr>
      <w:r>
        <w:t>9. Mi perfil</w:t>
      </w:r>
    </w:p>
    <w:p>
      <w:r>
        <w:t>Desde tu perfil editas tus datos, ajustas tus notificaciones y puedes repetir el recorrido guiado.</w:t>
      </w:r>
    </w:p>
    <w:p>
      <w:pPr>
        <w:pStyle w:val="ListNumber"/>
      </w:pPr>
      <w:r>
        <w:t>① «Conoce tu app»: repite el recorrido guiado cuando quieras.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6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66873"/>
          <w:sz w:val="18"/>
        </w:rPr>
        <w:t>Figura B-9. Pantalla de perfil de la obstetra.</w:t>
      </w:r>
    </w:p>
    <w:p>
      <w:r>
        <w:br w:type="page"/>
      </w:r>
    </w:p>
    <w:p>
      <w:pPr>
        <w:pStyle w:val="Heading1"/>
      </w:pPr>
      <w:r>
        <w:t>Solución de problemas</w:t>
      </w:r>
    </w:p>
    <w:p>
      <w:pPr>
        <w:pStyle w:val="Heading3"/>
      </w:pPr>
      <w:r>
        <w:t>No veo a una gestante en mi lista</w:t>
      </w:r>
    </w:p>
    <w:p>
      <w:r>
        <w:t>Verifica el filtro de riesgo activo y usa el buscador por nombre o DNI. Si la paciente es de otra obstetra, no aparecerá en tu lista.</w:t>
      </w:r>
    </w:p>
    <w:p>
      <w:pPr>
        <w:pStyle w:val="Heading3"/>
      </w:pPr>
      <w:r>
        <w:t>No puedo registrar una gestante</w:t>
      </w:r>
    </w:p>
    <w:p>
      <w:r>
        <w:t>Completa todos los campos obligatorios del formulario (marcados con *). El DNI no puede estar repetido en el sistema.</w:t>
      </w:r>
    </w:p>
    <w:p>
      <w:pPr>
        <w:pStyle w:val="Heading3"/>
      </w:pPr>
      <w:r>
        <w:t>La exportación no descarga</w:t>
      </w:r>
    </w:p>
    <w:p>
      <w:r>
        <w:t>Revisa tu conexión a internet e inténtalo nuevamente; en el portal web la descarga se inicia en el navegador.</w:t>
      </w:r>
    </w:p>
    <w:p>
      <w:pPr>
        <w:pStyle w:val="Heading1"/>
      </w:pPr>
      <w:r>
        <w:t>Preguntas frecuentes</w:t>
      </w:r>
    </w:p>
    <w:p>
      <w:pPr>
        <w:pStyle w:val="Heading3"/>
      </w:pPr>
      <w:r>
        <w:t>¿Cómo atiendo una cita?</w:t>
      </w:r>
    </w:p>
    <w:p>
      <w:r>
        <w:t>Desde la Agenda, abre la cita y usa «Atender»: te guiará por control, laboratorios, tamizajes y tratamiento.</w:t>
      </w:r>
    </w:p>
    <w:p>
      <w:pPr>
        <w:pStyle w:val="Heading3"/>
      </w:pPr>
      <w:r>
        <w:t>¿Puedo enviar un aviso a varias gestantes?</w:t>
      </w:r>
    </w:p>
    <w:p>
      <w:r>
        <w:t>Sí, desde el Chat usa «Mensaje masivo» y filtra por trimestre o riesgo.</w:t>
      </w:r>
    </w:p>
    <w:p>
      <w:pPr>
        <w:pStyle w:val="Heading3"/>
      </w:pPr>
      <w:r>
        <w:t>¿Dónde veo los indicadores MINSA?</w:t>
      </w:r>
    </w:p>
    <w:p>
      <w:r>
        <w:t>En la pantalla de Reportes, sección «Indicadores MINSA / ENDES».</w:t>
      </w:r>
    </w:p>
    <w:p>
      <w:pPr>
        <w:pStyle w:val="Heading1"/>
      </w:pPr>
      <w:r>
        <w:t>Glosario</w:t>
      </w:r>
    </w:p>
    <w:p>
      <w:r>
        <w:rPr>
          <w:b/>
        </w:rPr>
        <w:t xml:space="preserve">KPI: </w:t>
      </w:r>
      <w:r>
        <w:t>Indicador clave de desempeño (cifra resumen como citas del día o pacientes).</w:t>
      </w:r>
    </w:p>
    <w:p>
      <w:r>
        <w:rPr>
          <w:b/>
        </w:rPr>
        <w:t xml:space="preserve">MINSA / ENDES: </w:t>
      </w:r>
      <w:r>
        <w:t>Indicadores oficiales de salud materna que el sistema reporta.</w:t>
      </w:r>
    </w:p>
    <w:p>
      <w:r>
        <w:rPr>
          <w:b/>
        </w:rPr>
        <w:t xml:space="preserve">Adherencia: </w:t>
      </w:r>
      <w:r>
        <w:t>Constancia de la gestante en la toma de sus suplementos.</w:t>
      </w:r>
    </w:p>
    <w:p>
      <w:r>
        <w:rPr>
          <w:b/>
        </w:rPr>
        <w:t xml:space="preserve">Tamizaje: </w:t>
      </w:r>
      <w:r>
        <w:t>Evaluación para detectar riesgos (violencia, salud mental, etc.).</w:t>
      </w:r>
    </w:p>
    <w:p>
      <w:r>
        <w:rPr>
          <w:b/>
        </w:rPr>
        <w:t xml:space="preserve">Ficha clínica: </w:t>
      </w:r>
      <w:r>
        <w:t>Historia clínica completa de la gestante, organizada en pestañas.</w:t>
      </w:r>
    </w:p>
    <w:p>
      <w:pPr>
        <w:pStyle w:val="Heading1"/>
      </w:pPr>
      <w:r>
        <w:t>Soporte y contacto</w:t>
      </w:r>
    </w:p>
    <w:p>
      <w:r>
        <w:t>Para soporte de la aplicación, comunícate con el área de sistemas de tu establecimiento. Para emergencias clínicas, acude al establecimiento de salud.</w:t>
      </w:r>
    </w:p>
    <w:p>
      <w:r>
        <w:rPr>
          <w:b/>
        </w:rPr>
        <w:t>Centro de Salud Talavera</w:t>
        <w:br/>
      </w:r>
      <w:r>
        <w:t>Andahuaylas, Apurímac</w:t>
        <w:br/>
        <w:t>Teléfono: 083 – 421800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66873"/>
        <w:sz w:val="16"/>
      </w:rPr>
      <w:t xml:space="preserve">VITMATERNA · Guía para la Obstetra · Página </w:t>
    </w:r>
    <w:r>
      <w:fldSimple w:instr="PAGE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2C6EA8"/>
        <w:sz w:val="18"/>
      </w:rPr>
      <w:t>VITMATERNA</w:t>
    </w:r>
    <w:r>
      <w:rPr>
        <w:color w:val="566873"/>
        <w:sz w:val="18"/>
      </w:rPr>
      <w:t xml:space="preserve">  ·  Salud Prenatal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624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C6EA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2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C6EA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