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482D" w14:textId="77777777" w:rsidR="003646FB" w:rsidRDefault="00000000">
      <w:pPr>
        <w:keepNext/>
        <w:spacing w:after="120"/>
        <w:jc w:val="center"/>
      </w:pPr>
      <w:r>
        <w:rPr>
          <w:b/>
          <w:color w:val="B45309"/>
          <w:sz w:val="18"/>
          <w:szCs w:val="18"/>
        </w:rPr>
        <w:t>PROPUESTA PARA REVISIÓN — NO VIGENTE</w:t>
      </w:r>
    </w:p>
    <w:p w14:paraId="43B59EC5" w14:textId="77777777" w:rsidR="003646FB" w:rsidRDefault="00000000">
      <w:pPr>
        <w:keepNext/>
        <w:spacing w:after="20"/>
        <w:jc w:val="center"/>
      </w:pPr>
      <w:r>
        <w:rPr>
          <w:b/>
          <w:color w:val="000000"/>
          <w:sz w:val="24"/>
          <w:szCs w:val="24"/>
        </w:rPr>
        <w:t xml:space="preserve">PROYECTO DE ACUERDO N.° </w:t>
      </w:r>
      <w:r>
        <w:rPr>
          <w:b/>
          <w:color w:val="000000"/>
          <w:sz w:val="24"/>
          <w:szCs w:val="24"/>
          <w:highlight w:val="yellow"/>
        </w:rPr>
        <w:t>[___]</w:t>
      </w:r>
      <w:r>
        <w:rPr>
          <w:b/>
          <w:color w:val="000000"/>
          <w:sz w:val="24"/>
          <w:szCs w:val="24"/>
        </w:rPr>
        <w:t xml:space="preserve"> DE 2026</w:t>
      </w:r>
    </w:p>
    <w:p w14:paraId="2998BCCA" w14:textId="77777777" w:rsidR="003646FB" w:rsidRDefault="00000000">
      <w:pPr>
        <w:keepNext/>
        <w:spacing w:after="160"/>
        <w:jc w:val="center"/>
      </w:pPr>
      <w:r>
        <w:rPr>
          <w:color w:val="000000"/>
          <w:sz w:val="20"/>
          <w:szCs w:val="20"/>
        </w:rPr>
        <w:t>(</w:t>
      </w:r>
      <w:r>
        <w:rPr>
          <w:color w:val="000000"/>
          <w:sz w:val="20"/>
          <w:szCs w:val="20"/>
          <w:highlight w:val="yellow"/>
        </w:rPr>
        <w:t>[día]</w:t>
      </w:r>
      <w:r>
        <w:rPr>
          <w:color w:val="000000"/>
          <w:sz w:val="20"/>
          <w:szCs w:val="20"/>
        </w:rPr>
        <w:t xml:space="preserve"> de </w:t>
      </w:r>
      <w:r>
        <w:rPr>
          <w:color w:val="000000"/>
          <w:sz w:val="20"/>
          <w:szCs w:val="20"/>
          <w:highlight w:val="yellow"/>
        </w:rPr>
        <w:t>[mes]</w:t>
      </w:r>
      <w:r>
        <w:rPr>
          <w:color w:val="000000"/>
          <w:sz w:val="20"/>
          <w:szCs w:val="20"/>
        </w:rPr>
        <w:t xml:space="preserve"> de 2026)</w:t>
      </w:r>
    </w:p>
    <w:p w14:paraId="638F6753" w14:textId="77777777" w:rsidR="003646FB" w:rsidRDefault="00000000">
      <w:pPr>
        <w:keepNext/>
        <w:spacing w:after="240"/>
        <w:jc w:val="center"/>
      </w:pPr>
      <w:r>
        <w:rPr>
          <w:i/>
          <w:color w:val="000000"/>
          <w:sz w:val="20"/>
          <w:szCs w:val="20"/>
        </w:rPr>
        <w:t>«Por el cual se adopta la Política de Tratamiento y Protección de Datos Personales de la Fundación Escuela Tecnológica de Neiva “Jesús Oviedo Pérez” – FET»</w:t>
      </w:r>
    </w:p>
    <w:p w14:paraId="0F7BC21B" w14:textId="77777777" w:rsidR="003646FB" w:rsidRDefault="00000000">
      <w:pPr>
        <w:keepNext/>
        <w:spacing w:after="40"/>
        <w:jc w:val="center"/>
      </w:pPr>
      <w:r>
        <w:rPr>
          <w:b/>
          <w:color w:val="000000"/>
          <w:sz w:val="20"/>
          <w:szCs w:val="20"/>
        </w:rPr>
        <w:t>EL CONSEJO SUPERIOR DE LA FUNDACIÓN ESCUELA TECNOLÓGICA DE NEIVA «JESÚS OVIEDO PÉREZ» – FET</w:t>
      </w:r>
    </w:p>
    <w:p w14:paraId="19D24F51" w14:textId="77777777" w:rsidR="003646FB" w:rsidRDefault="00000000">
      <w:pPr>
        <w:spacing w:after="100"/>
        <w:jc w:val="center"/>
      </w:pPr>
      <w:r>
        <w:rPr>
          <w:sz w:val="20"/>
          <w:szCs w:val="20"/>
        </w:rPr>
        <w:t xml:space="preserve">En uso de sus atribuciones legales y estatutarias, en especial las conferidas por el artículo </w:t>
      </w:r>
      <w:r>
        <w:rPr>
          <w:sz w:val="20"/>
          <w:szCs w:val="20"/>
          <w:highlight w:val="yellow"/>
        </w:rPr>
        <w:t>[__]</w:t>
      </w:r>
      <w:r>
        <w:rPr>
          <w:sz w:val="20"/>
          <w:szCs w:val="20"/>
        </w:rPr>
        <w:t xml:space="preserve"> del Estatuto General, y</w:t>
      </w:r>
    </w:p>
    <w:p w14:paraId="3439912C" w14:textId="77777777" w:rsidR="003646FB" w:rsidRDefault="00000000">
      <w:pPr>
        <w:keepNext/>
        <w:spacing w:before="120" w:after="120"/>
        <w:jc w:val="center"/>
      </w:pPr>
      <w:r>
        <w:rPr>
          <w:b/>
          <w:color w:val="000000"/>
          <w:sz w:val="20"/>
          <w:szCs w:val="20"/>
        </w:rPr>
        <w:t>CONSIDERANDO:</w:t>
      </w:r>
    </w:p>
    <w:p w14:paraId="1F83080C" w14:textId="77777777" w:rsidR="003646FB" w:rsidRDefault="00000000">
      <w:pPr>
        <w:spacing w:after="100"/>
        <w:jc w:val="both"/>
      </w:pPr>
      <w:r>
        <w:rPr>
          <w:sz w:val="20"/>
          <w:szCs w:val="20"/>
        </w:rPr>
        <w:t>Que el artículo 15 de la Constitución Política reconoce a todas las personas el derecho a conocer, actualizar y rectificar las informaciones que se hayan recogido sobre ellas en bancos de datos y en archivos de entidades públicas y privadas.</w:t>
      </w:r>
    </w:p>
    <w:p w14:paraId="00D87DA5" w14:textId="77777777" w:rsidR="003646FB" w:rsidRDefault="00000000">
      <w:pPr>
        <w:spacing w:after="100"/>
        <w:jc w:val="both"/>
      </w:pPr>
      <w:r>
        <w:rPr>
          <w:sz w:val="20"/>
          <w:szCs w:val="20"/>
        </w:rPr>
        <w:t>Que la Ley Estatutaria 1581 de 2012 desarrolla ese derecho, establece los principios, derechos y deberes que rigen el tratamiento de datos personales y, en el literal k) de su artículo 17, impone a los responsables del tratamiento el deber de «adoptar un manual interno de políticas y procedimientos para garantizar el adecuado cumplimiento de la presente ley y en especial, para la atención de consultas y reclamos».</w:t>
      </w:r>
    </w:p>
    <w:p w14:paraId="0C58C8C9" w14:textId="77777777" w:rsidR="003646FB" w:rsidRDefault="00000000">
      <w:pPr>
        <w:spacing w:after="100"/>
        <w:jc w:val="both"/>
      </w:pPr>
      <w:r>
        <w:rPr>
          <w:sz w:val="20"/>
          <w:szCs w:val="20"/>
        </w:rPr>
        <w:t>Que el Decreto 1377 de 2013, compilado en el Decreto Único Reglamentario 1074 de 2015, exige en su artículo 13 que los responsables desarrollen políticas de tratamiento de la información con un contenido mínimo, que las pongan en conocimiento de los titulares y que comuniquen oportunamente cualquier cambio sustancial antes de implementarlo; y en su capítulo VI exige que el responsable pueda demostrar, a petición de la Superintendencia de Industria y Comercio, que ha implementado medidas apropiadas y efectivas para cumplir la ley.</w:t>
      </w:r>
    </w:p>
    <w:p w14:paraId="451B7015" w14:textId="77777777" w:rsidR="003646FB" w:rsidRDefault="00000000">
      <w:pPr>
        <w:spacing w:after="100"/>
        <w:jc w:val="both"/>
      </w:pPr>
      <w:r>
        <w:rPr>
          <w:sz w:val="20"/>
          <w:szCs w:val="20"/>
        </w:rPr>
        <w:t>Que el Decreto 1074 de 2015, en su capítulo 26 (modificado por el Decreto 90 de 2018), regula el Registro Nacional de Bases de Datos, y que la Superintendencia de Industria y Comercio, mediante la Circular Externa 002 de 2024, impartió instrucciones sobre el tratamiento de datos personales en sistemas de inteligencia artificial.</w:t>
      </w:r>
    </w:p>
    <w:p w14:paraId="48A7A949" w14:textId="77777777" w:rsidR="003646FB" w:rsidRDefault="00000000">
      <w:pPr>
        <w:spacing w:after="100"/>
        <w:jc w:val="both"/>
      </w:pPr>
      <w:r>
        <w:rPr>
          <w:sz w:val="20"/>
          <w:szCs w:val="20"/>
        </w:rPr>
        <w:t>Que la FET, institución de educación superior de carácter privado con personería jurídica otorgada mediante la Resolución 1595 del 28 de febrero de 2011, recolecta y trata datos personales de aspirantes, estudiantes, egresados, docentes, colaboradores, contratistas, proveedores, empresas, aliados y participantes en sus actividades de docencia, investigación, extensión, eventos, encuestas y estudios, incluidos los que adelanta en alianza con otras entidades.</w:t>
      </w:r>
    </w:p>
    <w:p w14:paraId="63163AF8" w14:textId="77777777" w:rsidR="003646FB" w:rsidRDefault="00000000">
      <w:pPr>
        <w:spacing w:after="100"/>
        <w:jc w:val="both"/>
      </w:pPr>
      <w:r>
        <w:rPr>
          <w:sz w:val="20"/>
          <w:szCs w:val="20"/>
        </w:rPr>
        <w:t>Que, por lo anterior, la FET requiere una política única, publicada y aplicable a todos sus procesos, que sirva de marco común para los avisos de privacidad y autorizaciones de cada actividad en la que recolecte datos personales.</w:t>
      </w:r>
    </w:p>
    <w:p w14:paraId="66E13A0C" w14:textId="77777777" w:rsidR="003646FB" w:rsidRDefault="00000000">
      <w:pPr>
        <w:spacing w:after="100"/>
        <w:jc w:val="both"/>
      </w:pPr>
      <w:r>
        <w:rPr>
          <w:sz w:val="20"/>
          <w:szCs w:val="20"/>
        </w:rPr>
        <w:t xml:space="preserve">Que la presente propuesta fue revisada por </w:t>
      </w:r>
      <w:r>
        <w:rPr>
          <w:sz w:val="20"/>
          <w:szCs w:val="20"/>
          <w:highlight w:val="yellow"/>
        </w:rPr>
        <w:t>[instancia que revisa]</w:t>
      </w:r>
      <w:r>
        <w:rPr>
          <w:sz w:val="20"/>
          <w:szCs w:val="20"/>
        </w:rPr>
        <w:t xml:space="preserve"> en sesión del </w:t>
      </w:r>
      <w:r>
        <w:rPr>
          <w:sz w:val="20"/>
          <w:szCs w:val="20"/>
          <w:highlight w:val="yellow"/>
        </w:rPr>
        <w:t>[fecha]</w:t>
      </w:r>
      <w:r>
        <w:rPr>
          <w:sz w:val="20"/>
          <w:szCs w:val="20"/>
        </w:rPr>
        <w:t xml:space="preserve">, y que el Consejo Superior, en sesión del </w:t>
      </w:r>
      <w:r>
        <w:rPr>
          <w:sz w:val="20"/>
          <w:szCs w:val="20"/>
          <w:highlight w:val="yellow"/>
        </w:rPr>
        <w:t>[fecha]</w:t>
      </w:r>
      <w:r>
        <w:rPr>
          <w:sz w:val="20"/>
          <w:szCs w:val="20"/>
        </w:rPr>
        <w:t xml:space="preserve">, según consta en el Acta N.° </w:t>
      </w:r>
      <w:r>
        <w:rPr>
          <w:sz w:val="20"/>
          <w:szCs w:val="20"/>
          <w:highlight w:val="yellow"/>
        </w:rPr>
        <w:t>[__]</w:t>
      </w:r>
      <w:r>
        <w:rPr>
          <w:sz w:val="20"/>
          <w:szCs w:val="20"/>
        </w:rPr>
        <w:t>, la analizó y aprobó.</w:t>
      </w:r>
    </w:p>
    <w:p w14:paraId="697CC529" w14:textId="77777777" w:rsidR="003646FB" w:rsidRDefault="00000000">
      <w:pPr>
        <w:spacing w:after="100"/>
        <w:jc w:val="both"/>
      </w:pPr>
      <w:r>
        <w:rPr>
          <w:sz w:val="20"/>
          <w:szCs w:val="20"/>
        </w:rPr>
        <w:t>Que, en mérito de lo expuesto,</w:t>
      </w:r>
    </w:p>
    <w:p w14:paraId="72A497D3" w14:textId="77777777" w:rsidR="003646FB" w:rsidRDefault="00000000">
      <w:pPr>
        <w:keepNext/>
        <w:spacing w:before="120" w:after="120"/>
        <w:jc w:val="center"/>
      </w:pPr>
      <w:r>
        <w:rPr>
          <w:b/>
          <w:color w:val="000000"/>
          <w:sz w:val="20"/>
          <w:szCs w:val="20"/>
        </w:rPr>
        <w:t>ACUERDA:</w:t>
      </w:r>
    </w:p>
    <w:p w14:paraId="2F616301" w14:textId="77777777" w:rsidR="003646FB" w:rsidRDefault="00000000">
      <w:pPr>
        <w:spacing w:after="100"/>
        <w:jc w:val="both"/>
      </w:pPr>
      <w:r>
        <w:rPr>
          <w:b/>
          <w:sz w:val="20"/>
          <w:szCs w:val="20"/>
        </w:rPr>
        <w:t>ARTÍCULO 1.° Adopción.</w:t>
      </w:r>
      <w:r>
        <w:rPr>
          <w:sz w:val="20"/>
          <w:szCs w:val="20"/>
        </w:rPr>
        <w:t xml:space="preserve"> Adoptar la Política de Tratamiento y Protección de Datos Personales de la Fundación Escuela Tecnológica de Neiva «Jesús Oviedo Pérez» – FET, contenida en el documento anexo, que hace parte integral del presente Acuerdo.</w:t>
      </w:r>
    </w:p>
    <w:p w14:paraId="461FDFD3" w14:textId="77777777" w:rsidR="003646FB" w:rsidRDefault="00000000">
      <w:pPr>
        <w:spacing w:after="100"/>
        <w:jc w:val="both"/>
      </w:pPr>
      <w:r>
        <w:rPr>
          <w:b/>
          <w:sz w:val="20"/>
          <w:szCs w:val="20"/>
        </w:rPr>
        <w:t>ARTÍCULO 2.° Ámbito de aplicación.</w:t>
      </w:r>
      <w:r>
        <w:rPr>
          <w:sz w:val="20"/>
          <w:szCs w:val="20"/>
        </w:rPr>
        <w:t xml:space="preserve"> La Política se aplica a todo tratamiento de datos personales que realice la FET, por sí misma o por medio de encargados, en cualquier sede, programa, dependencia, proyecto, convenio, evento, encuesta o estudio, y es de obligatorio cumplimiento para sus directivos, docentes, colaboradores, contratistas y encargados del tratamiento.</w:t>
      </w:r>
    </w:p>
    <w:p w14:paraId="4FDA7FE9" w14:textId="5DF40DC6" w:rsidR="003646FB" w:rsidRDefault="00000000">
      <w:pPr>
        <w:spacing w:after="100"/>
        <w:jc w:val="both"/>
      </w:pPr>
      <w:r>
        <w:rPr>
          <w:b/>
          <w:sz w:val="20"/>
          <w:szCs w:val="20"/>
        </w:rPr>
        <w:t>ARTÍCULO 3.° Oficial de Protección de Datos Personales.</w:t>
      </w:r>
      <w:r>
        <w:rPr>
          <w:sz w:val="20"/>
          <w:szCs w:val="20"/>
        </w:rPr>
        <w:t xml:space="preserve"> El Rector designará mediante resolución, </w:t>
      </w:r>
      <w:r>
        <w:rPr>
          <w:sz w:val="20"/>
          <w:szCs w:val="20"/>
        </w:rPr>
        <w:lastRenderedPageBreak/>
        <w:t xml:space="preserve">dentro de los </w:t>
      </w:r>
      <w:r>
        <w:rPr>
          <w:sz w:val="20"/>
          <w:szCs w:val="20"/>
          <w:highlight w:val="yellow"/>
        </w:rPr>
        <w:t>[__]</w:t>
      </w:r>
      <w:r>
        <w:rPr>
          <w:sz w:val="20"/>
          <w:szCs w:val="20"/>
        </w:rPr>
        <w:t xml:space="preserve"> días siguientes a la expedición del presente Acuerdo, al Oficial de Protección de Datos Personales, quien coordinará la implementación de la Política con las funciones señaladas en </w:t>
      </w:r>
      <w:r w:rsidR="007554CD" w:rsidRPr="007554CD">
        <w:rPr>
          <w:color w:val="000000"/>
          <w:sz w:val="20"/>
          <w:szCs w:val="20"/>
        </w:rPr>
        <w:t>el numeral</w:t>
      </w:r>
      <w:r w:rsidRPr="007554CD">
        <w:rPr>
          <w:color w:val="000000"/>
          <w:sz w:val="20"/>
          <w:szCs w:val="20"/>
        </w:rPr>
        <w:t xml:space="preserve"> 18.</w:t>
      </w:r>
      <w:r w:rsidR="007554CD" w:rsidRPr="007554CD">
        <w:rPr>
          <w:color w:val="000000"/>
          <w:sz w:val="20"/>
        </w:rPr>
        <w:t>1 de la Política.</w:t>
      </w:r>
    </w:p>
    <w:p w14:paraId="0C69FAD2" w14:textId="319C9B1E" w:rsidR="003646FB" w:rsidRDefault="00000000">
      <w:pPr>
        <w:spacing w:after="100"/>
        <w:jc w:val="both"/>
      </w:pPr>
      <w:r>
        <w:rPr>
          <w:b/>
          <w:sz w:val="20"/>
          <w:szCs w:val="20"/>
        </w:rPr>
        <w:t>ARTÍCULO 4.° Procedimientos y formatos.</w:t>
      </w:r>
      <w:r>
        <w:rPr>
          <w:sz w:val="20"/>
          <w:szCs w:val="20"/>
        </w:rPr>
        <w:t xml:space="preserve"> La Rectoría, con el apoyo de</w:t>
      </w:r>
      <w:r w:rsidR="00601492">
        <w:rPr>
          <w:sz w:val="20"/>
          <w:szCs w:val="20"/>
        </w:rPr>
        <w:t xml:space="preserve"> la Oficina de Planeación y Calidad</w:t>
      </w:r>
      <w:r>
        <w:rPr>
          <w:sz w:val="20"/>
          <w:szCs w:val="20"/>
        </w:rPr>
        <w:t>, adoptará en el Sistema de Gestión de Calidad los procedimientos, formatos, avisos de privacidad y modelos de autorización necesarios para aplicar la Política, tomando como base su</w:t>
      </w:r>
      <w:r w:rsidR="007554CD" w:rsidRPr="007554CD">
        <w:rPr>
          <w:sz w:val="20"/>
          <w:szCs w:val="20"/>
        </w:rPr>
        <w:t xml:space="preserve"> Anexo 1</w:t>
      </w:r>
      <w:r>
        <w:rPr>
          <w:sz w:val="20"/>
          <w:szCs w:val="20"/>
        </w:rPr>
        <w:t>.</w:t>
      </w:r>
    </w:p>
    <w:p w14:paraId="58C7F05A" w14:textId="77777777" w:rsidR="003646FB" w:rsidRDefault="00000000">
      <w:pPr>
        <w:spacing w:after="100"/>
        <w:jc w:val="both"/>
      </w:pPr>
      <w:r>
        <w:rPr>
          <w:b/>
          <w:sz w:val="20"/>
          <w:szCs w:val="20"/>
        </w:rPr>
        <w:t>PARÁGRAFO.</w:t>
      </w:r>
      <w:r>
        <w:rPr>
          <w:sz w:val="20"/>
          <w:szCs w:val="20"/>
        </w:rPr>
        <w:t xml:space="preserve"> Las modificaciones de fondo a la Política son competencia del Consejo Superior. Los ajustes de forma, de datos de contacto o de formatos los podrá realizar la Rectoría, dejando registro en el control de cambios.</w:t>
      </w:r>
    </w:p>
    <w:p w14:paraId="095C9107" w14:textId="77777777" w:rsidR="003646FB" w:rsidRDefault="00000000">
      <w:pPr>
        <w:spacing w:after="100"/>
        <w:jc w:val="both"/>
      </w:pPr>
      <w:r>
        <w:rPr>
          <w:b/>
          <w:sz w:val="20"/>
          <w:szCs w:val="20"/>
        </w:rPr>
        <w:t>ARTÍCULO 5.° Publicación.</w:t>
      </w:r>
      <w:r>
        <w:rPr>
          <w:sz w:val="20"/>
          <w:szCs w:val="20"/>
        </w:rPr>
        <w:t xml:space="preserve"> La Política se publicará en el sitio web institucional (www.fet.edu.co), en un enlace permanente y de fácil acceso, y se informará a la comunidad institucional. Todo aviso de privacidad de la FET indicará cómo consultarla.</w:t>
      </w:r>
    </w:p>
    <w:p w14:paraId="3F347556" w14:textId="77777777" w:rsidR="003646FB" w:rsidRDefault="00000000">
      <w:pPr>
        <w:spacing w:after="100"/>
        <w:jc w:val="both"/>
      </w:pPr>
      <w:r>
        <w:rPr>
          <w:b/>
          <w:sz w:val="20"/>
          <w:szCs w:val="20"/>
        </w:rPr>
        <w:t>ARTÍCULO 6.° Vigencia y derogatorias.</w:t>
      </w:r>
      <w:r>
        <w:rPr>
          <w:sz w:val="20"/>
          <w:szCs w:val="20"/>
        </w:rPr>
        <w:t xml:space="preserve"> El presente Acuerdo rige a partir de la fecha de su expedición y deroga las disposiciones que le sean contrarias.</w:t>
      </w:r>
    </w:p>
    <w:p w14:paraId="5A863C22" w14:textId="77777777" w:rsidR="003646FB" w:rsidRDefault="00000000">
      <w:pPr>
        <w:keepNext/>
        <w:spacing w:before="240" w:after="120"/>
        <w:jc w:val="center"/>
      </w:pPr>
      <w:r>
        <w:rPr>
          <w:b/>
          <w:color w:val="000000"/>
          <w:sz w:val="20"/>
          <w:szCs w:val="20"/>
        </w:rPr>
        <w:t>PUBLÍQUESE, COMUNÍQUESE Y CÚMPLASE</w:t>
      </w:r>
    </w:p>
    <w:p w14:paraId="6ABDC0A9" w14:textId="77777777" w:rsidR="003646FB" w:rsidRDefault="00000000">
      <w:pPr>
        <w:spacing w:after="600"/>
        <w:jc w:val="center"/>
      </w:pPr>
      <w:r>
        <w:rPr>
          <w:sz w:val="20"/>
          <w:szCs w:val="20"/>
        </w:rPr>
        <w:t xml:space="preserve">Dado en Neiva (Huila), a los </w:t>
      </w:r>
      <w:r>
        <w:rPr>
          <w:sz w:val="20"/>
          <w:szCs w:val="20"/>
          <w:highlight w:val="yellow"/>
        </w:rPr>
        <w:t>[__]</w:t>
      </w:r>
      <w:r>
        <w:rPr>
          <w:sz w:val="20"/>
          <w:szCs w:val="20"/>
        </w:rPr>
        <w:t xml:space="preserve"> días del mes de </w:t>
      </w:r>
      <w:r>
        <w:rPr>
          <w:sz w:val="20"/>
          <w:szCs w:val="20"/>
          <w:highlight w:val="yellow"/>
        </w:rPr>
        <w:t>[____]</w:t>
      </w:r>
      <w:r>
        <w:rPr>
          <w:sz w:val="20"/>
          <w:szCs w:val="20"/>
        </w:rPr>
        <w:t xml:space="preserve"> de dos mil veintiséis (2026).</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3646FB" w14:paraId="47BA10C2" w14:textId="77777777">
        <w:tc>
          <w:tcPr>
            <w:tcW w:w="4680" w:type="dxa"/>
          </w:tcPr>
          <w:p w14:paraId="0C950B35" w14:textId="77777777" w:rsidR="003646FB" w:rsidRDefault="00000000">
            <w:pPr>
              <w:jc w:val="center"/>
            </w:pPr>
            <w:r>
              <w:rPr>
                <w:sz w:val="20"/>
                <w:szCs w:val="20"/>
              </w:rPr>
              <w:t>______________________________</w:t>
            </w:r>
          </w:p>
          <w:p w14:paraId="4CDBB4BD" w14:textId="77777777" w:rsidR="003646FB" w:rsidRDefault="00000000">
            <w:pPr>
              <w:jc w:val="center"/>
            </w:pPr>
            <w:r>
              <w:rPr>
                <w:b/>
                <w:sz w:val="20"/>
                <w:szCs w:val="20"/>
                <w:highlight w:val="yellow"/>
              </w:rPr>
              <w:t>[Nombre]</w:t>
            </w:r>
          </w:p>
          <w:p w14:paraId="23B19140" w14:textId="77777777" w:rsidR="003646FB" w:rsidRDefault="00000000">
            <w:pPr>
              <w:jc w:val="center"/>
            </w:pPr>
            <w:r>
              <w:rPr>
                <w:sz w:val="20"/>
                <w:szCs w:val="20"/>
              </w:rPr>
              <w:t>Presidente del Consejo Superior</w:t>
            </w:r>
          </w:p>
        </w:tc>
        <w:tc>
          <w:tcPr>
            <w:tcW w:w="4680" w:type="dxa"/>
          </w:tcPr>
          <w:p w14:paraId="6E1E0EE0" w14:textId="77777777" w:rsidR="003646FB" w:rsidRDefault="00000000">
            <w:pPr>
              <w:jc w:val="center"/>
            </w:pPr>
            <w:r>
              <w:rPr>
                <w:sz w:val="20"/>
                <w:szCs w:val="20"/>
              </w:rPr>
              <w:t>______________________________</w:t>
            </w:r>
          </w:p>
          <w:p w14:paraId="122DA449" w14:textId="77777777" w:rsidR="003646FB" w:rsidRDefault="00000000">
            <w:pPr>
              <w:jc w:val="center"/>
            </w:pPr>
            <w:r>
              <w:rPr>
                <w:b/>
                <w:sz w:val="20"/>
                <w:szCs w:val="20"/>
                <w:highlight w:val="yellow"/>
              </w:rPr>
              <w:t>[Nombre]</w:t>
            </w:r>
          </w:p>
          <w:p w14:paraId="7C043033" w14:textId="77777777" w:rsidR="003646FB" w:rsidRDefault="00000000">
            <w:pPr>
              <w:jc w:val="center"/>
            </w:pPr>
            <w:r>
              <w:rPr>
                <w:sz w:val="20"/>
                <w:szCs w:val="20"/>
              </w:rPr>
              <w:t>Secretario(a) General</w:t>
            </w:r>
          </w:p>
        </w:tc>
      </w:tr>
    </w:tbl>
    <w:p w14:paraId="4821C29C" w14:textId="77777777" w:rsidR="003646FB" w:rsidRDefault="003646FB"/>
    <w:p w14:paraId="5233B63C" w14:textId="77777777" w:rsidR="003646FB" w:rsidRDefault="00000000">
      <w:pPr>
        <w:keepNext/>
        <w:pageBreakBefore/>
        <w:pBdr>
          <w:bottom w:val="single" w:sz="6" w:space="4" w:color="0A6E0F"/>
        </w:pBdr>
        <w:spacing w:before="280" w:after="120"/>
      </w:pPr>
      <w:r>
        <w:rPr>
          <w:b/>
          <w:color w:val="0A6E0F"/>
          <w:sz w:val="24"/>
          <w:szCs w:val="24"/>
        </w:rPr>
        <w:lastRenderedPageBreak/>
        <w:t>ANEXO — POLÍTICA DE TRATAMIENTO Y PROTECCIÓN DE DATOS PERSONALES</w:t>
      </w:r>
    </w:p>
    <w:p w14:paraId="24E2F44A" w14:textId="77777777" w:rsidR="003646FB" w:rsidRDefault="00000000">
      <w:pPr>
        <w:keepNext/>
        <w:spacing w:after="40"/>
        <w:jc w:val="center"/>
      </w:pPr>
      <w:r>
        <w:rPr>
          <w:b/>
          <w:color w:val="0A6E0F"/>
        </w:rPr>
        <w:t>Fundación Escuela Tecnológica de Neiva «Jesús Oviedo Pérez» – FET</w:t>
      </w:r>
    </w:p>
    <w:p w14:paraId="31C28237" w14:textId="2CD82452" w:rsidR="003646FB" w:rsidRDefault="003646FB">
      <w:pPr>
        <w:keepNext/>
        <w:spacing w:after="200"/>
        <w:jc w:val="center"/>
      </w:pPr>
    </w:p>
    <w:p w14:paraId="0E0A4ED3" w14:textId="77777777" w:rsidR="003646FB" w:rsidRDefault="00000000">
      <w:pPr>
        <w:keepNext/>
        <w:spacing w:before="160" w:after="60"/>
      </w:pPr>
      <w:r>
        <w:rPr>
          <w:b/>
          <w:color w:val="1F3A1F"/>
          <w:sz w:val="21"/>
          <w:szCs w:val="21"/>
        </w:rPr>
        <w:t>Contenido</w:t>
      </w:r>
    </w:p>
    <w:p w14:paraId="3C7EBC22" w14:textId="77777777" w:rsidR="003646FB" w:rsidRDefault="00000000">
      <w:pPr>
        <w:spacing w:after="20"/>
        <w:ind w:left="284"/>
        <w:jc w:val="both"/>
      </w:pPr>
      <w:r>
        <w:rPr>
          <w:sz w:val="20"/>
          <w:szCs w:val="20"/>
        </w:rPr>
        <w:t>1. Identificación del responsable</w:t>
      </w:r>
    </w:p>
    <w:p w14:paraId="65044921" w14:textId="77777777" w:rsidR="003646FB" w:rsidRDefault="00000000">
      <w:pPr>
        <w:spacing w:after="20"/>
        <w:ind w:left="284"/>
        <w:jc w:val="both"/>
      </w:pPr>
      <w:r>
        <w:rPr>
          <w:sz w:val="20"/>
          <w:szCs w:val="20"/>
        </w:rPr>
        <w:t>2. Objeto, alcance y marco normativo</w:t>
      </w:r>
    </w:p>
    <w:p w14:paraId="70765C97" w14:textId="77777777" w:rsidR="003646FB" w:rsidRDefault="00000000">
      <w:pPr>
        <w:spacing w:after="20"/>
        <w:ind w:left="284"/>
        <w:jc w:val="both"/>
      </w:pPr>
      <w:r>
        <w:rPr>
          <w:sz w:val="20"/>
          <w:szCs w:val="20"/>
        </w:rPr>
        <w:t>3. Definiciones</w:t>
      </w:r>
    </w:p>
    <w:p w14:paraId="07CAF263" w14:textId="77777777" w:rsidR="003646FB" w:rsidRDefault="00000000">
      <w:pPr>
        <w:spacing w:after="20"/>
        <w:ind w:left="284"/>
        <w:jc w:val="both"/>
      </w:pPr>
      <w:r>
        <w:rPr>
          <w:sz w:val="20"/>
          <w:szCs w:val="20"/>
        </w:rPr>
        <w:t>4. Principios</w:t>
      </w:r>
    </w:p>
    <w:p w14:paraId="0FC1783D" w14:textId="77777777" w:rsidR="003646FB" w:rsidRDefault="00000000">
      <w:pPr>
        <w:spacing w:after="20"/>
        <w:ind w:left="284"/>
        <w:jc w:val="both"/>
      </w:pPr>
      <w:r>
        <w:rPr>
          <w:sz w:val="20"/>
          <w:szCs w:val="20"/>
        </w:rPr>
        <w:t>5. Tratamiento y finalidades</w:t>
      </w:r>
    </w:p>
    <w:p w14:paraId="0C2E7F73" w14:textId="77777777" w:rsidR="003646FB" w:rsidRDefault="00000000">
      <w:pPr>
        <w:spacing w:after="20"/>
        <w:ind w:left="284"/>
        <w:jc w:val="both"/>
      </w:pPr>
      <w:r>
        <w:rPr>
          <w:sz w:val="20"/>
          <w:szCs w:val="20"/>
        </w:rPr>
        <w:t>6. Autorización del titular</w:t>
      </w:r>
    </w:p>
    <w:p w14:paraId="6EDC1699" w14:textId="77777777" w:rsidR="003646FB" w:rsidRDefault="00000000">
      <w:pPr>
        <w:spacing w:after="20"/>
        <w:ind w:left="284"/>
        <w:jc w:val="both"/>
      </w:pPr>
      <w:r>
        <w:rPr>
          <w:sz w:val="20"/>
          <w:szCs w:val="20"/>
        </w:rPr>
        <w:t>7. Datos sensibles y datos de niños, niñas y adolescentes</w:t>
      </w:r>
    </w:p>
    <w:p w14:paraId="0C5BD1CA" w14:textId="77777777" w:rsidR="003646FB" w:rsidRDefault="00000000">
      <w:pPr>
        <w:spacing w:after="20"/>
        <w:ind w:left="284"/>
        <w:jc w:val="both"/>
      </w:pPr>
      <w:r>
        <w:rPr>
          <w:sz w:val="20"/>
          <w:szCs w:val="20"/>
        </w:rPr>
        <w:t>8. Aviso de privacidad</w:t>
      </w:r>
    </w:p>
    <w:p w14:paraId="398BDC91" w14:textId="77777777" w:rsidR="003646FB" w:rsidRDefault="00000000">
      <w:pPr>
        <w:spacing w:after="20"/>
        <w:ind w:left="284"/>
        <w:jc w:val="both"/>
      </w:pPr>
      <w:r>
        <w:rPr>
          <w:sz w:val="20"/>
          <w:szCs w:val="20"/>
        </w:rPr>
        <w:t>9. Derechos de los titulares</w:t>
      </w:r>
    </w:p>
    <w:p w14:paraId="45998AA1" w14:textId="77777777" w:rsidR="003646FB" w:rsidRDefault="00000000">
      <w:pPr>
        <w:spacing w:after="20"/>
        <w:ind w:left="284"/>
        <w:jc w:val="both"/>
      </w:pPr>
      <w:r>
        <w:rPr>
          <w:sz w:val="20"/>
          <w:szCs w:val="20"/>
        </w:rPr>
        <w:t>10. Deberes de la FET</w:t>
      </w:r>
    </w:p>
    <w:p w14:paraId="2E68282B" w14:textId="77777777" w:rsidR="003646FB" w:rsidRDefault="00000000">
      <w:pPr>
        <w:spacing w:after="20"/>
        <w:ind w:left="284"/>
        <w:jc w:val="both"/>
      </w:pPr>
      <w:r>
        <w:rPr>
          <w:sz w:val="20"/>
          <w:szCs w:val="20"/>
        </w:rPr>
        <w:t>11. Procedimiento para consultas, reclamos y demás solicitudes</w:t>
      </w:r>
    </w:p>
    <w:p w14:paraId="6CD9BFC0" w14:textId="77777777" w:rsidR="003646FB" w:rsidRDefault="00000000">
      <w:pPr>
        <w:spacing w:after="20"/>
        <w:ind w:left="284"/>
        <w:jc w:val="both"/>
      </w:pPr>
      <w:r>
        <w:rPr>
          <w:sz w:val="20"/>
          <w:szCs w:val="20"/>
        </w:rPr>
        <w:t>12. Proyectos, convenios, eventos y alianzas</w:t>
      </w:r>
    </w:p>
    <w:p w14:paraId="789E298C" w14:textId="77777777" w:rsidR="003646FB" w:rsidRDefault="00000000">
      <w:pPr>
        <w:spacing w:after="20"/>
        <w:ind w:left="284"/>
        <w:jc w:val="both"/>
      </w:pPr>
      <w:r>
        <w:rPr>
          <w:sz w:val="20"/>
          <w:szCs w:val="20"/>
        </w:rPr>
        <w:t>13. Encuestas, estudios, investigación e inteligencia artificial</w:t>
      </w:r>
    </w:p>
    <w:p w14:paraId="66ACE95A" w14:textId="77777777" w:rsidR="003646FB" w:rsidRDefault="00000000">
      <w:pPr>
        <w:spacing w:after="20"/>
        <w:ind w:left="284"/>
        <w:jc w:val="both"/>
      </w:pPr>
      <w:r>
        <w:rPr>
          <w:sz w:val="20"/>
          <w:szCs w:val="20"/>
        </w:rPr>
        <w:t>14. Transferencias y transmisiones de datos</w:t>
      </w:r>
    </w:p>
    <w:p w14:paraId="12810787" w14:textId="77777777" w:rsidR="003646FB" w:rsidRDefault="00000000">
      <w:pPr>
        <w:spacing w:after="20"/>
        <w:ind w:left="284"/>
        <w:jc w:val="both"/>
      </w:pPr>
      <w:r>
        <w:rPr>
          <w:sz w:val="20"/>
          <w:szCs w:val="20"/>
        </w:rPr>
        <w:t>15. Seguridad de la información y gestión de incidentes</w:t>
      </w:r>
    </w:p>
    <w:p w14:paraId="7B0A73BF" w14:textId="77777777" w:rsidR="003646FB" w:rsidRDefault="00000000">
      <w:pPr>
        <w:spacing w:after="20"/>
        <w:ind w:left="284"/>
        <w:jc w:val="both"/>
      </w:pPr>
      <w:r>
        <w:rPr>
          <w:sz w:val="20"/>
          <w:szCs w:val="20"/>
        </w:rPr>
        <w:t>16. Conservación, supresión y vigencia de las bases de datos</w:t>
      </w:r>
    </w:p>
    <w:p w14:paraId="5B075EF2" w14:textId="77777777" w:rsidR="003646FB" w:rsidRDefault="00000000">
      <w:pPr>
        <w:spacing w:after="20"/>
        <w:ind w:left="284"/>
        <w:jc w:val="both"/>
      </w:pPr>
      <w:r>
        <w:rPr>
          <w:sz w:val="20"/>
          <w:szCs w:val="20"/>
        </w:rPr>
        <w:t>17. Registro Nacional de Bases de Datos</w:t>
      </w:r>
    </w:p>
    <w:p w14:paraId="44D24DCB" w14:textId="77777777" w:rsidR="003646FB" w:rsidRDefault="00000000">
      <w:pPr>
        <w:spacing w:after="20"/>
        <w:ind w:left="284"/>
        <w:jc w:val="both"/>
      </w:pPr>
      <w:r>
        <w:rPr>
          <w:sz w:val="20"/>
          <w:szCs w:val="20"/>
        </w:rPr>
        <w:t>18. Gobierno de la política y responsabilidad demostrada</w:t>
      </w:r>
    </w:p>
    <w:p w14:paraId="52FF4374" w14:textId="77777777" w:rsidR="003646FB" w:rsidRDefault="00000000">
      <w:pPr>
        <w:spacing w:after="20"/>
        <w:ind w:left="284"/>
        <w:jc w:val="both"/>
      </w:pPr>
      <w:r>
        <w:rPr>
          <w:sz w:val="20"/>
          <w:szCs w:val="20"/>
        </w:rPr>
        <w:t>19. Vigencia y modificaciones</w:t>
      </w:r>
    </w:p>
    <w:p w14:paraId="25CBA9C3" w14:textId="77777777" w:rsidR="003646FB" w:rsidRDefault="00000000">
      <w:pPr>
        <w:spacing w:after="20"/>
        <w:ind w:left="284"/>
        <w:jc w:val="both"/>
      </w:pPr>
      <w:r>
        <w:rPr>
          <w:sz w:val="20"/>
          <w:szCs w:val="20"/>
        </w:rPr>
        <w:t>Anexo 1. Modelo de aviso de privacidad y autorización para encuestas, estudios y eventos</w:t>
      </w:r>
    </w:p>
    <w:p w14:paraId="113C518B" w14:textId="3F66F7FF" w:rsidR="003646FB" w:rsidRDefault="003646FB">
      <w:pPr>
        <w:spacing w:after="20"/>
        <w:ind w:left="284"/>
        <w:jc w:val="both"/>
      </w:pPr>
    </w:p>
    <w:p w14:paraId="521101B5" w14:textId="77777777" w:rsidR="003646FB" w:rsidRDefault="00000000">
      <w:pPr>
        <w:spacing w:after="120"/>
        <w:ind w:left="284"/>
        <w:jc w:val="both"/>
      </w:pPr>
      <w:r>
        <w:rPr>
          <w:sz w:val="20"/>
          <w:szCs w:val="20"/>
        </w:rPr>
        <w:t>Control de cambios</w:t>
      </w:r>
    </w:p>
    <w:p w14:paraId="717B7024" w14:textId="77777777" w:rsidR="003646FB" w:rsidRDefault="00000000">
      <w:pPr>
        <w:keepNext/>
        <w:pBdr>
          <w:bottom w:val="single" w:sz="6" w:space="4" w:color="0A6E0F"/>
        </w:pBdr>
        <w:spacing w:before="280" w:after="120"/>
      </w:pPr>
      <w:r>
        <w:rPr>
          <w:b/>
          <w:color w:val="0A6E0F"/>
          <w:sz w:val="24"/>
          <w:szCs w:val="24"/>
        </w:rPr>
        <w:t>1. Identificación del responsable</w:t>
      </w:r>
    </w:p>
    <w:p w14:paraId="278A0ACB" w14:textId="77777777" w:rsidR="003646FB" w:rsidRDefault="00000000">
      <w:pPr>
        <w:spacing w:after="100"/>
        <w:jc w:val="both"/>
      </w:pPr>
      <w:r>
        <w:rPr>
          <w:sz w:val="20"/>
          <w:szCs w:val="20"/>
        </w:rPr>
        <w:t>La FET es responsable del tratamiento de los datos personales que recolecta en desarrollo de sus funciones como institución de educación superior. Sus datos de identificación y contacto son: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Look w:val="04A0" w:firstRow="1" w:lastRow="0" w:firstColumn="1" w:lastColumn="0" w:noHBand="0" w:noVBand="1"/>
      </w:tblPr>
      <w:tblGrid>
        <w:gridCol w:w="2900"/>
        <w:gridCol w:w="6460"/>
      </w:tblGrid>
      <w:tr w:rsidR="003646FB" w14:paraId="076273AA" w14:textId="77777777">
        <w:trPr>
          <w:cantSplit/>
        </w:trPr>
        <w:tc>
          <w:tcPr>
            <w:tcW w:w="2900" w:type="dxa"/>
          </w:tcPr>
          <w:p w14:paraId="75CCCF01" w14:textId="77777777" w:rsidR="003646FB" w:rsidRDefault="00000000">
            <w:pPr>
              <w:spacing w:before="20" w:after="20"/>
            </w:pPr>
            <w:r>
              <w:rPr>
                <w:sz w:val="18"/>
                <w:szCs w:val="18"/>
              </w:rPr>
              <w:t>Razón social</w:t>
            </w:r>
          </w:p>
        </w:tc>
        <w:tc>
          <w:tcPr>
            <w:tcW w:w="6460" w:type="dxa"/>
          </w:tcPr>
          <w:p w14:paraId="4D2E6195" w14:textId="77777777" w:rsidR="003646FB" w:rsidRDefault="00000000">
            <w:pPr>
              <w:spacing w:before="20" w:after="20"/>
            </w:pPr>
            <w:r>
              <w:rPr>
                <w:sz w:val="18"/>
                <w:szCs w:val="18"/>
              </w:rPr>
              <w:t>Fundación Escuela Tecnológica de Neiva «Jesús Oviedo Pérez» – FET</w:t>
            </w:r>
          </w:p>
        </w:tc>
      </w:tr>
      <w:tr w:rsidR="003646FB" w14:paraId="27A769F7" w14:textId="77777777">
        <w:trPr>
          <w:cantSplit/>
        </w:trPr>
        <w:tc>
          <w:tcPr>
            <w:tcW w:w="2900" w:type="dxa"/>
            <w:shd w:val="clear" w:color="auto" w:fill="F3F8F3"/>
          </w:tcPr>
          <w:p w14:paraId="66FBEEC3" w14:textId="77777777" w:rsidR="003646FB" w:rsidRDefault="00000000">
            <w:pPr>
              <w:spacing w:before="20" w:after="20"/>
            </w:pPr>
            <w:r>
              <w:rPr>
                <w:sz w:val="18"/>
                <w:szCs w:val="18"/>
              </w:rPr>
              <w:t>NIT</w:t>
            </w:r>
          </w:p>
        </w:tc>
        <w:tc>
          <w:tcPr>
            <w:tcW w:w="6460" w:type="dxa"/>
            <w:shd w:val="clear" w:color="auto" w:fill="F3F8F3"/>
          </w:tcPr>
          <w:p w14:paraId="6A039CE8" w14:textId="77777777" w:rsidR="003646FB" w:rsidRDefault="00000000">
            <w:pPr>
              <w:spacing w:before="20" w:after="20"/>
            </w:pPr>
            <w:r>
              <w:rPr>
                <w:sz w:val="18"/>
                <w:szCs w:val="18"/>
              </w:rPr>
              <w:t>900.440.771-2</w:t>
            </w:r>
          </w:p>
        </w:tc>
      </w:tr>
      <w:tr w:rsidR="003646FB" w14:paraId="53980C61" w14:textId="77777777">
        <w:trPr>
          <w:cantSplit/>
        </w:trPr>
        <w:tc>
          <w:tcPr>
            <w:tcW w:w="2900" w:type="dxa"/>
          </w:tcPr>
          <w:p w14:paraId="5C9901F8" w14:textId="77777777" w:rsidR="003646FB" w:rsidRDefault="00000000">
            <w:pPr>
              <w:spacing w:before="20" w:after="20"/>
            </w:pPr>
            <w:r>
              <w:rPr>
                <w:sz w:val="18"/>
                <w:szCs w:val="18"/>
              </w:rPr>
              <w:t>Naturaleza</w:t>
            </w:r>
          </w:p>
        </w:tc>
        <w:tc>
          <w:tcPr>
            <w:tcW w:w="6460" w:type="dxa"/>
          </w:tcPr>
          <w:p w14:paraId="74ED6DBE" w14:textId="77777777" w:rsidR="003646FB" w:rsidRDefault="00000000">
            <w:pPr>
              <w:spacing w:before="20" w:after="20"/>
            </w:pPr>
            <w:r>
              <w:rPr>
                <w:sz w:val="18"/>
                <w:szCs w:val="18"/>
              </w:rPr>
              <w:t>Institución de educación superior de carácter privado, sujeta a inspección y vigilancia del Ministerio de Educación Nacional. Personería jurídica: Resolución 1595 del 28 de febrero de 2011.</w:t>
            </w:r>
          </w:p>
        </w:tc>
      </w:tr>
      <w:tr w:rsidR="003646FB" w14:paraId="7136E0CE" w14:textId="77777777">
        <w:trPr>
          <w:cantSplit/>
        </w:trPr>
        <w:tc>
          <w:tcPr>
            <w:tcW w:w="2900" w:type="dxa"/>
            <w:shd w:val="clear" w:color="auto" w:fill="F3F8F3"/>
          </w:tcPr>
          <w:p w14:paraId="0B1FD6E8" w14:textId="77777777" w:rsidR="003646FB" w:rsidRDefault="00000000">
            <w:pPr>
              <w:spacing w:before="20" w:after="20"/>
            </w:pPr>
            <w:r>
              <w:rPr>
                <w:sz w:val="18"/>
                <w:szCs w:val="18"/>
              </w:rPr>
              <w:t>Domicilio y dirección</w:t>
            </w:r>
          </w:p>
        </w:tc>
        <w:tc>
          <w:tcPr>
            <w:tcW w:w="6460" w:type="dxa"/>
            <w:shd w:val="clear" w:color="auto" w:fill="F3F8F3"/>
          </w:tcPr>
          <w:p w14:paraId="5F844ACF" w14:textId="77777777" w:rsidR="003646FB" w:rsidRDefault="00000000">
            <w:pPr>
              <w:spacing w:before="20" w:after="20"/>
            </w:pPr>
            <w:r>
              <w:rPr>
                <w:sz w:val="18"/>
                <w:szCs w:val="18"/>
              </w:rPr>
              <w:t>Neiva (Huila). Oficina de atención: Calle 14 n.º 5-89. Campus: kilómetro 12, vía Neiva–Rivera.</w:t>
            </w:r>
          </w:p>
        </w:tc>
      </w:tr>
      <w:tr w:rsidR="003646FB" w14:paraId="5CB76682" w14:textId="77777777">
        <w:trPr>
          <w:cantSplit/>
        </w:trPr>
        <w:tc>
          <w:tcPr>
            <w:tcW w:w="2900" w:type="dxa"/>
          </w:tcPr>
          <w:p w14:paraId="615B3778" w14:textId="77777777" w:rsidR="003646FB" w:rsidRDefault="00000000">
            <w:pPr>
              <w:spacing w:before="20" w:after="20"/>
            </w:pPr>
            <w:r>
              <w:rPr>
                <w:sz w:val="18"/>
                <w:szCs w:val="18"/>
              </w:rPr>
              <w:t>Teléfonos</w:t>
            </w:r>
          </w:p>
        </w:tc>
        <w:tc>
          <w:tcPr>
            <w:tcW w:w="6460" w:type="dxa"/>
          </w:tcPr>
          <w:p w14:paraId="036BE185" w14:textId="77777777" w:rsidR="003646FB" w:rsidRDefault="00000000">
            <w:pPr>
              <w:spacing w:before="20" w:after="20"/>
            </w:pPr>
            <w:r>
              <w:rPr>
                <w:sz w:val="18"/>
                <w:szCs w:val="18"/>
              </w:rPr>
              <w:t>322 304 1567 · 608 867 4935</w:t>
            </w:r>
          </w:p>
        </w:tc>
      </w:tr>
      <w:tr w:rsidR="003646FB" w14:paraId="60D5F273" w14:textId="77777777">
        <w:trPr>
          <w:cantSplit/>
        </w:trPr>
        <w:tc>
          <w:tcPr>
            <w:tcW w:w="2900" w:type="dxa"/>
            <w:shd w:val="clear" w:color="auto" w:fill="F3F8F3"/>
          </w:tcPr>
          <w:p w14:paraId="02E4761A" w14:textId="77777777" w:rsidR="003646FB" w:rsidRDefault="00000000">
            <w:pPr>
              <w:spacing w:before="20" w:after="20"/>
            </w:pPr>
            <w:r>
              <w:rPr>
                <w:sz w:val="18"/>
                <w:szCs w:val="18"/>
              </w:rPr>
              <w:t>Correo para asuntos de datos personales</w:t>
            </w:r>
          </w:p>
        </w:tc>
        <w:tc>
          <w:tcPr>
            <w:tcW w:w="6460" w:type="dxa"/>
            <w:shd w:val="clear" w:color="auto" w:fill="F3F8F3"/>
          </w:tcPr>
          <w:p w14:paraId="11937401" w14:textId="77777777" w:rsidR="003646FB" w:rsidRDefault="00000000">
            <w:pPr>
              <w:spacing w:before="20" w:after="20"/>
            </w:pPr>
            <w:r>
              <w:rPr>
                <w:sz w:val="18"/>
                <w:szCs w:val="18"/>
                <w:highlight w:val="yellow"/>
              </w:rPr>
              <w:t>[correo institucional dedicado]</w:t>
            </w:r>
          </w:p>
        </w:tc>
      </w:tr>
      <w:tr w:rsidR="003646FB" w14:paraId="7E018669" w14:textId="77777777">
        <w:trPr>
          <w:cantSplit/>
        </w:trPr>
        <w:tc>
          <w:tcPr>
            <w:tcW w:w="2900" w:type="dxa"/>
          </w:tcPr>
          <w:p w14:paraId="0AC31D71" w14:textId="77777777" w:rsidR="003646FB" w:rsidRDefault="00000000">
            <w:pPr>
              <w:spacing w:before="20" w:after="20"/>
            </w:pPr>
            <w:r>
              <w:rPr>
                <w:sz w:val="18"/>
                <w:szCs w:val="18"/>
              </w:rPr>
              <w:t>Canal web</w:t>
            </w:r>
          </w:p>
        </w:tc>
        <w:tc>
          <w:tcPr>
            <w:tcW w:w="6460" w:type="dxa"/>
          </w:tcPr>
          <w:p w14:paraId="7A4D2E98" w14:textId="77777777" w:rsidR="003646FB" w:rsidRDefault="00000000">
            <w:pPr>
              <w:spacing w:before="20" w:after="20"/>
            </w:pPr>
            <w:r>
              <w:rPr>
                <w:sz w:val="18"/>
                <w:szCs w:val="18"/>
              </w:rPr>
              <w:t>Sistema PQRSF: https://www.fet.edu.co/PQRSF</w:t>
            </w:r>
          </w:p>
        </w:tc>
      </w:tr>
      <w:tr w:rsidR="003646FB" w14:paraId="6043F0CD" w14:textId="77777777">
        <w:trPr>
          <w:cantSplit/>
        </w:trPr>
        <w:tc>
          <w:tcPr>
            <w:tcW w:w="2900" w:type="dxa"/>
            <w:shd w:val="clear" w:color="auto" w:fill="F3F8F3"/>
          </w:tcPr>
          <w:p w14:paraId="1B8E5A77" w14:textId="77777777" w:rsidR="003646FB" w:rsidRDefault="00000000">
            <w:pPr>
              <w:spacing w:before="20" w:after="20"/>
            </w:pPr>
            <w:r>
              <w:rPr>
                <w:sz w:val="18"/>
                <w:szCs w:val="18"/>
              </w:rPr>
              <w:t>Sitio web</w:t>
            </w:r>
          </w:p>
        </w:tc>
        <w:tc>
          <w:tcPr>
            <w:tcW w:w="6460" w:type="dxa"/>
            <w:shd w:val="clear" w:color="auto" w:fill="F3F8F3"/>
          </w:tcPr>
          <w:p w14:paraId="3F31457F" w14:textId="77777777" w:rsidR="003646FB" w:rsidRDefault="00000000">
            <w:pPr>
              <w:spacing w:before="20" w:after="20"/>
            </w:pPr>
            <w:r>
              <w:rPr>
                <w:sz w:val="18"/>
                <w:szCs w:val="18"/>
              </w:rPr>
              <w:t>https://www.fet.edu.co</w:t>
            </w:r>
          </w:p>
        </w:tc>
      </w:tr>
      <w:tr w:rsidR="003646FB" w14:paraId="69BD349A" w14:textId="77777777">
        <w:trPr>
          <w:cantSplit/>
        </w:trPr>
        <w:tc>
          <w:tcPr>
            <w:tcW w:w="2900" w:type="dxa"/>
          </w:tcPr>
          <w:p w14:paraId="2979D63F" w14:textId="77777777" w:rsidR="003646FB" w:rsidRDefault="00000000">
            <w:pPr>
              <w:spacing w:before="20" w:after="20"/>
            </w:pPr>
            <w:r>
              <w:rPr>
                <w:sz w:val="18"/>
                <w:szCs w:val="18"/>
              </w:rPr>
              <w:t>Oficial de Protección de Datos Personales</w:t>
            </w:r>
          </w:p>
        </w:tc>
        <w:tc>
          <w:tcPr>
            <w:tcW w:w="6460" w:type="dxa"/>
          </w:tcPr>
          <w:p w14:paraId="421CE655" w14:textId="77777777" w:rsidR="003646FB" w:rsidRDefault="00000000">
            <w:pPr>
              <w:spacing w:before="20" w:after="20"/>
            </w:pPr>
            <w:r>
              <w:rPr>
                <w:sz w:val="18"/>
                <w:szCs w:val="18"/>
                <w:highlight w:val="yellow"/>
              </w:rPr>
              <w:t>[cargo o dependencia designada por el Rector]</w:t>
            </w:r>
          </w:p>
        </w:tc>
      </w:tr>
    </w:tbl>
    <w:p w14:paraId="1A97DD1A" w14:textId="77777777" w:rsidR="003646FB" w:rsidRDefault="003646FB">
      <w:pPr>
        <w:spacing w:after="80"/>
      </w:pPr>
    </w:p>
    <w:p w14:paraId="4F09EA2A" w14:textId="77777777" w:rsidR="003646FB" w:rsidRDefault="00000000">
      <w:pPr>
        <w:keepNext/>
        <w:pBdr>
          <w:bottom w:val="single" w:sz="6" w:space="4" w:color="0A6E0F"/>
        </w:pBdr>
        <w:spacing w:before="280" w:after="120"/>
      </w:pPr>
      <w:r>
        <w:rPr>
          <w:b/>
          <w:color w:val="0A6E0F"/>
          <w:sz w:val="24"/>
          <w:szCs w:val="24"/>
        </w:rPr>
        <w:lastRenderedPageBreak/>
        <w:t>2. Objeto, alcance y marco normativo</w:t>
      </w:r>
    </w:p>
    <w:p w14:paraId="4A691E2E" w14:textId="77777777" w:rsidR="003646FB" w:rsidRDefault="00000000">
      <w:pPr>
        <w:keepNext/>
        <w:spacing w:before="160" w:after="60"/>
      </w:pPr>
      <w:r>
        <w:rPr>
          <w:b/>
          <w:color w:val="1F3A1F"/>
          <w:sz w:val="21"/>
          <w:szCs w:val="21"/>
        </w:rPr>
        <w:t>2.1 Objeto</w:t>
      </w:r>
    </w:p>
    <w:p w14:paraId="3DB7AB25" w14:textId="77777777" w:rsidR="003646FB" w:rsidRDefault="00000000">
      <w:pPr>
        <w:spacing w:after="100"/>
        <w:jc w:val="both"/>
      </w:pPr>
      <w:r>
        <w:rPr>
          <w:sz w:val="20"/>
          <w:szCs w:val="20"/>
        </w:rPr>
        <w:t>Establecer los criterios con los que la FET recolecta, almacena, usa, circula y suprime datos personales, y los mecanismos para que los titulares ejerzan sus derechos a conocer, actualizar, rectificar y suprimir sus datos y a revocar la autorización otorgada.</w:t>
      </w:r>
    </w:p>
    <w:p w14:paraId="4A2D7B83" w14:textId="77777777" w:rsidR="003646FB" w:rsidRDefault="00000000">
      <w:pPr>
        <w:keepNext/>
        <w:spacing w:before="160" w:after="60"/>
      </w:pPr>
      <w:r>
        <w:rPr>
          <w:b/>
          <w:color w:val="1F3A1F"/>
          <w:sz w:val="21"/>
          <w:szCs w:val="21"/>
        </w:rPr>
        <w:t>2.2 Alcance</w:t>
      </w:r>
    </w:p>
    <w:p w14:paraId="4DE83EF5" w14:textId="77777777" w:rsidR="003646FB" w:rsidRDefault="00000000">
      <w:pPr>
        <w:spacing w:after="100"/>
        <w:jc w:val="both"/>
      </w:pPr>
      <w:r>
        <w:rPr>
          <w:sz w:val="20"/>
          <w:szCs w:val="20"/>
        </w:rPr>
        <w:t>La Política se aplica a todas las bases de datos y archivos, físicos o digitales, que contengan datos personales tratados por la FET o por terceros en su nombre, en todas sus sedes, programas, dependencias, proyectos, convenios, eventos, encuestas y estudios. Es de obligatorio cumplimiento para directivos, docentes, colaboradores, contratistas, practicantes y encargados del tratamiento.</w:t>
      </w:r>
    </w:p>
    <w:p w14:paraId="61C42C32" w14:textId="77777777" w:rsidR="003646FB" w:rsidRDefault="00000000">
      <w:pPr>
        <w:spacing w:after="100"/>
        <w:jc w:val="both"/>
      </w:pPr>
      <w:r>
        <w:rPr>
          <w:sz w:val="20"/>
          <w:szCs w:val="20"/>
        </w:rPr>
        <w:t xml:space="preserve">No se aplica a las bases de datos excluidas por el artículo 2 de la Ley 1581 de 2012. Las bases de datos con fines estadísticos o de investigación </w:t>
      </w:r>
      <w:r>
        <w:rPr>
          <w:b/>
          <w:sz w:val="20"/>
          <w:szCs w:val="20"/>
        </w:rPr>
        <w:t>no</w:t>
      </w:r>
      <w:r>
        <w:rPr>
          <w:sz w:val="20"/>
          <w:szCs w:val="20"/>
        </w:rPr>
        <w:t xml:space="preserve"> están excluidas de la ley y se rigen por esta Política.</w:t>
      </w:r>
    </w:p>
    <w:p w14:paraId="3DE06948" w14:textId="77777777" w:rsidR="003646FB" w:rsidRDefault="00000000">
      <w:pPr>
        <w:keepNext/>
        <w:spacing w:before="160" w:after="60"/>
      </w:pPr>
      <w:r>
        <w:rPr>
          <w:b/>
          <w:color w:val="1F3A1F"/>
          <w:sz w:val="21"/>
          <w:szCs w:val="21"/>
        </w:rPr>
        <w:t>2.3 Marco normativo</w:t>
      </w:r>
    </w:p>
    <w:p w14:paraId="6533D74E" w14:textId="77777777" w:rsidR="003646FB" w:rsidRDefault="00000000">
      <w:pPr>
        <w:numPr>
          <w:ilvl w:val="0"/>
          <w:numId w:val="16"/>
        </w:numPr>
        <w:spacing w:after="40"/>
        <w:jc w:val="both"/>
      </w:pPr>
      <w:r>
        <w:rPr>
          <w:sz w:val="20"/>
          <w:szCs w:val="20"/>
        </w:rPr>
        <w:t>Constitución Política, artículos 15 y 20.</w:t>
      </w:r>
    </w:p>
    <w:p w14:paraId="10D7B79C" w14:textId="77777777" w:rsidR="003646FB" w:rsidRDefault="00000000">
      <w:pPr>
        <w:numPr>
          <w:ilvl w:val="0"/>
          <w:numId w:val="16"/>
        </w:numPr>
        <w:spacing w:after="40"/>
        <w:jc w:val="both"/>
      </w:pPr>
      <w:r>
        <w:rPr>
          <w:sz w:val="20"/>
          <w:szCs w:val="20"/>
        </w:rPr>
        <w:t>Ley Estatutaria 1581 de 2012, régimen general de protección de datos personales.</w:t>
      </w:r>
    </w:p>
    <w:p w14:paraId="3EABA135" w14:textId="77777777" w:rsidR="003646FB" w:rsidRDefault="00000000">
      <w:pPr>
        <w:numPr>
          <w:ilvl w:val="0"/>
          <w:numId w:val="16"/>
        </w:numPr>
        <w:spacing w:after="40"/>
        <w:jc w:val="both"/>
      </w:pPr>
      <w:r>
        <w:rPr>
          <w:sz w:val="20"/>
          <w:szCs w:val="20"/>
        </w:rPr>
        <w:t>Decreto 1377 de 2013, compilado en el Decreto 1074 de 2015 (capítulo 25), que reglamenta parcialmente la Ley 1581 de 2012.</w:t>
      </w:r>
    </w:p>
    <w:p w14:paraId="5954374F" w14:textId="77777777" w:rsidR="003646FB" w:rsidRDefault="00000000">
      <w:pPr>
        <w:numPr>
          <w:ilvl w:val="0"/>
          <w:numId w:val="16"/>
        </w:numPr>
        <w:spacing w:after="40"/>
        <w:jc w:val="both"/>
      </w:pPr>
      <w:r>
        <w:rPr>
          <w:sz w:val="20"/>
          <w:szCs w:val="20"/>
        </w:rPr>
        <w:t>Decreto 1074 de 2015, capítulo 26, modificado por el Decreto 90 de 2018, sobre el Registro Nacional de Bases de Datos.</w:t>
      </w:r>
    </w:p>
    <w:p w14:paraId="0EDAAF5D" w14:textId="77777777" w:rsidR="003646FB" w:rsidRDefault="00000000">
      <w:pPr>
        <w:numPr>
          <w:ilvl w:val="0"/>
          <w:numId w:val="16"/>
        </w:numPr>
        <w:spacing w:after="40"/>
        <w:jc w:val="both"/>
      </w:pPr>
      <w:r>
        <w:rPr>
          <w:sz w:val="20"/>
          <w:szCs w:val="20"/>
        </w:rPr>
        <w:t>Circular Única de la Superintendencia de Industria y Comercio (título V) y Circular Externa 002 de 2024 de la misma entidad, sobre tratamiento de datos personales en sistemas de inteligencia artificial.</w:t>
      </w:r>
    </w:p>
    <w:p w14:paraId="76863835" w14:textId="77777777" w:rsidR="003646FB" w:rsidRDefault="00000000">
      <w:pPr>
        <w:numPr>
          <w:ilvl w:val="0"/>
          <w:numId w:val="16"/>
        </w:numPr>
        <w:spacing w:after="40"/>
        <w:jc w:val="both"/>
      </w:pPr>
      <w:r>
        <w:rPr>
          <w:sz w:val="20"/>
          <w:szCs w:val="20"/>
        </w:rPr>
        <w:t>Sentencia C-748 de 2011 de la Corte Constitucional, que revisó la Ley 1581 de 2012.</w:t>
      </w:r>
    </w:p>
    <w:p w14:paraId="162736A7" w14:textId="77777777" w:rsidR="003646FB" w:rsidRDefault="00000000">
      <w:pPr>
        <w:numPr>
          <w:ilvl w:val="0"/>
          <w:numId w:val="16"/>
        </w:numPr>
        <w:spacing w:after="40"/>
        <w:jc w:val="both"/>
      </w:pPr>
      <w:r>
        <w:rPr>
          <w:sz w:val="20"/>
          <w:szCs w:val="20"/>
        </w:rPr>
        <w:t>Normas que modifiquen, adicionen o sustituyan las anteriores.</w:t>
      </w:r>
    </w:p>
    <w:p w14:paraId="79685FA2" w14:textId="77777777" w:rsidR="003646FB" w:rsidRDefault="00000000">
      <w:pPr>
        <w:keepNext/>
        <w:pBdr>
          <w:bottom w:val="single" w:sz="6" w:space="4" w:color="0A6E0F"/>
        </w:pBdr>
        <w:spacing w:before="280" w:after="120"/>
      </w:pPr>
      <w:r>
        <w:rPr>
          <w:b/>
          <w:color w:val="0A6E0F"/>
          <w:sz w:val="24"/>
          <w:szCs w:val="24"/>
        </w:rPr>
        <w:t>3. Definiciones</w:t>
      </w:r>
    </w:p>
    <w:p w14:paraId="3429C82F" w14:textId="77777777" w:rsidR="003646FB" w:rsidRDefault="00000000">
      <w:pPr>
        <w:spacing w:after="100"/>
        <w:jc w:val="both"/>
      </w:pPr>
      <w:r>
        <w:rPr>
          <w:sz w:val="20"/>
          <w:szCs w:val="20"/>
        </w:rPr>
        <w:t>Para efectos de esta Política se adoptan las definiciones de la Ley 1581 de 2012 y del Decreto 1377 de 2013:</w:t>
      </w:r>
    </w:p>
    <w:p w14:paraId="41F17024" w14:textId="77777777" w:rsidR="003646FB" w:rsidRDefault="00000000">
      <w:pPr>
        <w:spacing w:after="100"/>
        <w:jc w:val="both"/>
      </w:pPr>
      <w:r>
        <w:rPr>
          <w:b/>
          <w:sz w:val="20"/>
          <w:szCs w:val="20"/>
        </w:rPr>
        <w:t>Autorización:</w:t>
      </w:r>
      <w:r>
        <w:rPr>
          <w:sz w:val="20"/>
          <w:szCs w:val="20"/>
        </w:rPr>
        <w:t xml:space="preserve"> consentimiento previo, expreso e informado del titular para llevar a cabo el tratamiento de sus datos personales.</w:t>
      </w:r>
    </w:p>
    <w:p w14:paraId="6667F057" w14:textId="77777777" w:rsidR="003646FB" w:rsidRDefault="00000000">
      <w:pPr>
        <w:spacing w:after="100"/>
        <w:jc w:val="both"/>
      </w:pPr>
      <w:r>
        <w:rPr>
          <w:b/>
          <w:sz w:val="20"/>
          <w:szCs w:val="20"/>
        </w:rPr>
        <w:t>Aviso de privacidad:</w:t>
      </w:r>
      <w:r>
        <w:rPr>
          <w:sz w:val="20"/>
          <w:szCs w:val="20"/>
        </w:rPr>
        <w:t xml:space="preserve"> comunicación verbal o escrita del responsable, dirigida al titular, mediante la cual se le informa sobre la existencia de la política de tratamiento, la forma de acceder a ella y las finalidades del tratamiento que se pretende dar a sus datos.</w:t>
      </w:r>
    </w:p>
    <w:p w14:paraId="3C7C1C96" w14:textId="77777777" w:rsidR="003646FB" w:rsidRDefault="00000000">
      <w:pPr>
        <w:spacing w:after="100"/>
        <w:jc w:val="both"/>
      </w:pPr>
      <w:r>
        <w:rPr>
          <w:b/>
          <w:sz w:val="20"/>
          <w:szCs w:val="20"/>
        </w:rPr>
        <w:t>Base de datos:</w:t>
      </w:r>
      <w:r>
        <w:rPr>
          <w:sz w:val="20"/>
          <w:szCs w:val="20"/>
        </w:rPr>
        <w:t xml:space="preserve"> conjunto organizado de datos personales que sea objeto de tratamiento.</w:t>
      </w:r>
    </w:p>
    <w:p w14:paraId="00617E50" w14:textId="77777777" w:rsidR="003646FB" w:rsidRDefault="00000000">
      <w:pPr>
        <w:spacing w:after="100"/>
        <w:jc w:val="both"/>
      </w:pPr>
      <w:r>
        <w:rPr>
          <w:b/>
          <w:sz w:val="20"/>
          <w:szCs w:val="20"/>
        </w:rPr>
        <w:t>Dato personal:</w:t>
      </w:r>
      <w:r>
        <w:rPr>
          <w:sz w:val="20"/>
          <w:szCs w:val="20"/>
        </w:rPr>
        <w:t xml:space="preserve"> cualquier información vinculada o que pueda asociarse a una o varias personas naturales determinadas o determinables.</w:t>
      </w:r>
    </w:p>
    <w:p w14:paraId="3737720B" w14:textId="77777777" w:rsidR="003646FB" w:rsidRDefault="00000000">
      <w:pPr>
        <w:spacing w:after="100"/>
        <w:jc w:val="both"/>
      </w:pPr>
      <w:r>
        <w:rPr>
          <w:b/>
          <w:sz w:val="20"/>
          <w:szCs w:val="20"/>
        </w:rPr>
        <w:t>Dato público:</w:t>
      </w:r>
      <w:r>
        <w:rPr>
          <w:sz w:val="20"/>
          <w:szCs w:val="20"/>
        </w:rPr>
        <w:t xml:space="preserve"> el que no es semiprivado, privado ni sensible; por ejemplo, los relativos al estado civil, a la profesión u oficio y a la calidad de comerciante o de servidor público. Que un dato sea de acceso público en internet no lo convierte, por ese solo hecho, en dato de naturaleza pública.</w:t>
      </w:r>
    </w:p>
    <w:p w14:paraId="651EE590" w14:textId="77777777" w:rsidR="003646FB" w:rsidRDefault="00000000">
      <w:pPr>
        <w:spacing w:after="100"/>
        <w:jc w:val="both"/>
      </w:pPr>
      <w:r>
        <w:rPr>
          <w:b/>
          <w:sz w:val="20"/>
          <w:szCs w:val="20"/>
        </w:rPr>
        <w:t>Dato semiprivado:</w:t>
      </w:r>
      <w:r>
        <w:rPr>
          <w:sz w:val="20"/>
          <w:szCs w:val="20"/>
        </w:rPr>
        <w:t xml:space="preserve"> el que no tiene naturaleza íntima, reservada ni pública, y cuyo conocimiento puede interesar no solo a su titular sino a cierto sector o grupo de personas.</w:t>
      </w:r>
    </w:p>
    <w:p w14:paraId="6D59BE2B" w14:textId="77777777" w:rsidR="003646FB" w:rsidRDefault="00000000">
      <w:pPr>
        <w:spacing w:after="100"/>
        <w:jc w:val="both"/>
      </w:pPr>
      <w:r>
        <w:rPr>
          <w:b/>
          <w:sz w:val="20"/>
          <w:szCs w:val="20"/>
        </w:rPr>
        <w:t>Dato privado:</w:t>
      </w:r>
      <w:r>
        <w:rPr>
          <w:sz w:val="20"/>
          <w:szCs w:val="20"/>
        </w:rPr>
        <w:t xml:space="preserve"> el que, por su naturaleza íntima o reservada, solo es relevante para el titular.</w:t>
      </w:r>
    </w:p>
    <w:p w14:paraId="26E1774D" w14:textId="77777777" w:rsidR="003646FB" w:rsidRDefault="00000000">
      <w:pPr>
        <w:spacing w:after="100"/>
        <w:jc w:val="both"/>
      </w:pPr>
      <w:r>
        <w:rPr>
          <w:b/>
          <w:sz w:val="20"/>
          <w:szCs w:val="20"/>
        </w:rPr>
        <w:t>Dato sensible:</w:t>
      </w:r>
      <w:r>
        <w:rPr>
          <w:sz w:val="20"/>
          <w:szCs w:val="20"/>
        </w:rPr>
        <w:t xml:space="preserve"> el que afecta la intimidad del titular o cuyo uso indebido puede generar su discriminación, como el que revele origen racial o étnico, orientación política, convicciones religiosas o filosóficas, pertenencia a sindicatos, organizaciones sociales o de derechos humanos, y los datos relativos a la salud, </w:t>
      </w:r>
      <w:r>
        <w:rPr>
          <w:sz w:val="20"/>
          <w:szCs w:val="20"/>
        </w:rPr>
        <w:lastRenderedPageBreak/>
        <w:t>a la vida sexual y los datos biométricos.</w:t>
      </w:r>
    </w:p>
    <w:p w14:paraId="32AA8C3B" w14:textId="77777777" w:rsidR="003646FB" w:rsidRDefault="00000000">
      <w:pPr>
        <w:spacing w:after="100"/>
        <w:jc w:val="both"/>
      </w:pPr>
      <w:r>
        <w:rPr>
          <w:b/>
          <w:sz w:val="20"/>
          <w:szCs w:val="20"/>
        </w:rPr>
        <w:t>Dato anonimizado:</w:t>
      </w:r>
      <w:r>
        <w:rPr>
          <w:sz w:val="20"/>
          <w:szCs w:val="20"/>
        </w:rPr>
        <w:t xml:space="preserve"> el que, por el procedimiento aplicado, ya no puede asociarse a una persona determinada o determinable.</w:t>
      </w:r>
    </w:p>
    <w:p w14:paraId="53D2834E" w14:textId="77777777" w:rsidR="003646FB" w:rsidRDefault="00000000">
      <w:pPr>
        <w:spacing w:after="100"/>
        <w:jc w:val="both"/>
      </w:pPr>
      <w:r>
        <w:rPr>
          <w:b/>
          <w:sz w:val="20"/>
          <w:szCs w:val="20"/>
        </w:rPr>
        <w:t>Encargado del tratamiento:</w:t>
      </w:r>
      <w:r>
        <w:rPr>
          <w:sz w:val="20"/>
          <w:szCs w:val="20"/>
        </w:rPr>
        <w:t xml:space="preserve"> persona natural o jurídica que realiza el tratamiento por cuenta del responsable.</w:t>
      </w:r>
    </w:p>
    <w:p w14:paraId="4E04394D" w14:textId="77777777" w:rsidR="003646FB" w:rsidRDefault="00000000">
      <w:pPr>
        <w:spacing w:after="100"/>
        <w:jc w:val="both"/>
      </w:pPr>
      <w:r>
        <w:rPr>
          <w:b/>
          <w:sz w:val="20"/>
          <w:szCs w:val="20"/>
        </w:rPr>
        <w:t>Responsable del tratamiento:</w:t>
      </w:r>
      <w:r>
        <w:rPr>
          <w:sz w:val="20"/>
          <w:szCs w:val="20"/>
        </w:rPr>
        <w:t xml:space="preserve"> persona natural o jurídica que decide sobre la base de datos o el tratamiento. Cuando dos o más entidades deciden conjuntamente las finalidades, cada una es responsable.</w:t>
      </w:r>
    </w:p>
    <w:p w14:paraId="13172361" w14:textId="77777777" w:rsidR="003646FB" w:rsidRDefault="00000000">
      <w:pPr>
        <w:spacing w:after="100"/>
        <w:jc w:val="both"/>
      </w:pPr>
      <w:r>
        <w:rPr>
          <w:b/>
          <w:sz w:val="20"/>
          <w:szCs w:val="20"/>
        </w:rPr>
        <w:t>Titular:</w:t>
      </w:r>
      <w:r>
        <w:rPr>
          <w:sz w:val="20"/>
          <w:szCs w:val="20"/>
        </w:rPr>
        <w:t xml:space="preserve"> persona natural cuyos datos personales son objeto de tratamiento.</w:t>
      </w:r>
    </w:p>
    <w:p w14:paraId="79B502FF" w14:textId="77777777" w:rsidR="003646FB" w:rsidRDefault="00000000">
      <w:pPr>
        <w:spacing w:after="100"/>
        <w:jc w:val="both"/>
      </w:pPr>
      <w:r>
        <w:rPr>
          <w:b/>
          <w:sz w:val="20"/>
          <w:szCs w:val="20"/>
        </w:rPr>
        <w:t>Tratamiento:</w:t>
      </w:r>
      <w:r>
        <w:rPr>
          <w:sz w:val="20"/>
          <w:szCs w:val="20"/>
        </w:rPr>
        <w:t xml:space="preserve"> cualquier operación sobre datos personales, como la recolección, el almacenamiento, el uso, la circulación o la supresión.</w:t>
      </w:r>
    </w:p>
    <w:p w14:paraId="3040EAC5" w14:textId="77777777" w:rsidR="003646FB" w:rsidRDefault="00000000">
      <w:pPr>
        <w:spacing w:after="100"/>
        <w:jc w:val="both"/>
      </w:pPr>
      <w:r>
        <w:rPr>
          <w:b/>
          <w:sz w:val="20"/>
          <w:szCs w:val="20"/>
        </w:rPr>
        <w:t>Transferencia:</w:t>
      </w:r>
      <w:r>
        <w:rPr>
          <w:sz w:val="20"/>
          <w:szCs w:val="20"/>
        </w:rPr>
        <w:t xml:space="preserve"> envío de datos personales, por parte del responsable o encargado ubicado en Colombia, a un receptor que a su vez es responsable del tratamiento, dentro o fuera del país.</w:t>
      </w:r>
    </w:p>
    <w:p w14:paraId="457B6467" w14:textId="77777777" w:rsidR="003646FB" w:rsidRDefault="00000000">
      <w:pPr>
        <w:spacing w:after="100"/>
        <w:jc w:val="both"/>
      </w:pPr>
      <w:r>
        <w:rPr>
          <w:b/>
          <w:sz w:val="20"/>
          <w:szCs w:val="20"/>
        </w:rPr>
        <w:t>Transmisión:</w:t>
      </w:r>
      <w:r>
        <w:rPr>
          <w:sz w:val="20"/>
          <w:szCs w:val="20"/>
        </w:rPr>
        <w:t xml:space="preserve"> comunicación de datos personales, dentro o fuera del país, para que un encargado realice el tratamiento por cuenta del responsable.</w:t>
      </w:r>
    </w:p>
    <w:p w14:paraId="29C79F48" w14:textId="77777777" w:rsidR="003646FB" w:rsidRDefault="00000000">
      <w:pPr>
        <w:spacing w:after="100"/>
        <w:jc w:val="both"/>
      </w:pPr>
      <w:r>
        <w:rPr>
          <w:b/>
          <w:sz w:val="20"/>
          <w:szCs w:val="20"/>
        </w:rPr>
        <w:t>Incidente de seguridad:</w:t>
      </w:r>
      <w:r>
        <w:rPr>
          <w:sz w:val="20"/>
          <w:szCs w:val="20"/>
        </w:rPr>
        <w:t xml:space="preserve"> violación de las medidas de seguridad que afecte la confidencialidad, integridad o disponibilidad de datos personales, incluidos la pérdida, el robo y el acceso o uso no autorizado.</w:t>
      </w:r>
    </w:p>
    <w:p w14:paraId="6A365B28" w14:textId="77777777" w:rsidR="003646FB" w:rsidRDefault="00000000">
      <w:pPr>
        <w:keepNext/>
        <w:pBdr>
          <w:bottom w:val="single" w:sz="6" w:space="4" w:color="0A6E0F"/>
        </w:pBdr>
        <w:spacing w:before="280" w:after="120"/>
      </w:pPr>
      <w:r>
        <w:rPr>
          <w:b/>
          <w:color w:val="0A6E0F"/>
          <w:sz w:val="24"/>
          <w:szCs w:val="24"/>
        </w:rPr>
        <w:t>4. Principios</w:t>
      </w:r>
    </w:p>
    <w:p w14:paraId="4253EABE" w14:textId="77777777" w:rsidR="003646FB" w:rsidRDefault="00000000">
      <w:pPr>
        <w:spacing w:after="100"/>
        <w:jc w:val="both"/>
      </w:pPr>
      <w:r>
        <w:rPr>
          <w:sz w:val="20"/>
          <w:szCs w:val="20"/>
        </w:rPr>
        <w:t>La FET aplica de manera armónica e integral los principios del artículo 4 de la Ley 1581 de 2012:</w:t>
      </w:r>
    </w:p>
    <w:p w14:paraId="2861535E" w14:textId="77777777" w:rsidR="003646FB" w:rsidRDefault="00000000">
      <w:pPr>
        <w:spacing w:after="100"/>
        <w:jc w:val="both"/>
      </w:pPr>
      <w:r>
        <w:rPr>
          <w:b/>
          <w:sz w:val="20"/>
          <w:szCs w:val="20"/>
        </w:rPr>
        <w:t>Legalidad:</w:t>
      </w:r>
      <w:r>
        <w:rPr>
          <w:sz w:val="20"/>
          <w:szCs w:val="20"/>
        </w:rPr>
        <w:t xml:space="preserve"> el tratamiento es una actividad reglada que se sujeta a la ley y a sus reglamentos.</w:t>
      </w:r>
    </w:p>
    <w:p w14:paraId="38C7F68B" w14:textId="77777777" w:rsidR="003646FB" w:rsidRDefault="00000000">
      <w:pPr>
        <w:spacing w:after="100"/>
        <w:jc w:val="both"/>
      </w:pPr>
      <w:r>
        <w:rPr>
          <w:b/>
          <w:sz w:val="20"/>
          <w:szCs w:val="20"/>
        </w:rPr>
        <w:t>Finalidad:</w:t>
      </w:r>
      <w:r>
        <w:rPr>
          <w:sz w:val="20"/>
          <w:szCs w:val="20"/>
        </w:rPr>
        <w:t xml:space="preserve"> el tratamiento obedece a una finalidad legítima, específica y determinada, que se informa al titular. No se recolectan datos para finalidades genéricas o indeterminadas.</w:t>
      </w:r>
    </w:p>
    <w:p w14:paraId="6A4A1194" w14:textId="77777777" w:rsidR="003646FB" w:rsidRDefault="00000000">
      <w:pPr>
        <w:spacing w:after="100"/>
        <w:jc w:val="both"/>
      </w:pPr>
      <w:r>
        <w:rPr>
          <w:b/>
          <w:sz w:val="20"/>
          <w:szCs w:val="20"/>
        </w:rPr>
        <w:t>Libertad:</w:t>
      </w:r>
      <w:r>
        <w:rPr>
          <w:sz w:val="20"/>
          <w:szCs w:val="20"/>
        </w:rPr>
        <w:t xml:space="preserve"> el tratamiento solo se ejerce con el consentimiento previo, expreso e informado del titular, salvo mandato legal o judicial.</w:t>
      </w:r>
    </w:p>
    <w:p w14:paraId="369147DD" w14:textId="77777777" w:rsidR="003646FB" w:rsidRDefault="00000000">
      <w:pPr>
        <w:spacing w:after="100"/>
        <w:jc w:val="both"/>
      </w:pPr>
      <w:r>
        <w:rPr>
          <w:b/>
          <w:sz w:val="20"/>
          <w:szCs w:val="20"/>
        </w:rPr>
        <w:t>Veracidad o calidad:</w:t>
      </w:r>
      <w:r>
        <w:rPr>
          <w:sz w:val="20"/>
          <w:szCs w:val="20"/>
        </w:rPr>
        <w:t xml:space="preserve"> la información tratada debe ser veraz, completa, exacta, actualizada, comprobable y comprensible.</w:t>
      </w:r>
    </w:p>
    <w:p w14:paraId="7E7EAEBD" w14:textId="77777777" w:rsidR="003646FB" w:rsidRDefault="00000000">
      <w:pPr>
        <w:spacing w:after="100"/>
        <w:jc w:val="both"/>
      </w:pPr>
      <w:r>
        <w:rPr>
          <w:b/>
          <w:sz w:val="20"/>
          <w:szCs w:val="20"/>
        </w:rPr>
        <w:t>Transparencia:</w:t>
      </w:r>
      <w:r>
        <w:rPr>
          <w:sz w:val="20"/>
          <w:szCs w:val="20"/>
        </w:rPr>
        <w:t xml:space="preserve"> el titular puede obtener de la FET, en cualquier momento y sin restricciones, información sobre la existencia de datos que le conciernan.</w:t>
      </w:r>
    </w:p>
    <w:p w14:paraId="5D029779" w14:textId="77777777" w:rsidR="003646FB" w:rsidRDefault="00000000">
      <w:pPr>
        <w:spacing w:after="100"/>
        <w:jc w:val="both"/>
      </w:pPr>
      <w:r>
        <w:rPr>
          <w:b/>
          <w:sz w:val="20"/>
          <w:szCs w:val="20"/>
        </w:rPr>
        <w:t>Acceso y circulación restringida:</w:t>
      </w:r>
      <w:r>
        <w:rPr>
          <w:sz w:val="20"/>
          <w:szCs w:val="20"/>
        </w:rPr>
        <w:t xml:space="preserve"> los datos solo pueden ser tratados por personas autorizadas y no se publican en internet ni en medios masivos, salvo que el acceso se pueda restringir a los titulares o a terceros autorizados.</w:t>
      </w:r>
    </w:p>
    <w:p w14:paraId="4779DEE3" w14:textId="77777777" w:rsidR="003646FB" w:rsidRDefault="00000000">
      <w:pPr>
        <w:spacing w:after="100"/>
        <w:jc w:val="both"/>
      </w:pPr>
      <w:r>
        <w:rPr>
          <w:b/>
          <w:sz w:val="20"/>
          <w:szCs w:val="20"/>
        </w:rPr>
        <w:t>Seguridad:</w:t>
      </w:r>
      <w:r>
        <w:rPr>
          <w:sz w:val="20"/>
          <w:szCs w:val="20"/>
        </w:rPr>
        <w:t xml:space="preserve"> los datos se protegen con las medidas técnicas, humanas y administrativas necesarias para evitar su adulteración, pérdida, consulta, uso o acceso no autorizado o fraudulento.</w:t>
      </w:r>
    </w:p>
    <w:p w14:paraId="296893D1" w14:textId="77777777" w:rsidR="003646FB" w:rsidRDefault="00000000">
      <w:pPr>
        <w:spacing w:after="100"/>
        <w:jc w:val="both"/>
      </w:pPr>
      <w:r>
        <w:rPr>
          <w:b/>
          <w:sz w:val="20"/>
          <w:szCs w:val="20"/>
        </w:rPr>
        <w:t>Confidencialidad:</w:t>
      </w:r>
      <w:r>
        <w:rPr>
          <w:sz w:val="20"/>
          <w:szCs w:val="20"/>
        </w:rPr>
        <w:t xml:space="preserve"> quienes intervienen en el tratamiento guardan reserva de la información, incluso después de terminada su relación con la FET.</w:t>
      </w:r>
    </w:p>
    <w:p w14:paraId="2BFB7B3D" w14:textId="77777777" w:rsidR="003646FB" w:rsidRDefault="00000000">
      <w:pPr>
        <w:spacing w:after="100"/>
        <w:jc w:val="both"/>
      </w:pPr>
      <w:r>
        <w:rPr>
          <w:sz w:val="20"/>
          <w:szCs w:val="20"/>
        </w:rPr>
        <w:t xml:space="preserve">Adicionalmente, la FET aplica los criterios de </w:t>
      </w:r>
      <w:r>
        <w:rPr>
          <w:b/>
          <w:sz w:val="20"/>
          <w:szCs w:val="20"/>
        </w:rPr>
        <w:t>necesidad y proporcionalidad</w:t>
      </w:r>
      <w:r>
        <w:rPr>
          <w:sz w:val="20"/>
          <w:szCs w:val="20"/>
        </w:rPr>
        <w:t xml:space="preserve"> (solo se piden los datos pertinentes y adecuados para la finalidad, Decreto 1377 de 2013, art. 4), </w:t>
      </w:r>
      <w:r>
        <w:rPr>
          <w:b/>
          <w:sz w:val="20"/>
          <w:szCs w:val="20"/>
        </w:rPr>
        <w:t>temporalidad</w:t>
      </w:r>
      <w:r>
        <w:rPr>
          <w:sz w:val="20"/>
          <w:szCs w:val="20"/>
        </w:rPr>
        <w:t xml:space="preserve"> (los datos se conservan solo el tiempo necesario, art. 11) y </w:t>
      </w:r>
      <w:r>
        <w:rPr>
          <w:b/>
          <w:sz w:val="20"/>
          <w:szCs w:val="20"/>
        </w:rPr>
        <w:t>responsabilidad demostrada</w:t>
      </w:r>
      <w:r>
        <w:rPr>
          <w:sz w:val="20"/>
          <w:szCs w:val="20"/>
        </w:rPr>
        <w:t xml:space="preserve"> (capítulo VI).</w:t>
      </w:r>
    </w:p>
    <w:p w14:paraId="69B3A37B" w14:textId="77777777" w:rsidR="003646FB" w:rsidRDefault="00000000">
      <w:pPr>
        <w:keepNext/>
        <w:pBdr>
          <w:bottom w:val="single" w:sz="6" w:space="4" w:color="0A6E0F"/>
        </w:pBdr>
        <w:spacing w:before="280" w:after="120"/>
      </w:pPr>
      <w:r>
        <w:rPr>
          <w:b/>
          <w:color w:val="0A6E0F"/>
          <w:sz w:val="24"/>
          <w:szCs w:val="24"/>
        </w:rPr>
        <w:t>5. Tratamiento y finalidades</w:t>
      </w:r>
    </w:p>
    <w:p w14:paraId="2B939B19" w14:textId="77777777" w:rsidR="003646FB" w:rsidRDefault="00000000">
      <w:pPr>
        <w:keepNext/>
        <w:spacing w:before="160" w:after="60"/>
      </w:pPr>
      <w:r>
        <w:rPr>
          <w:b/>
          <w:color w:val="1F3A1F"/>
          <w:sz w:val="21"/>
          <w:szCs w:val="21"/>
        </w:rPr>
        <w:t>5.1 Tratamiento</w:t>
      </w:r>
    </w:p>
    <w:p w14:paraId="58B1D9C2" w14:textId="77777777" w:rsidR="003646FB" w:rsidRDefault="00000000">
      <w:pPr>
        <w:spacing w:after="100"/>
        <w:jc w:val="both"/>
      </w:pPr>
      <w:r>
        <w:rPr>
          <w:sz w:val="20"/>
          <w:szCs w:val="20"/>
        </w:rPr>
        <w:t xml:space="preserve">La FET recolecta, almacena, usa, circula y suprime datos personales por medios físicos y digitales, propios o de encargados, exclusivamente para las finalidades informadas al titular. Toda finalidad no prevista en esta Política o en el aviso de privacidad correspondiente requiere una autorización nueva y específica. </w:t>
      </w:r>
      <w:r>
        <w:rPr>
          <w:b/>
          <w:sz w:val="20"/>
          <w:szCs w:val="20"/>
        </w:rPr>
        <w:t xml:space="preserve">La </w:t>
      </w:r>
      <w:r>
        <w:rPr>
          <w:b/>
          <w:sz w:val="20"/>
          <w:szCs w:val="20"/>
        </w:rPr>
        <w:lastRenderedPageBreak/>
        <w:t>FET no vende ni comercializa datos personales.</w:t>
      </w:r>
    </w:p>
    <w:p w14:paraId="39FBD2D9" w14:textId="77777777" w:rsidR="003646FB" w:rsidRDefault="00000000">
      <w:pPr>
        <w:keepNext/>
        <w:spacing w:before="160" w:after="60"/>
      </w:pPr>
      <w:r>
        <w:rPr>
          <w:b/>
          <w:color w:val="1F3A1F"/>
          <w:sz w:val="21"/>
          <w:szCs w:val="21"/>
        </w:rPr>
        <w:t>5.2 Finalidades por grupo de titulares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Look w:val="04A0" w:firstRow="1" w:lastRow="0" w:firstColumn="1" w:lastColumn="0" w:noHBand="0" w:noVBand="1"/>
      </w:tblPr>
      <w:tblGrid>
        <w:gridCol w:w="2600"/>
        <w:gridCol w:w="6760"/>
      </w:tblGrid>
      <w:tr w:rsidR="003646FB" w14:paraId="4CA399A1" w14:textId="77777777">
        <w:trPr>
          <w:tblHeader/>
        </w:trPr>
        <w:tc>
          <w:tcPr>
            <w:tcW w:w="2600" w:type="dxa"/>
            <w:shd w:val="clear" w:color="auto" w:fill="0A6E0F"/>
          </w:tcPr>
          <w:p w14:paraId="0CD4B3D7" w14:textId="77777777" w:rsidR="003646FB" w:rsidRDefault="00000000">
            <w:pPr>
              <w:spacing w:before="20" w:after="20"/>
            </w:pPr>
            <w:r>
              <w:rPr>
                <w:b/>
                <w:color w:val="FFFFFF"/>
                <w:sz w:val="17"/>
                <w:szCs w:val="17"/>
              </w:rPr>
              <w:t>Grupo de titulares</w:t>
            </w:r>
          </w:p>
        </w:tc>
        <w:tc>
          <w:tcPr>
            <w:tcW w:w="6760" w:type="dxa"/>
            <w:shd w:val="clear" w:color="auto" w:fill="0A6E0F"/>
          </w:tcPr>
          <w:p w14:paraId="5703ECE3" w14:textId="77777777" w:rsidR="003646FB" w:rsidRDefault="00000000">
            <w:pPr>
              <w:spacing w:before="20" w:after="20"/>
            </w:pPr>
            <w:r>
              <w:rPr>
                <w:b/>
                <w:color w:val="FFFFFF"/>
                <w:sz w:val="17"/>
                <w:szCs w:val="17"/>
              </w:rPr>
              <w:t>Finalidades</w:t>
            </w:r>
          </w:p>
        </w:tc>
      </w:tr>
      <w:tr w:rsidR="003646FB" w14:paraId="5E875D4C" w14:textId="77777777">
        <w:trPr>
          <w:cantSplit/>
        </w:trPr>
        <w:tc>
          <w:tcPr>
            <w:tcW w:w="2600" w:type="dxa"/>
          </w:tcPr>
          <w:p w14:paraId="3B49952C" w14:textId="77777777" w:rsidR="003646FB" w:rsidRDefault="00000000">
            <w:pPr>
              <w:spacing w:before="20" w:after="20"/>
            </w:pPr>
            <w:r>
              <w:rPr>
                <w:sz w:val="17"/>
                <w:szCs w:val="17"/>
              </w:rPr>
              <w:t>Aspirantes e inscritos</w:t>
            </w:r>
          </w:p>
        </w:tc>
        <w:tc>
          <w:tcPr>
            <w:tcW w:w="6760" w:type="dxa"/>
          </w:tcPr>
          <w:p w14:paraId="10EC911A" w14:textId="77777777" w:rsidR="003646FB" w:rsidRDefault="00000000">
            <w:pPr>
              <w:spacing w:before="20" w:after="20"/>
            </w:pPr>
            <w:r>
              <w:rPr>
                <w:sz w:val="17"/>
                <w:szCs w:val="17"/>
              </w:rPr>
              <w:t>Gestionar la inscripción, la selección y la admisión; verificar requisitos; comunicar resultados e información del proceso; producir estadísticas de admisión.</w:t>
            </w:r>
          </w:p>
        </w:tc>
      </w:tr>
      <w:tr w:rsidR="003646FB" w14:paraId="13F7B87A" w14:textId="77777777">
        <w:trPr>
          <w:cantSplit/>
        </w:trPr>
        <w:tc>
          <w:tcPr>
            <w:tcW w:w="2600" w:type="dxa"/>
            <w:shd w:val="clear" w:color="auto" w:fill="F3F8F3"/>
          </w:tcPr>
          <w:p w14:paraId="0A13180F" w14:textId="77777777" w:rsidR="003646FB" w:rsidRDefault="00000000">
            <w:pPr>
              <w:spacing w:before="20" w:after="20"/>
            </w:pPr>
            <w:r>
              <w:rPr>
                <w:sz w:val="17"/>
                <w:szCs w:val="17"/>
              </w:rPr>
              <w:t>Estudiantes</w:t>
            </w:r>
          </w:p>
        </w:tc>
        <w:tc>
          <w:tcPr>
            <w:tcW w:w="6760" w:type="dxa"/>
            <w:shd w:val="clear" w:color="auto" w:fill="F3F8F3"/>
          </w:tcPr>
          <w:p w14:paraId="198EBD0F" w14:textId="77777777" w:rsidR="003646FB" w:rsidRDefault="00000000">
            <w:pPr>
              <w:spacing w:before="20" w:after="20"/>
            </w:pPr>
            <w:r>
              <w:rPr>
                <w:sz w:val="17"/>
                <w:szCs w:val="17"/>
              </w:rPr>
              <w:t>Gestionar la matrícula académica y financiera, el registro académico y las calificaciones; desarrollar las actividades de formación, incluidas las plataformas virtuales; gestionar prácticas formativas y convenios de práctica; prestar servicios de bienestar y de permanencia estudiantil; administrar becas, estímulos, créditos, recaudo y cartera; adelantar el proceso de grado y expedir certificados; reportar la información que exige la ley a las autoridades del sector, como el Ministerio de Educación Nacional (SNIES, SPADIES) y el ICFES; realizar autoevaluación institucional y de programas; enviar comunicaciones institucionales.</w:t>
            </w:r>
          </w:p>
        </w:tc>
      </w:tr>
      <w:tr w:rsidR="003646FB" w14:paraId="34BECC7C" w14:textId="77777777">
        <w:trPr>
          <w:cantSplit/>
        </w:trPr>
        <w:tc>
          <w:tcPr>
            <w:tcW w:w="2600" w:type="dxa"/>
          </w:tcPr>
          <w:p w14:paraId="216CD380" w14:textId="77777777" w:rsidR="003646FB" w:rsidRDefault="00000000">
            <w:pPr>
              <w:spacing w:before="20" w:after="20"/>
            </w:pPr>
            <w:r>
              <w:rPr>
                <w:sz w:val="17"/>
                <w:szCs w:val="17"/>
              </w:rPr>
              <w:t>Egresados</w:t>
            </w:r>
          </w:p>
        </w:tc>
        <w:tc>
          <w:tcPr>
            <w:tcW w:w="6760" w:type="dxa"/>
          </w:tcPr>
          <w:p w14:paraId="66FA8B4C" w14:textId="77777777" w:rsidR="003646FB" w:rsidRDefault="00000000">
            <w:pPr>
              <w:spacing w:before="20" w:after="20"/>
            </w:pPr>
            <w:r>
              <w:rPr>
                <w:sz w:val="17"/>
                <w:szCs w:val="17"/>
              </w:rPr>
              <w:t>Mantener el vínculo y el seguimiento a egresados; realizar estudios de empleabilidad e impacto; expedir certificados y duplicados; con autorización específica, informar sobre educación continua, posgrados, ofertas de empleo y eventos.</w:t>
            </w:r>
          </w:p>
        </w:tc>
      </w:tr>
      <w:tr w:rsidR="003646FB" w14:paraId="59B4CD3D" w14:textId="77777777">
        <w:trPr>
          <w:cantSplit/>
        </w:trPr>
        <w:tc>
          <w:tcPr>
            <w:tcW w:w="2600" w:type="dxa"/>
            <w:shd w:val="clear" w:color="auto" w:fill="F3F8F3"/>
          </w:tcPr>
          <w:p w14:paraId="16B77DC7" w14:textId="77777777" w:rsidR="003646FB" w:rsidRDefault="00000000">
            <w:pPr>
              <w:spacing w:before="20" w:after="20"/>
            </w:pPr>
            <w:r>
              <w:rPr>
                <w:sz w:val="17"/>
                <w:szCs w:val="17"/>
              </w:rPr>
              <w:t>Docentes, colaboradores y practicantes</w:t>
            </w:r>
          </w:p>
        </w:tc>
        <w:tc>
          <w:tcPr>
            <w:tcW w:w="6760" w:type="dxa"/>
            <w:shd w:val="clear" w:color="auto" w:fill="F3F8F3"/>
          </w:tcPr>
          <w:p w14:paraId="1860EEC5" w14:textId="77777777" w:rsidR="003646FB" w:rsidRDefault="00000000">
            <w:pPr>
              <w:spacing w:before="20" w:after="20"/>
            </w:pPr>
            <w:r>
              <w:rPr>
                <w:sz w:val="17"/>
                <w:szCs w:val="17"/>
              </w:rPr>
              <w:t>Adelantar la selección y la vinculación; gestionar la relación laboral o contractual, la nómina, la seguridad social, las prestaciones y la seguridad y salud en el trabajo; evaluar el desempeño; gestionar la formación, el escalafón y el bienestar; reportar a sistemas de información del sector educativo y de ciencia, tecnología e innovación cuando corresponda; expedir certificaciones.</w:t>
            </w:r>
          </w:p>
        </w:tc>
      </w:tr>
      <w:tr w:rsidR="003646FB" w14:paraId="3AA88088" w14:textId="77777777">
        <w:trPr>
          <w:cantSplit/>
        </w:trPr>
        <w:tc>
          <w:tcPr>
            <w:tcW w:w="2600" w:type="dxa"/>
          </w:tcPr>
          <w:p w14:paraId="0832768E" w14:textId="77777777" w:rsidR="003646FB" w:rsidRDefault="00000000">
            <w:pPr>
              <w:spacing w:before="20" w:after="20"/>
            </w:pPr>
            <w:r>
              <w:rPr>
                <w:sz w:val="17"/>
                <w:szCs w:val="17"/>
              </w:rPr>
              <w:t>Contratistas y proveedores</w:t>
            </w:r>
          </w:p>
        </w:tc>
        <w:tc>
          <w:tcPr>
            <w:tcW w:w="6760" w:type="dxa"/>
          </w:tcPr>
          <w:p w14:paraId="12FACD73" w14:textId="77777777" w:rsidR="003646FB" w:rsidRDefault="00000000">
            <w:pPr>
              <w:spacing w:before="20" w:after="20"/>
            </w:pPr>
            <w:r>
              <w:rPr>
                <w:sz w:val="17"/>
                <w:szCs w:val="17"/>
              </w:rPr>
              <w:t>Seleccionar, contratar, ejecutar y pagar; verificar requisitos legales y tributarios; evaluar a los proveedores; atender obligaciones contables y fiscales.</w:t>
            </w:r>
          </w:p>
        </w:tc>
      </w:tr>
      <w:tr w:rsidR="003646FB" w14:paraId="33128EA4" w14:textId="77777777">
        <w:trPr>
          <w:cantSplit/>
        </w:trPr>
        <w:tc>
          <w:tcPr>
            <w:tcW w:w="2600" w:type="dxa"/>
            <w:shd w:val="clear" w:color="auto" w:fill="F3F8F3"/>
          </w:tcPr>
          <w:p w14:paraId="6D57AD62" w14:textId="77777777" w:rsidR="003646FB" w:rsidRDefault="00000000">
            <w:pPr>
              <w:spacing w:before="20" w:after="20"/>
            </w:pPr>
            <w:r>
              <w:rPr>
                <w:sz w:val="17"/>
                <w:szCs w:val="17"/>
              </w:rPr>
              <w:t>Empresas, empleadores, aliados y entidades con convenio</w:t>
            </w:r>
          </w:p>
        </w:tc>
        <w:tc>
          <w:tcPr>
            <w:tcW w:w="6760" w:type="dxa"/>
            <w:shd w:val="clear" w:color="auto" w:fill="F3F8F3"/>
          </w:tcPr>
          <w:p w14:paraId="57A3697C" w14:textId="77777777" w:rsidR="003646FB" w:rsidRDefault="00000000">
            <w:pPr>
              <w:spacing w:before="20" w:after="20"/>
            </w:pPr>
            <w:r>
              <w:rPr>
                <w:sz w:val="17"/>
                <w:szCs w:val="17"/>
              </w:rPr>
              <w:t>Gestionar convenios, alianzas, prácticas, servicios de extensión y consultoría; consultar a empleadores en procesos de autoevaluación; coordinar proyectos conjuntos con los datos de contacto de sus representantes.</w:t>
            </w:r>
          </w:p>
        </w:tc>
      </w:tr>
      <w:tr w:rsidR="003646FB" w14:paraId="7A4E88D6" w14:textId="77777777">
        <w:trPr>
          <w:cantSplit/>
        </w:trPr>
        <w:tc>
          <w:tcPr>
            <w:tcW w:w="2600" w:type="dxa"/>
          </w:tcPr>
          <w:p w14:paraId="69F70630" w14:textId="77777777" w:rsidR="003646FB" w:rsidRDefault="00000000">
            <w:pPr>
              <w:spacing w:before="20" w:after="20"/>
            </w:pPr>
            <w:r>
              <w:rPr>
                <w:sz w:val="17"/>
                <w:szCs w:val="17"/>
              </w:rPr>
              <w:t>Participantes en eventos, cursos y educación continua</w:t>
            </w:r>
          </w:p>
        </w:tc>
        <w:tc>
          <w:tcPr>
            <w:tcW w:w="6760" w:type="dxa"/>
          </w:tcPr>
          <w:p w14:paraId="44B54CC2" w14:textId="02F069D2" w:rsidR="003646FB" w:rsidRDefault="00000000">
            <w:pPr>
              <w:spacing w:before="20" w:after="20"/>
            </w:pPr>
            <w:r>
              <w:rPr>
                <w:sz w:val="17"/>
                <w:szCs w:val="17"/>
              </w:rPr>
              <w:t>Gestionar la inscripción, la asistencia, la logística y la certificación; enviar comunicaciones relacionadas con la actividad; actividades adicionales (por ejemplo, ruedas de negocios o emparejamiento con terceros) solo con autorización específica (</w:t>
            </w:r>
            <w:r w:rsidR="007554CD" w:rsidRPr="007554CD">
              <w:rPr>
                <w:sz w:val="17"/>
                <w:szCs w:val="17"/>
              </w:rPr>
              <w:t>numeral</w:t>
            </w:r>
            <w:r>
              <w:rPr>
                <w:sz w:val="17"/>
                <w:szCs w:val="17"/>
              </w:rPr>
              <w:t xml:space="preserve"> 12).</w:t>
            </w:r>
          </w:p>
        </w:tc>
      </w:tr>
      <w:tr w:rsidR="003646FB" w14:paraId="52113E79" w14:textId="77777777">
        <w:trPr>
          <w:cantSplit/>
        </w:trPr>
        <w:tc>
          <w:tcPr>
            <w:tcW w:w="2600" w:type="dxa"/>
            <w:shd w:val="clear" w:color="auto" w:fill="F3F8F3"/>
          </w:tcPr>
          <w:p w14:paraId="31E47C32" w14:textId="77777777" w:rsidR="003646FB" w:rsidRDefault="00000000">
            <w:pPr>
              <w:spacing w:before="20" w:after="20"/>
            </w:pPr>
            <w:r>
              <w:rPr>
                <w:sz w:val="17"/>
                <w:szCs w:val="17"/>
              </w:rPr>
              <w:t>Participantes en encuestas, estudios e investigación</w:t>
            </w:r>
          </w:p>
        </w:tc>
        <w:tc>
          <w:tcPr>
            <w:tcW w:w="6760" w:type="dxa"/>
            <w:shd w:val="clear" w:color="auto" w:fill="F3F8F3"/>
          </w:tcPr>
          <w:p w14:paraId="257D46C8" w14:textId="5A32986B" w:rsidR="003646FB" w:rsidRDefault="00000000">
            <w:pPr>
              <w:spacing w:before="20" w:after="20"/>
            </w:pPr>
            <w:r>
              <w:rPr>
                <w:sz w:val="17"/>
                <w:szCs w:val="17"/>
              </w:rPr>
              <w:t>Producir estadísticas agregadas; desarrollar investigación institucional y de grupos y semilleros; las demás finalidades que señale el aviso de privacidad de cada estudio (</w:t>
            </w:r>
            <w:r w:rsidR="007554CD" w:rsidRPr="007554CD">
              <w:rPr>
                <w:sz w:val="17"/>
                <w:szCs w:val="17"/>
              </w:rPr>
              <w:t>numeral</w:t>
            </w:r>
            <w:r>
              <w:rPr>
                <w:sz w:val="17"/>
                <w:szCs w:val="17"/>
              </w:rPr>
              <w:t xml:space="preserve"> 13).</w:t>
            </w:r>
          </w:p>
        </w:tc>
      </w:tr>
      <w:tr w:rsidR="003646FB" w14:paraId="2E8740C2" w14:textId="77777777">
        <w:trPr>
          <w:cantSplit/>
        </w:trPr>
        <w:tc>
          <w:tcPr>
            <w:tcW w:w="2600" w:type="dxa"/>
          </w:tcPr>
          <w:p w14:paraId="7A967D4C" w14:textId="77777777" w:rsidR="003646FB" w:rsidRDefault="00000000">
            <w:pPr>
              <w:spacing w:before="20" w:after="20"/>
            </w:pPr>
            <w:r>
              <w:rPr>
                <w:sz w:val="17"/>
                <w:szCs w:val="17"/>
              </w:rPr>
              <w:t>Visitantes y usuarios de las instalaciones</w:t>
            </w:r>
          </w:p>
        </w:tc>
        <w:tc>
          <w:tcPr>
            <w:tcW w:w="6760" w:type="dxa"/>
          </w:tcPr>
          <w:p w14:paraId="7A51C88A" w14:textId="77777777" w:rsidR="003646FB" w:rsidRDefault="00000000">
            <w:pPr>
              <w:spacing w:before="20" w:after="20"/>
            </w:pPr>
            <w:r>
              <w:rPr>
                <w:sz w:val="17"/>
                <w:szCs w:val="17"/>
              </w:rPr>
              <w:t>Controlar el acceso y la seguridad de las personas y los bienes, incluida la videovigilancia informada mediante avisos visibles; atender emergencias.</w:t>
            </w:r>
          </w:p>
        </w:tc>
      </w:tr>
      <w:tr w:rsidR="003646FB" w14:paraId="63934AC6" w14:textId="77777777">
        <w:trPr>
          <w:cantSplit/>
        </w:trPr>
        <w:tc>
          <w:tcPr>
            <w:tcW w:w="2600" w:type="dxa"/>
            <w:shd w:val="clear" w:color="auto" w:fill="F3F8F3"/>
          </w:tcPr>
          <w:p w14:paraId="15CC183D" w14:textId="77777777" w:rsidR="003646FB" w:rsidRDefault="00000000">
            <w:pPr>
              <w:spacing w:before="20" w:after="20"/>
            </w:pPr>
            <w:r>
              <w:rPr>
                <w:sz w:val="17"/>
                <w:szCs w:val="17"/>
              </w:rPr>
              <w:t>Usuarios de canales digitales y del sistema PQRSF</w:t>
            </w:r>
          </w:p>
        </w:tc>
        <w:tc>
          <w:tcPr>
            <w:tcW w:w="6760" w:type="dxa"/>
            <w:shd w:val="clear" w:color="auto" w:fill="F3F8F3"/>
          </w:tcPr>
          <w:p w14:paraId="51CA93C2" w14:textId="77777777" w:rsidR="003646FB" w:rsidRDefault="00000000">
            <w:pPr>
              <w:spacing w:before="20" w:after="20"/>
            </w:pPr>
            <w:r>
              <w:rPr>
                <w:sz w:val="17"/>
                <w:szCs w:val="17"/>
              </w:rPr>
              <w:t>Atender peticiones, quejas, reclamos, sugerencias y felicitaciones; medir la satisfacción con el servicio; garantizar la seguridad de las plataformas.</w:t>
            </w:r>
          </w:p>
        </w:tc>
      </w:tr>
    </w:tbl>
    <w:p w14:paraId="24A86AD8" w14:textId="77777777" w:rsidR="003646FB" w:rsidRDefault="003646FB">
      <w:pPr>
        <w:spacing w:after="80"/>
      </w:pPr>
    </w:p>
    <w:p w14:paraId="6C179CEF" w14:textId="77777777" w:rsidR="003646FB" w:rsidRDefault="00000000">
      <w:pPr>
        <w:keepNext/>
        <w:spacing w:before="160" w:after="60"/>
      </w:pPr>
      <w:r>
        <w:rPr>
          <w:b/>
          <w:color w:val="1F3A1F"/>
          <w:sz w:val="21"/>
          <w:szCs w:val="21"/>
        </w:rPr>
        <w:t>5.3 Finalidades comunes a todos los grupos</w:t>
      </w:r>
    </w:p>
    <w:p w14:paraId="60EC6D11" w14:textId="77777777" w:rsidR="003646FB" w:rsidRDefault="00000000">
      <w:pPr>
        <w:numPr>
          <w:ilvl w:val="0"/>
          <w:numId w:val="16"/>
        </w:numPr>
        <w:spacing w:after="40"/>
        <w:jc w:val="both"/>
      </w:pPr>
      <w:r>
        <w:rPr>
          <w:sz w:val="20"/>
          <w:szCs w:val="20"/>
        </w:rPr>
        <w:t>Cumplir obligaciones legales y atender requerimientos de autoridades administrativas o judiciales.</w:t>
      </w:r>
    </w:p>
    <w:p w14:paraId="692102E9" w14:textId="77777777" w:rsidR="003646FB" w:rsidRDefault="00000000">
      <w:pPr>
        <w:numPr>
          <w:ilvl w:val="0"/>
          <w:numId w:val="16"/>
        </w:numPr>
        <w:spacing w:after="40"/>
        <w:jc w:val="both"/>
      </w:pPr>
      <w:r>
        <w:rPr>
          <w:sz w:val="20"/>
          <w:szCs w:val="20"/>
        </w:rPr>
        <w:t>Ejercer la defensa de los derechos de la FET en procesos judiciales o administrativos.</w:t>
      </w:r>
    </w:p>
    <w:p w14:paraId="32798767" w14:textId="77777777" w:rsidR="003646FB" w:rsidRDefault="00000000">
      <w:pPr>
        <w:numPr>
          <w:ilvl w:val="0"/>
          <w:numId w:val="16"/>
        </w:numPr>
        <w:spacing w:after="40"/>
        <w:jc w:val="both"/>
      </w:pPr>
      <w:r>
        <w:rPr>
          <w:sz w:val="20"/>
          <w:szCs w:val="20"/>
        </w:rPr>
        <w:t>Atender auditorías, revisoría fiscal y procesos de aseguramiento de la calidad.</w:t>
      </w:r>
    </w:p>
    <w:p w14:paraId="7B4C3D53" w14:textId="4655A169" w:rsidR="003646FB" w:rsidRDefault="00000000">
      <w:pPr>
        <w:numPr>
          <w:ilvl w:val="0"/>
          <w:numId w:val="16"/>
        </w:numPr>
        <w:spacing w:after="40"/>
        <w:jc w:val="both"/>
      </w:pPr>
      <w:r>
        <w:rPr>
          <w:sz w:val="20"/>
          <w:szCs w:val="20"/>
        </w:rPr>
        <w:t xml:space="preserve">Conservar la información en el archivo institucional durante los plazos del </w:t>
      </w:r>
      <w:r w:rsidR="007554CD" w:rsidRPr="007554CD">
        <w:rPr>
          <w:sz w:val="20"/>
          <w:szCs w:val="20"/>
        </w:rPr>
        <w:t>numeral</w:t>
      </w:r>
      <w:r>
        <w:rPr>
          <w:sz w:val="20"/>
          <w:szCs w:val="20"/>
        </w:rPr>
        <w:t xml:space="preserve"> 16.</w:t>
      </w:r>
    </w:p>
    <w:p w14:paraId="36D9A139" w14:textId="77777777" w:rsidR="003646FB" w:rsidRDefault="00000000">
      <w:pPr>
        <w:numPr>
          <w:ilvl w:val="0"/>
          <w:numId w:val="16"/>
        </w:numPr>
        <w:spacing w:after="40"/>
        <w:jc w:val="both"/>
      </w:pPr>
      <w:r>
        <w:rPr>
          <w:sz w:val="20"/>
          <w:szCs w:val="20"/>
        </w:rPr>
        <w:t>Usar fotografías, audio o video de las personas en actividades institucionales y en su divulgación, solo con autorización previa e informando cómo se usarán.</w:t>
      </w:r>
    </w:p>
    <w:p w14:paraId="560ADC26" w14:textId="77777777" w:rsidR="003646FB" w:rsidRDefault="00000000">
      <w:pPr>
        <w:keepNext/>
        <w:pBdr>
          <w:bottom w:val="single" w:sz="6" w:space="4" w:color="0A6E0F"/>
        </w:pBdr>
        <w:spacing w:before="280" w:after="120"/>
      </w:pPr>
      <w:r>
        <w:rPr>
          <w:b/>
          <w:color w:val="0A6E0F"/>
          <w:sz w:val="24"/>
          <w:szCs w:val="24"/>
        </w:rPr>
        <w:t>6. Autorización del titular</w:t>
      </w:r>
    </w:p>
    <w:p w14:paraId="79AC92D7" w14:textId="77777777" w:rsidR="003646FB" w:rsidRDefault="00000000">
      <w:pPr>
        <w:keepNext/>
        <w:spacing w:before="160" w:after="60"/>
      </w:pPr>
      <w:r>
        <w:rPr>
          <w:b/>
          <w:color w:val="1F3A1F"/>
          <w:sz w:val="21"/>
          <w:szCs w:val="21"/>
        </w:rPr>
        <w:t>6.1 Regla general</w:t>
      </w:r>
    </w:p>
    <w:p w14:paraId="6C8A37AA" w14:textId="77777777" w:rsidR="003646FB" w:rsidRDefault="00000000">
      <w:pPr>
        <w:spacing w:after="100"/>
        <w:jc w:val="both"/>
      </w:pPr>
      <w:r>
        <w:rPr>
          <w:sz w:val="20"/>
          <w:szCs w:val="20"/>
        </w:rPr>
        <w:t>Salvo las excepciones legales, la FET solicita la autorización del titular a más tardar al momento de recolectar sus datos. La autorización puede constar por escrito, de forma oral o mediante conductas inequívocas que permitan concluir razonablemente que se otorgó (Decreto 1377 de 2013, art. 7). El silencio no constituye autorización, y las casillas premarcadas tampoco.</w:t>
      </w:r>
    </w:p>
    <w:p w14:paraId="0D8674D0" w14:textId="77777777" w:rsidR="003646FB" w:rsidRDefault="00000000">
      <w:pPr>
        <w:keepNext/>
        <w:spacing w:before="160" w:after="60"/>
      </w:pPr>
      <w:r>
        <w:rPr>
          <w:b/>
          <w:color w:val="1F3A1F"/>
          <w:sz w:val="21"/>
          <w:szCs w:val="21"/>
        </w:rPr>
        <w:lastRenderedPageBreak/>
        <w:t>6.2 Información que se entrega al solicitar la autorización</w:t>
      </w:r>
    </w:p>
    <w:p w14:paraId="7A3C135F" w14:textId="77777777" w:rsidR="003646FB" w:rsidRDefault="00000000">
      <w:pPr>
        <w:spacing w:after="100"/>
        <w:jc w:val="both"/>
      </w:pPr>
      <w:r>
        <w:rPr>
          <w:sz w:val="20"/>
          <w:szCs w:val="20"/>
        </w:rPr>
        <w:t>Conforme al artículo 12 de la Ley 1581 de 2012, la FET informa al titular, de manera clara y previa:</w:t>
      </w:r>
    </w:p>
    <w:p w14:paraId="6DC00C1C" w14:textId="77777777" w:rsidR="003646FB" w:rsidRDefault="00000000">
      <w:pPr>
        <w:spacing w:after="40"/>
        <w:ind w:left="567" w:hanging="283"/>
        <w:jc w:val="both"/>
      </w:pPr>
      <w:r>
        <w:rPr>
          <w:sz w:val="20"/>
          <w:szCs w:val="20"/>
        </w:rPr>
        <w:t>a) el tratamiento al que serán sometidos sus datos y su finalidad;</w:t>
      </w:r>
    </w:p>
    <w:p w14:paraId="7B9D7DE3" w14:textId="77777777" w:rsidR="003646FB" w:rsidRDefault="00000000">
      <w:pPr>
        <w:spacing w:after="40"/>
        <w:ind w:left="567" w:hanging="283"/>
        <w:jc w:val="both"/>
      </w:pPr>
      <w:r>
        <w:rPr>
          <w:sz w:val="20"/>
          <w:szCs w:val="20"/>
        </w:rPr>
        <w:t>b) el carácter facultativo de la respuesta a preguntas sobre datos sensibles o sobre datos de niños, niñas y adolescentes;</w:t>
      </w:r>
    </w:p>
    <w:p w14:paraId="63F36712" w14:textId="77777777" w:rsidR="003646FB" w:rsidRDefault="00000000">
      <w:pPr>
        <w:spacing w:after="40"/>
        <w:ind w:left="567" w:hanging="283"/>
        <w:jc w:val="both"/>
      </w:pPr>
      <w:r>
        <w:rPr>
          <w:sz w:val="20"/>
          <w:szCs w:val="20"/>
        </w:rPr>
        <w:t>c) los derechos que le asisten como titular;</w:t>
      </w:r>
    </w:p>
    <w:p w14:paraId="0BC61641" w14:textId="77777777" w:rsidR="003646FB" w:rsidRDefault="00000000">
      <w:pPr>
        <w:spacing w:after="40"/>
        <w:ind w:left="567" w:hanging="283"/>
        <w:jc w:val="both"/>
      </w:pPr>
      <w:r>
        <w:rPr>
          <w:sz w:val="20"/>
          <w:szCs w:val="20"/>
        </w:rPr>
        <w:t>d) la identificación, la dirección física o electrónica y el teléfono del responsable.</w:t>
      </w:r>
    </w:p>
    <w:p w14:paraId="495060A1" w14:textId="77777777" w:rsidR="003646FB" w:rsidRDefault="00000000">
      <w:pPr>
        <w:keepNext/>
        <w:spacing w:before="160" w:after="60"/>
      </w:pPr>
      <w:r>
        <w:rPr>
          <w:b/>
          <w:color w:val="1F3A1F"/>
          <w:sz w:val="21"/>
          <w:szCs w:val="21"/>
        </w:rPr>
        <w:t>6.3 Autorizaciones separadas por finalidad</w:t>
      </w:r>
    </w:p>
    <w:p w14:paraId="2B97CFFD" w14:textId="77777777" w:rsidR="003646FB" w:rsidRDefault="00000000">
      <w:pPr>
        <w:spacing w:after="100"/>
        <w:jc w:val="both"/>
      </w:pPr>
      <w:r>
        <w:rPr>
          <w:sz w:val="20"/>
          <w:szCs w:val="20"/>
        </w:rPr>
        <w:t>Cuando una misma recolección persiga varias finalidades de distinta naturaleza (por ejemplo, fines estadísticos, contacto posterior y entrega de datos a terceros), la FET solicita una autorización independiente para cada una, de modo que el titular pueda aceptar unas y negar otras. Ninguna actividad se condiciona a autorizaciones que no sean necesarias para prestarla.</w:t>
      </w:r>
    </w:p>
    <w:p w14:paraId="7A12EC08" w14:textId="77777777" w:rsidR="003646FB" w:rsidRDefault="00000000">
      <w:pPr>
        <w:keepNext/>
        <w:spacing w:before="160" w:after="60"/>
      </w:pPr>
      <w:r>
        <w:rPr>
          <w:b/>
          <w:color w:val="1F3A1F"/>
          <w:sz w:val="21"/>
          <w:szCs w:val="21"/>
        </w:rPr>
        <w:t>6.4 Prueba de la autorización</w:t>
      </w:r>
    </w:p>
    <w:p w14:paraId="42F5E7EA" w14:textId="77777777" w:rsidR="003646FB" w:rsidRDefault="00000000">
      <w:pPr>
        <w:spacing w:after="100"/>
        <w:jc w:val="both"/>
      </w:pPr>
      <w:r>
        <w:rPr>
          <w:sz w:val="20"/>
          <w:szCs w:val="20"/>
        </w:rPr>
        <w:t>La FET conserva prueba de cada autorización por el tiempo en que trate los datos (Decreto 1377 de 2013, art. 8). En medios digitales, la prueba incluye la fecha y la hora de la respuesta y la versión del aviso que se mostró.</w:t>
      </w:r>
    </w:p>
    <w:p w14:paraId="6ECEE355" w14:textId="77777777" w:rsidR="003646FB" w:rsidRDefault="00000000">
      <w:pPr>
        <w:keepNext/>
        <w:spacing w:before="160" w:after="60"/>
      </w:pPr>
      <w:r>
        <w:rPr>
          <w:b/>
          <w:color w:val="1F3A1F"/>
          <w:sz w:val="21"/>
          <w:szCs w:val="21"/>
        </w:rPr>
        <w:t>6.5 Casos en que no se requiere autorización</w:t>
      </w:r>
    </w:p>
    <w:p w14:paraId="11F4203A" w14:textId="77777777" w:rsidR="003646FB" w:rsidRDefault="00000000">
      <w:pPr>
        <w:spacing w:after="100"/>
        <w:jc w:val="both"/>
      </w:pPr>
      <w:r>
        <w:rPr>
          <w:sz w:val="20"/>
          <w:szCs w:val="20"/>
        </w:rPr>
        <w:t>Según el artículo 10 de la Ley 1581 de 2012, no se requiere autorización en estos casos:</w:t>
      </w:r>
    </w:p>
    <w:p w14:paraId="5D851DB8" w14:textId="77777777" w:rsidR="003646FB" w:rsidRDefault="00000000">
      <w:pPr>
        <w:spacing w:after="40"/>
        <w:ind w:left="567" w:hanging="283"/>
        <w:jc w:val="both"/>
      </w:pPr>
      <w:r>
        <w:rPr>
          <w:sz w:val="20"/>
          <w:szCs w:val="20"/>
        </w:rPr>
        <w:t>a) información requerida por una entidad pública o administrativa en ejercicio de sus funciones legales, o por orden judicial;</w:t>
      </w:r>
    </w:p>
    <w:p w14:paraId="56D21514" w14:textId="77777777" w:rsidR="003646FB" w:rsidRDefault="00000000">
      <w:pPr>
        <w:spacing w:after="40"/>
        <w:ind w:left="567" w:hanging="283"/>
        <w:jc w:val="both"/>
      </w:pPr>
      <w:r>
        <w:rPr>
          <w:sz w:val="20"/>
          <w:szCs w:val="20"/>
        </w:rPr>
        <w:t>b) datos de naturaleza pública;</w:t>
      </w:r>
    </w:p>
    <w:p w14:paraId="547F760F" w14:textId="77777777" w:rsidR="003646FB" w:rsidRDefault="00000000">
      <w:pPr>
        <w:spacing w:after="40"/>
        <w:ind w:left="567" w:hanging="283"/>
        <w:jc w:val="both"/>
      </w:pPr>
      <w:r>
        <w:rPr>
          <w:sz w:val="20"/>
          <w:szCs w:val="20"/>
        </w:rPr>
        <w:t>c) casos de urgencia médica o sanitaria;</w:t>
      </w:r>
    </w:p>
    <w:p w14:paraId="38E0F677" w14:textId="77777777" w:rsidR="003646FB" w:rsidRDefault="00000000">
      <w:pPr>
        <w:spacing w:after="40"/>
        <w:ind w:left="567" w:hanging="283"/>
        <w:jc w:val="both"/>
      </w:pPr>
      <w:r>
        <w:rPr>
          <w:sz w:val="20"/>
          <w:szCs w:val="20"/>
        </w:rPr>
        <w:t>d) tratamiento de información autorizado por la ley para fines históricos, estadísticos o científicos;</w:t>
      </w:r>
    </w:p>
    <w:p w14:paraId="295C04FB" w14:textId="77777777" w:rsidR="003646FB" w:rsidRDefault="00000000">
      <w:pPr>
        <w:spacing w:after="40"/>
        <w:ind w:left="567" w:hanging="283"/>
        <w:jc w:val="both"/>
      </w:pPr>
      <w:r>
        <w:rPr>
          <w:sz w:val="20"/>
          <w:szCs w:val="20"/>
        </w:rPr>
        <w:t>e) datos relacionados con el registro civil de las personas.</w:t>
      </w:r>
    </w:p>
    <w:p w14:paraId="4A37CB2E" w14:textId="77777777" w:rsidR="003646FB" w:rsidRDefault="00000000">
      <w:pPr>
        <w:spacing w:after="100"/>
        <w:jc w:val="both"/>
      </w:pPr>
      <w:r>
        <w:rPr>
          <w:sz w:val="20"/>
          <w:szCs w:val="20"/>
        </w:rPr>
        <w:t>Quien acceda a datos sin autorización bajo estas excepciones debe cumplir igualmente esta Política. La excepción del literal d) exige una ley que autorice el tratamiento; por eso, en sus propias encuestas y estudios la FET solicita autorización.</w:t>
      </w:r>
    </w:p>
    <w:p w14:paraId="597A6DD0" w14:textId="77777777" w:rsidR="003646FB" w:rsidRDefault="00000000">
      <w:pPr>
        <w:keepNext/>
        <w:spacing w:before="160" w:after="60"/>
      </w:pPr>
      <w:r>
        <w:rPr>
          <w:b/>
          <w:color w:val="1F3A1F"/>
          <w:sz w:val="21"/>
          <w:szCs w:val="21"/>
        </w:rPr>
        <w:t>6.6 Revocatoria</w:t>
      </w:r>
    </w:p>
    <w:p w14:paraId="48D3B70D" w14:textId="77777777" w:rsidR="003646FB" w:rsidRDefault="00000000">
      <w:pPr>
        <w:spacing w:after="100"/>
        <w:jc w:val="both"/>
      </w:pPr>
      <w:r>
        <w:rPr>
          <w:sz w:val="20"/>
          <w:szCs w:val="20"/>
        </w:rPr>
        <w:t>El titular puede revocar la autorización, total o parcialmente (solo para algunas finalidades), en cualquier momento y por un medio al menos tan sencillo como el que usó para otorgarla. La revocatoria no procede cuando el titular tenga un deber legal o contractual de permanecer en la base de datos (Decreto 1377 de 2013, art. 9).</w:t>
      </w:r>
    </w:p>
    <w:p w14:paraId="7D225C8A" w14:textId="77777777" w:rsidR="003646FB" w:rsidRDefault="00000000">
      <w:pPr>
        <w:keepNext/>
        <w:spacing w:before="160" w:after="60"/>
      </w:pPr>
      <w:r>
        <w:rPr>
          <w:b/>
          <w:color w:val="1F3A1F"/>
          <w:sz w:val="21"/>
          <w:szCs w:val="21"/>
        </w:rPr>
        <w:t>6.7 Datos suministrados por terceros</w:t>
      </w:r>
    </w:p>
    <w:p w14:paraId="2A450CC6" w14:textId="77777777" w:rsidR="003646FB" w:rsidRDefault="00000000">
      <w:pPr>
        <w:spacing w:after="100"/>
        <w:jc w:val="both"/>
      </w:pPr>
      <w:r>
        <w:rPr>
          <w:sz w:val="20"/>
          <w:szCs w:val="20"/>
        </w:rPr>
        <w:t>Quien entregue a la FET datos de otra persona (por ejemplo, el contacto de un responsable dentro de una empresa o de un acudiente) declara contar con la autorización de esa persona. Cuando la FET reciba bases de datos de aliados, verificará que fueron obtenidas con una autorización que cubra la finalidad para la cual se entregan.</w:t>
      </w:r>
    </w:p>
    <w:p w14:paraId="3607DE79" w14:textId="77777777" w:rsidR="003646FB" w:rsidRDefault="00000000">
      <w:pPr>
        <w:keepNext/>
        <w:pBdr>
          <w:bottom w:val="single" w:sz="6" w:space="4" w:color="0A6E0F"/>
        </w:pBdr>
        <w:spacing w:before="280" w:after="120"/>
      </w:pPr>
      <w:r>
        <w:rPr>
          <w:b/>
          <w:color w:val="0A6E0F"/>
          <w:sz w:val="24"/>
          <w:szCs w:val="24"/>
        </w:rPr>
        <w:t>7. Datos sensibles y datos de niños, niñas y adolescentes</w:t>
      </w:r>
    </w:p>
    <w:p w14:paraId="66EE99ED" w14:textId="77777777" w:rsidR="003646FB" w:rsidRDefault="00000000">
      <w:pPr>
        <w:keepNext/>
        <w:spacing w:before="160" w:after="60"/>
      </w:pPr>
      <w:r>
        <w:rPr>
          <w:b/>
          <w:color w:val="1F3A1F"/>
          <w:sz w:val="21"/>
          <w:szCs w:val="21"/>
        </w:rPr>
        <w:t>7.1 Datos sensibles</w:t>
      </w:r>
    </w:p>
    <w:p w14:paraId="6A940E5C" w14:textId="77777777" w:rsidR="003646FB" w:rsidRDefault="00000000">
      <w:pPr>
        <w:spacing w:after="100"/>
        <w:jc w:val="both"/>
      </w:pPr>
      <w:r>
        <w:rPr>
          <w:sz w:val="20"/>
          <w:szCs w:val="20"/>
        </w:rPr>
        <w:t xml:space="preserve">La FET limita el tratamiento de datos sensibles a lo estrictamente necesario. Solo los trata en los casos del artículo 6 de la Ley 1581 de 2012, principalmente con autorización explícita del titular; para salvaguardar su interés vital cuando esté incapacitado; para el reconocimiento, ejercicio o defensa de un derecho en un proceso judicial; o con finalidad histórica, estadística o científica, adoptando medidas para suprimir la identidad de los titulares. Al recolectarlos, la FET informa al titular que no está obligado a autorizar su tratamiento, le indica cuáles datos son sensibles y para qué se usarán, y no condiciona ninguna </w:t>
      </w:r>
      <w:r>
        <w:rPr>
          <w:sz w:val="20"/>
          <w:szCs w:val="20"/>
        </w:rPr>
        <w:lastRenderedPageBreak/>
        <w:t>actividad a que los entregue.</w:t>
      </w:r>
    </w:p>
    <w:p w14:paraId="4CF7C387" w14:textId="77777777" w:rsidR="003646FB" w:rsidRDefault="00000000">
      <w:pPr>
        <w:spacing w:after="100"/>
        <w:jc w:val="both"/>
      </w:pPr>
      <w:r>
        <w:rPr>
          <w:sz w:val="20"/>
          <w:szCs w:val="20"/>
        </w:rPr>
        <w:t>Los datos biométricos (por ejemplo, huella o imagen facial para control de acceso o identificación) solo se recolectan con autorización explícita y cuando no exista una alternativa menos invasiva.</w:t>
      </w:r>
    </w:p>
    <w:p w14:paraId="5814DF4B" w14:textId="77777777" w:rsidR="003646FB" w:rsidRDefault="00000000">
      <w:pPr>
        <w:keepNext/>
        <w:spacing w:before="160" w:after="60"/>
      </w:pPr>
      <w:r>
        <w:rPr>
          <w:b/>
          <w:color w:val="1F3A1F"/>
          <w:sz w:val="21"/>
          <w:szCs w:val="21"/>
        </w:rPr>
        <w:t>7.2 Datos de niños, niñas y adolescentes</w:t>
      </w:r>
    </w:p>
    <w:p w14:paraId="33C72480" w14:textId="77777777" w:rsidR="003646FB" w:rsidRDefault="00000000">
      <w:pPr>
        <w:spacing w:after="100"/>
        <w:jc w:val="both"/>
      </w:pPr>
      <w:r>
        <w:rPr>
          <w:sz w:val="20"/>
          <w:szCs w:val="20"/>
        </w:rPr>
        <w:t>En el tratamiento se asegura el respeto a los derechos prevalentes de los menores de 18 años (Ley 1581 de 2012, art. 7; Sentencia C-748 de 2011). La FET solo trata sus datos cuando el tratamiento responde a su interés superior y asegura sus derechos fundamentales, con autorización de su representante legal, previo ejercicio del derecho del menor a ser escuchado, cuya opinión se valora según su madurez, autonomía y capacidad para entender el asunto (Decreto 1377 de 2013, art. 12). La respuesta a preguntas sobre sus datos siempre es facultativa.</w:t>
      </w:r>
    </w:p>
    <w:p w14:paraId="79D01DAF" w14:textId="77777777" w:rsidR="003646FB" w:rsidRDefault="00000000">
      <w:pPr>
        <w:keepNext/>
        <w:pBdr>
          <w:bottom w:val="single" w:sz="6" w:space="4" w:color="0A6E0F"/>
        </w:pBdr>
        <w:spacing w:before="280" w:after="120"/>
      </w:pPr>
      <w:r>
        <w:rPr>
          <w:b/>
          <w:color w:val="0A6E0F"/>
          <w:sz w:val="24"/>
          <w:szCs w:val="24"/>
        </w:rPr>
        <w:t>8. Aviso de privacidad</w:t>
      </w:r>
    </w:p>
    <w:p w14:paraId="400FC4F3" w14:textId="77777777" w:rsidR="003646FB" w:rsidRDefault="00000000">
      <w:pPr>
        <w:spacing w:after="100"/>
        <w:jc w:val="both"/>
        <w:rPr>
          <w:sz w:val="20"/>
          <w:szCs w:val="20"/>
        </w:rPr>
      </w:pPr>
      <w:r>
        <w:rPr>
          <w:sz w:val="20"/>
          <w:szCs w:val="20"/>
        </w:rPr>
        <w:t>Cuando la FET no pueda poner esta Política a disposición del titular en el momento de la recolección, o cuando una actividad tenga finalidades propias (por ejemplo, una encuesta o un evento), usará un aviso de privacidad que contenga como mínimo (Decreto 1377 de 2013, art. 15):</w:t>
      </w:r>
    </w:p>
    <w:p w14:paraId="7C4751E3" w14:textId="77777777" w:rsidR="00601492" w:rsidRDefault="00601492">
      <w:pPr>
        <w:spacing w:after="100"/>
        <w:jc w:val="both"/>
      </w:pPr>
    </w:p>
    <w:p w14:paraId="38037A37" w14:textId="77777777" w:rsidR="003646FB" w:rsidRDefault="00000000">
      <w:pPr>
        <w:spacing w:after="40"/>
        <w:ind w:left="567" w:hanging="283"/>
        <w:jc w:val="both"/>
      </w:pPr>
      <w:r>
        <w:rPr>
          <w:sz w:val="20"/>
          <w:szCs w:val="20"/>
        </w:rPr>
        <w:t>a) nombre o razón social y datos de contacto del responsable;</w:t>
      </w:r>
    </w:p>
    <w:p w14:paraId="787464F2" w14:textId="77777777" w:rsidR="003646FB" w:rsidRDefault="00000000">
      <w:pPr>
        <w:spacing w:after="40"/>
        <w:ind w:left="567" w:hanging="283"/>
        <w:jc w:val="both"/>
      </w:pPr>
      <w:r>
        <w:rPr>
          <w:sz w:val="20"/>
          <w:szCs w:val="20"/>
        </w:rPr>
        <w:t>b) el tratamiento al cual serán sometidos los datos y su finalidad;</w:t>
      </w:r>
    </w:p>
    <w:p w14:paraId="2451975E" w14:textId="77777777" w:rsidR="003646FB" w:rsidRDefault="00000000">
      <w:pPr>
        <w:spacing w:after="40"/>
        <w:ind w:left="567" w:hanging="283"/>
        <w:jc w:val="both"/>
      </w:pPr>
      <w:r>
        <w:rPr>
          <w:sz w:val="20"/>
          <w:szCs w:val="20"/>
        </w:rPr>
        <w:t>c) los derechos del titular;</w:t>
      </w:r>
    </w:p>
    <w:p w14:paraId="6928C9F0" w14:textId="77777777" w:rsidR="003646FB" w:rsidRDefault="00000000">
      <w:pPr>
        <w:spacing w:after="40"/>
        <w:ind w:left="567" w:hanging="283"/>
        <w:jc w:val="both"/>
      </w:pPr>
      <w:r>
        <w:rPr>
          <w:sz w:val="20"/>
          <w:szCs w:val="20"/>
        </w:rPr>
        <w:t>d) los mecanismos para conocer esta Política y sus cambios sustanciales;</w:t>
      </w:r>
    </w:p>
    <w:p w14:paraId="5CD7DF64" w14:textId="77777777" w:rsidR="003646FB" w:rsidRDefault="00000000">
      <w:pPr>
        <w:spacing w:after="40"/>
        <w:ind w:left="567" w:hanging="283"/>
        <w:jc w:val="both"/>
      </w:pPr>
      <w:r>
        <w:rPr>
          <w:sz w:val="20"/>
          <w:szCs w:val="20"/>
        </w:rPr>
        <w:t>e) cuando se recolecten datos sensibles, el carácter facultativo de la respuesta.</w:t>
      </w:r>
    </w:p>
    <w:p w14:paraId="51709C4A" w14:textId="77777777" w:rsidR="00601492" w:rsidRDefault="00601492">
      <w:pPr>
        <w:spacing w:after="100"/>
        <w:jc w:val="both"/>
        <w:rPr>
          <w:sz w:val="20"/>
          <w:szCs w:val="20"/>
        </w:rPr>
      </w:pPr>
    </w:p>
    <w:p w14:paraId="60A1EC0C" w14:textId="7AF62EDC" w:rsidR="003646FB" w:rsidRDefault="00000000">
      <w:pPr>
        <w:spacing w:after="100"/>
        <w:jc w:val="both"/>
      </w:pPr>
      <w:r>
        <w:rPr>
          <w:sz w:val="20"/>
          <w:szCs w:val="20"/>
        </w:rPr>
        <w:t>El Anexo 1 contiene el modelo institucional para encuestas, estudios y eventos. La FET conserva el modelo de cada aviso mientras trate los datos recolectados con él.</w:t>
      </w:r>
    </w:p>
    <w:p w14:paraId="3EE977B4" w14:textId="77777777" w:rsidR="003646FB" w:rsidRDefault="00000000">
      <w:pPr>
        <w:keepNext/>
        <w:pBdr>
          <w:bottom w:val="single" w:sz="6" w:space="4" w:color="0A6E0F"/>
        </w:pBdr>
        <w:spacing w:before="280" w:after="120"/>
      </w:pPr>
      <w:r>
        <w:rPr>
          <w:b/>
          <w:color w:val="0A6E0F"/>
          <w:sz w:val="24"/>
          <w:szCs w:val="24"/>
        </w:rPr>
        <w:t>9. Derechos de los titulares</w:t>
      </w:r>
    </w:p>
    <w:p w14:paraId="1DA20B16" w14:textId="77777777" w:rsidR="003646FB" w:rsidRDefault="00000000">
      <w:pPr>
        <w:spacing w:after="100"/>
        <w:jc w:val="both"/>
        <w:rPr>
          <w:sz w:val="20"/>
          <w:szCs w:val="20"/>
        </w:rPr>
      </w:pPr>
      <w:r>
        <w:rPr>
          <w:sz w:val="20"/>
          <w:szCs w:val="20"/>
        </w:rPr>
        <w:t>Conforme al artículo 8 de la Ley 1581 de 2012, el titular tiene derecho a:</w:t>
      </w:r>
    </w:p>
    <w:p w14:paraId="3FCAF6F0" w14:textId="77777777" w:rsidR="00601492" w:rsidRDefault="00601492">
      <w:pPr>
        <w:spacing w:after="100"/>
        <w:jc w:val="both"/>
      </w:pPr>
    </w:p>
    <w:p w14:paraId="6C900489" w14:textId="77777777" w:rsidR="003646FB" w:rsidRDefault="00000000">
      <w:pPr>
        <w:spacing w:after="40"/>
        <w:ind w:left="567" w:hanging="283"/>
        <w:jc w:val="both"/>
      </w:pPr>
      <w:r>
        <w:rPr>
          <w:sz w:val="20"/>
          <w:szCs w:val="20"/>
        </w:rPr>
        <w:t>a) conocer, actualizar y rectificar sus datos personales frente a la FET o a sus encargados, incluso frente a datos parciales, inexactos, incompletos, fraccionados, que induzcan a error o cuyo tratamiento esté prohibido o no haya sido autorizado;</w:t>
      </w:r>
    </w:p>
    <w:p w14:paraId="6C0AE8CA" w14:textId="77777777" w:rsidR="003646FB" w:rsidRDefault="00000000">
      <w:pPr>
        <w:spacing w:after="40"/>
        <w:ind w:left="567" w:hanging="283"/>
        <w:jc w:val="both"/>
      </w:pPr>
      <w:r>
        <w:rPr>
          <w:sz w:val="20"/>
          <w:szCs w:val="20"/>
        </w:rPr>
        <w:t>b) solicitar prueba de la autorización otorgada, salvo cuando no se requiera;</w:t>
      </w:r>
    </w:p>
    <w:p w14:paraId="7991724F" w14:textId="77777777" w:rsidR="003646FB" w:rsidRDefault="00000000">
      <w:pPr>
        <w:spacing w:after="40"/>
        <w:ind w:left="567" w:hanging="283"/>
        <w:jc w:val="both"/>
      </w:pPr>
      <w:r>
        <w:rPr>
          <w:sz w:val="20"/>
          <w:szCs w:val="20"/>
        </w:rPr>
        <w:t>c) ser informado, previa solicitud, del uso que se ha dado a sus datos;</w:t>
      </w:r>
    </w:p>
    <w:p w14:paraId="5BDB3450" w14:textId="77777777" w:rsidR="003646FB" w:rsidRDefault="00000000">
      <w:pPr>
        <w:spacing w:after="40"/>
        <w:ind w:left="567" w:hanging="283"/>
        <w:jc w:val="both"/>
      </w:pPr>
      <w:r>
        <w:rPr>
          <w:sz w:val="20"/>
          <w:szCs w:val="20"/>
        </w:rPr>
        <w:t>d) presentar quejas ante la Superintendencia de Industria y Comercio, una vez agotado el trámite de consulta o reclamo ante la FET;</w:t>
      </w:r>
    </w:p>
    <w:p w14:paraId="0372C565" w14:textId="77777777" w:rsidR="003646FB" w:rsidRDefault="00000000">
      <w:pPr>
        <w:spacing w:after="40"/>
        <w:ind w:left="567" w:hanging="283"/>
        <w:jc w:val="both"/>
      </w:pPr>
      <w:r>
        <w:rPr>
          <w:sz w:val="20"/>
          <w:szCs w:val="20"/>
        </w:rPr>
        <w:t>e) revocar la autorización o solicitar la supresión de sus datos cuando en el tratamiento no se respeten los principios, derechos y garantías constitucionales y legales, o cuando ya no sean necesarios para la finalidad que motivó su recolección;</w:t>
      </w:r>
    </w:p>
    <w:p w14:paraId="650B6F7B" w14:textId="77777777" w:rsidR="003646FB" w:rsidRDefault="00000000">
      <w:pPr>
        <w:spacing w:after="40"/>
        <w:ind w:left="567" w:hanging="283"/>
        <w:jc w:val="both"/>
      </w:pPr>
      <w:r>
        <w:rPr>
          <w:sz w:val="20"/>
          <w:szCs w:val="20"/>
        </w:rPr>
        <w:t>f) acceder en forma gratuita a sus datos personales objeto de tratamiento.</w:t>
      </w:r>
    </w:p>
    <w:p w14:paraId="257B61CA" w14:textId="77777777" w:rsidR="00601492" w:rsidRDefault="00601492">
      <w:pPr>
        <w:spacing w:after="100"/>
        <w:jc w:val="both"/>
        <w:rPr>
          <w:sz w:val="20"/>
          <w:szCs w:val="20"/>
        </w:rPr>
      </w:pPr>
    </w:p>
    <w:p w14:paraId="02C0BFF1" w14:textId="6C44C661" w:rsidR="003646FB" w:rsidRDefault="00000000">
      <w:pPr>
        <w:spacing w:after="100"/>
        <w:jc w:val="both"/>
      </w:pPr>
      <w:r>
        <w:rPr>
          <w:sz w:val="20"/>
          <w:szCs w:val="20"/>
        </w:rPr>
        <w:t>La consulta de los propios datos es gratuita al menos una vez cada mes calendario y cada vez que haya modificaciones sustanciales de esta Política (Decreto 1377 de 2013, art. 21). La FET no cobrará por el ejercicio de estos derechos.</w:t>
      </w:r>
    </w:p>
    <w:p w14:paraId="37903680" w14:textId="77777777" w:rsidR="003646FB" w:rsidRDefault="00000000">
      <w:pPr>
        <w:keepNext/>
        <w:spacing w:before="160" w:after="60"/>
        <w:rPr>
          <w:b/>
          <w:color w:val="1F3A1F"/>
          <w:sz w:val="21"/>
          <w:szCs w:val="21"/>
        </w:rPr>
      </w:pPr>
      <w:r>
        <w:rPr>
          <w:b/>
          <w:color w:val="1F3A1F"/>
          <w:sz w:val="21"/>
          <w:szCs w:val="21"/>
        </w:rPr>
        <w:lastRenderedPageBreak/>
        <w:t>9.1 Quiénes pueden ejercerlos</w:t>
      </w:r>
    </w:p>
    <w:p w14:paraId="30D4C7B8" w14:textId="77777777" w:rsidR="00601492" w:rsidRDefault="00601492">
      <w:pPr>
        <w:keepNext/>
        <w:spacing w:before="160" w:after="60"/>
      </w:pPr>
    </w:p>
    <w:p w14:paraId="32879DF3" w14:textId="77777777" w:rsidR="003646FB" w:rsidRDefault="00000000">
      <w:pPr>
        <w:spacing w:after="100"/>
        <w:jc w:val="both"/>
      </w:pPr>
      <w:r>
        <w:rPr>
          <w:sz w:val="20"/>
          <w:szCs w:val="20"/>
        </w:rPr>
        <w:t>Los derechos pueden ejercerlos el titular, acreditando su identidad; sus causahabientes, acreditando esa calidad; su representante o apoderado, acreditando la representación; y otros por estipulación a favor de otro o para otro. Los derechos de los niños, niñas y adolescentes los ejercen quienes estén facultados para representarlos (Ley 1581 de 2012, art. 13; Decreto 1377 de 2013, art. 20).</w:t>
      </w:r>
    </w:p>
    <w:p w14:paraId="17C34EC4" w14:textId="77777777" w:rsidR="003646FB" w:rsidRDefault="00000000">
      <w:pPr>
        <w:keepNext/>
        <w:pBdr>
          <w:bottom w:val="single" w:sz="6" w:space="4" w:color="0A6E0F"/>
        </w:pBdr>
        <w:spacing w:before="280" w:after="120"/>
      </w:pPr>
      <w:r>
        <w:rPr>
          <w:b/>
          <w:color w:val="0A6E0F"/>
          <w:sz w:val="24"/>
          <w:szCs w:val="24"/>
        </w:rPr>
        <w:t>10. Deberes de la FET</w:t>
      </w:r>
    </w:p>
    <w:p w14:paraId="3AB186BA" w14:textId="77777777" w:rsidR="003646FB" w:rsidRDefault="00000000">
      <w:pPr>
        <w:keepNext/>
        <w:spacing w:before="160" w:after="60"/>
      </w:pPr>
      <w:r>
        <w:rPr>
          <w:b/>
          <w:color w:val="1F3A1F"/>
          <w:sz w:val="21"/>
          <w:szCs w:val="21"/>
        </w:rPr>
        <w:t>10.1 Como responsable del tratamiento</w:t>
      </w:r>
    </w:p>
    <w:p w14:paraId="478A5906" w14:textId="77777777" w:rsidR="003646FB" w:rsidRDefault="00000000">
      <w:pPr>
        <w:spacing w:after="100"/>
        <w:jc w:val="both"/>
      </w:pPr>
      <w:r>
        <w:rPr>
          <w:sz w:val="20"/>
          <w:szCs w:val="20"/>
        </w:rPr>
        <w:t>En cumplimiento del artículo 17 de la Ley 1581 de 2012, la FET debe:</w:t>
      </w:r>
    </w:p>
    <w:p w14:paraId="218611A6" w14:textId="77777777" w:rsidR="003646FB" w:rsidRDefault="00000000">
      <w:pPr>
        <w:spacing w:after="40"/>
        <w:ind w:left="567" w:hanging="283"/>
        <w:jc w:val="both"/>
      </w:pPr>
      <w:r>
        <w:rPr>
          <w:sz w:val="20"/>
          <w:szCs w:val="20"/>
        </w:rPr>
        <w:t>a) garantizar al titular, en todo tiempo, el pleno y efectivo ejercicio del derecho de hábeas data;</w:t>
      </w:r>
    </w:p>
    <w:p w14:paraId="2F5FD84F" w14:textId="77777777" w:rsidR="003646FB" w:rsidRDefault="00000000">
      <w:pPr>
        <w:spacing w:after="40"/>
        <w:ind w:left="567" w:hanging="283"/>
        <w:jc w:val="both"/>
      </w:pPr>
      <w:r>
        <w:rPr>
          <w:sz w:val="20"/>
          <w:szCs w:val="20"/>
        </w:rPr>
        <w:t>b) solicitar y conservar copia de la autorización otorgada por el titular;</w:t>
      </w:r>
    </w:p>
    <w:p w14:paraId="0AFA21B9" w14:textId="77777777" w:rsidR="003646FB" w:rsidRDefault="00000000">
      <w:pPr>
        <w:spacing w:after="40"/>
        <w:ind w:left="567" w:hanging="283"/>
        <w:jc w:val="both"/>
      </w:pPr>
      <w:r>
        <w:rPr>
          <w:sz w:val="20"/>
          <w:szCs w:val="20"/>
        </w:rPr>
        <w:t>c) informar debidamente al titular sobre la finalidad de la recolección y los derechos que le asisten;</w:t>
      </w:r>
    </w:p>
    <w:p w14:paraId="38EC7393" w14:textId="77777777" w:rsidR="003646FB" w:rsidRDefault="00000000">
      <w:pPr>
        <w:spacing w:after="40"/>
        <w:ind w:left="567" w:hanging="283"/>
        <w:jc w:val="both"/>
      </w:pPr>
      <w:r>
        <w:rPr>
          <w:sz w:val="20"/>
          <w:szCs w:val="20"/>
        </w:rPr>
        <w:t>d) conservar la información con las condiciones de seguridad necesarias para impedir su adulteración, pérdida, consulta, uso o acceso no autorizado o fraudulento;</w:t>
      </w:r>
    </w:p>
    <w:p w14:paraId="621A9F2C" w14:textId="77777777" w:rsidR="003646FB" w:rsidRDefault="00000000">
      <w:pPr>
        <w:spacing w:after="40"/>
        <w:ind w:left="567" w:hanging="283"/>
        <w:jc w:val="both"/>
      </w:pPr>
      <w:r>
        <w:rPr>
          <w:sz w:val="20"/>
          <w:szCs w:val="20"/>
        </w:rPr>
        <w:t>e) garantizar que la información que se suministre al encargado sea veraz, completa, exacta, actualizada, comprobable y comprensible;</w:t>
      </w:r>
    </w:p>
    <w:p w14:paraId="325953D8" w14:textId="77777777" w:rsidR="003646FB" w:rsidRDefault="00000000">
      <w:pPr>
        <w:spacing w:after="40"/>
        <w:ind w:left="567" w:hanging="283"/>
        <w:jc w:val="both"/>
      </w:pPr>
      <w:r>
        <w:rPr>
          <w:sz w:val="20"/>
          <w:szCs w:val="20"/>
        </w:rPr>
        <w:t>f) actualizar la información y comunicar al encargado las novedades respecto de los datos que le haya suministrado;</w:t>
      </w:r>
    </w:p>
    <w:p w14:paraId="27F25EC9" w14:textId="77777777" w:rsidR="003646FB" w:rsidRDefault="00000000">
      <w:pPr>
        <w:spacing w:after="40"/>
        <w:ind w:left="567" w:hanging="283"/>
        <w:jc w:val="both"/>
      </w:pPr>
      <w:r>
        <w:rPr>
          <w:sz w:val="20"/>
          <w:szCs w:val="20"/>
        </w:rPr>
        <w:t>g) rectificar la información cuando sea incorrecta y comunicarlo al encargado;</w:t>
      </w:r>
    </w:p>
    <w:p w14:paraId="182B0C47" w14:textId="77777777" w:rsidR="003646FB" w:rsidRDefault="00000000">
      <w:pPr>
        <w:spacing w:after="40"/>
        <w:ind w:left="567" w:hanging="283"/>
        <w:jc w:val="both"/>
      </w:pPr>
      <w:r>
        <w:rPr>
          <w:sz w:val="20"/>
          <w:szCs w:val="20"/>
        </w:rPr>
        <w:t>h) suministrar al encargado únicamente datos cuyo tratamiento esté previamente autorizado;</w:t>
      </w:r>
    </w:p>
    <w:p w14:paraId="4682CFAB" w14:textId="77777777" w:rsidR="003646FB" w:rsidRDefault="00000000">
      <w:pPr>
        <w:spacing w:after="40"/>
        <w:ind w:left="567" w:hanging="283"/>
        <w:jc w:val="both"/>
      </w:pPr>
      <w:r>
        <w:rPr>
          <w:sz w:val="20"/>
          <w:szCs w:val="20"/>
        </w:rPr>
        <w:t>i) exigir al encargado el respeto de las condiciones de seguridad y privacidad de la información;</w:t>
      </w:r>
    </w:p>
    <w:p w14:paraId="23659EBA" w14:textId="77777777" w:rsidR="003646FB" w:rsidRDefault="00000000">
      <w:pPr>
        <w:spacing w:after="40"/>
        <w:ind w:left="567" w:hanging="283"/>
        <w:jc w:val="both"/>
      </w:pPr>
      <w:r>
        <w:rPr>
          <w:sz w:val="20"/>
          <w:szCs w:val="20"/>
        </w:rPr>
        <w:t>j) tramitar las consultas y reclamos en los términos de la ley y de esta Política;</w:t>
      </w:r>
    </w:p>
    <w:p w14:paraId="0C87039D" w14:textId="77777777" w:rsidR="003646FB" w:rsidRDefault="00000000">
      <w:pPr>
        <w:spacing w:after="40"/>
        <w:ind w:left="567" w:hanging="283"/>
        <w:jc w:val="both"/>
      </w:pPr>
      <w:r>
        <w:rPr>
          <w:sz w:val="20"/>
          <w:szCs w:val="20"/>
        </w:rPr>
        <w:t>k) adoptar un manual interno de políticas y procedimientos para el cumplimiento de la ley;</w:t>
      </w:r>
    </w:p>
    <w:p w14:paraId="32A260CC" w14:textId="77777777" w:rsidR="003646FB" w:rsidRDefault="00000000">
      <w:pPr>
        <w:spacing w:after="40"/>
        <w:ind w:left="567" w:hanging="283"/>
        <w:jc w:val="both"/>
      </w:pPr>
      <w:r>
        <w:rPr>
          <w:sz w:val="20"/>
          <w:szCs w:val="20"/>
        </w:rPr>
        <w:t>l) informar al encargado cuando determinada información se encuentre en discusión por parte del titular;</w:t>
      </w:r>
    </w:p>
    <w:p w14:paraId="1A6845E2" w14:textId="77777777" w:rsidR="003646FB" w:rsidRDefault="00000000">
      <w:pPr>
        <w:spacing w:after="40"/>
        <w:ind w:left="567" w:hanging="283"/>
        <w:jc w:val="both"/>
      </w:pPr>
      <w:r>
        <w:rPr>
          <w:sz w:val="20"/>
          <w:szCs w:val="20"/>
        </w:rPr>
        <w:t>m) informar al titular, a su solicitud, sobre el uso dado a sus datos;</w:t>
      </w:r>
    </w:p>
    <w:p w14:paraId="2D4DA56D" w14:textId="77777777" w:rsidR="003646FB" w:rsidRDefault="00000000">
      <w:pPr>
        <w:spacing w:after="40"/>
        <w:ind w:left="567" w:hanging="283"/>
        <w:jc w:val="both"/>
      </w:pPr>
      <w:r>
        <w:rPr>
          <w:sz w:val="20"/>
          <w:szCs w:val="20"/>
        </w:rPr>
        <w:t>n) informar a la Superintendencia de Industria y Comercio las violaciones a los códigos de seguridad y los riesgos en la administración de la información de los titulares;</w:t>
      </w:r>
    </w:p>
    <w:p w14:paraId="16D01487" w14:textId="77777777" w:rsidR="003646FB" w:rsidRDefault="00000000">
      <w:pPr>
        <w:spacing w:after="40"/>
        <w:ind w:left="567" w:hanging="283"/>
        <w:jc w:val="both"/>
      </w:pPr>
      <w:r>
        <w:rPr>
          <w:sz w:val="20"/>
          <w:szCs w:val="20"/>
        </w:rPr>
        <w:t>o) cumplir las instrucciones y requerimientos de la Superintendencia de Industria y Comercio.</w:t>
      </w:r>
    </w:p>
    <w:p w14:paraId="47B02EEC" w14:textId="77777777" w:rsidR="003646FB" w:rsidRDefault="00000000">
      <w:pPr>
        <w:keepNext/>
        <w:spacing w:before="160" w:after="60"/>
      </w:pPr>
      <w:r>
        <w:rPr>
          <w:b/>
          <w:color w:val="1F3A1F"/>
          <w:sz w:val="21"/>
          <w:szCs w:val="21"/>
        </w:rPr>
        <w:t>10.2 Cuando actúe como encargado</w:t>
      </w:r>
    </w:p>
    <w:p w14:paraId="4D04F032" w14:textId="77777777" w:rsidR="003646FB" w:rsidRDefault="00000000">
      <w:pPr>
        <w:spacing w:after="100"/>
        <w:jc w:val="both"/>
      </w:pPr>
      <w:r>
        <w:rPr>
          <w:sz w:val="20"/>
          <w:szCs w:val="20"/>
        </w:rPr>
        <w:t>Cuando la FET trate datos por cuenta de otra entidad, cumplirá los deberes del artículo 18 de la Ley 1581 de 2012; entre ellos, actualizar la información reportada por el responsable dentro de los cinco (5) días hábiles siguientes a su recibo, registrar las leyendas «reclamo en trámite» e «información en discusión judicial» cuando corresponda, y abstenerse de circular información controvertida cuyo bloqueo haya sido ordenado por la Superintendencia.</w:t>
      </w:r>
    </w:p>
    <w:p w14:paraId="517F8D8C" w14:textId="77777777" w:rsidR="003646FB" w:rsidRDefault="00000000">
      <w:pPr>
        <w:keepNext/>
        <w:pBdr>
          <w:bottom w:val="single" w:sz="6" w:space="4" w:color="0A6E0F"/>
        </w:pBdr>
        <w:spacing w:before="280" w:after="120"/>
      </w:pPr>
      <w:r>
        <w:rPr>
          <w:b/>
          <w:color w:val="0A6E0F"/>
          <w:sz w:val="24"/>
          <w:szCs w:val="24"/>
        </w:rPr>
        <w:t>11. Procedimiento para consultas, reclamos y demás solicitudes</w:t>
      </w:r>
    </w:p>
    <w:p w14:paraId="25661678" w14:textId="77777777" w:rsidR="003646FB" w:rsidRDefault="00000000">
      <w:pPr>
        <w:keepNext/>
        <w:spacing w:before="160" w:after="60"/>
      </w:pPr>
      <w:r>
        <w:rPr>
          <w:b/>
          <w:color w:val="1F3A1F"/>
          <w:sz w:val="21"/>
          <w:szCs w:val="21"/>
        </w:rPr>
        <w:t>11.1 Área responsable y canales</w:t>
      </w:r>
    </w:p>
    <w:p w14:paraId="5878AE91" w14:textId="77777777" w:rsidR="003646FB" w:rsidRDefault="00000000">
      <w:pPr>
        <w:spacing w:after="100"/>
        <w:jc w:val="both"/>
      </w:pPr>
      <w:r>
        <w:rPr>
          <w:sz w:val="20"/>
          <w:szCs w:val="20"/>
        </w:rPr>
        <w:t>El Oficial de Protección de Datos Personales, con el apoyo del sistema PQRSF y de las dependencias que administran cada base de datos, atiende las solicitudes de los titulares. Los canales son:</w:t>
      </w:r>
    </w:p>
    <w:p w14:paraId="28CDDAA0" w14:textId="77777777" w:rsidR="003646FB" w:rsidRDefault="00000000">
      <w:pPr>
        <w:numPr>
          <w:ilvl w:val="0"/>
          <w:numId w:val="16"/>
        </w:numPr>
        <w:spacing w:after="40"/>
        <w:jc w:val="both"/>
      </w:pPr>
      <w:r>
        <w:rPr>
          <w:sz w:val="20"/>
          <w:szCs w:val="20"/>
        </w:rPr>
        <w:t xml:space="preserve">Correo electrónico: </w:t>
      </w:r>
      <w:r>
        <w:rPr>
          <w:sz w:val="20"/>
          <w:szCs w:val="20"/>
          <w:highlight w:val="yellow"/>
        </w:rPr>
        <w:t>[correo institucional dedicado]</w:t>
      </w:r>
      <w:r>
        <w:rPr>
          <w:sz w:val="20"/>
          <w:szCs w:val="20"/>
        </w:rPr>
        <w:t>.</w:t>
      </w:r>
    </w:p>
    <w:p w14:paraId="7C48FFD1" w14:textId="77777777" w:rsidR="003646FB" w:rsidRDefault="00000000">
      <w:pPr>
        <w:numPr>
          <w:ilvl w:val="0"/>
          <w:numId w:val="16"/>
        </w:numPr>
        <w:spacing w:after="40"/>
        <w:jc w:val="both"/>
      </w:pPr>
      <w:r>
        <w:rPr>
          <w:sz w:val="20"/>
          <w:szCs w:val="20"/>
        </w:rPr>
        <w:t>Sistema PQRSF: https://www.fet.edu.co/PQRSF.</w:t>
      </w:r>
    </w:p>
    <w:p w14:paraId="178AF103" w14:textId="77777777" w:rsidR="003646FB" w:rsidRDefault="00000000">
      <w:pPr>
        <w:numPr>
          <w:ilvl w:val="0"/>
          <w:numId w:val="16"/>
        </w:numPr>
        <w:spacing w:after="40"/>
        <w:jc w:val="both"/>
      </w:pPr>
      <w:r>
        <w:rPr>
          <w:sz w:val="20"/>
          <w:szCs w:val="20"/>
        </w:rPr>
        <w:t>Presencial o por correspondencia: oficina de atención, Calle 14 n.º 5-89, Neiva (Huila).</w:t>
      </w:r>
    </w:p>
    <w:p w14:paraId="484CABC6" w14:textId="77777777" w:rsidR="003646FB" w:rsidRDefault="00000000">
      <w:pPr>
        <w:numPr>
          <w:ilvl w:val="0"/>
          <w:numId w:val="16"/>
        </w:numPr>
        <w:spacing w:after="40"/>
        <w:jc w:val="both"/>
      </w:pPr>
      <w:r>
        <w:rPr>
          <w:sz w:val="20"/>
          <w:szCs w:val="20"/>
        </w:rPr>
        <w:t>Teléfonos: 322 304 1567 · 608 867 4935.</w:t>
      </w:r>
    </w:p>
    <w:p w14:paraId="4066A0CC" w14:textId="77777777" w:rsidR="003646FB" w:rsidRDefault="00000000">
      <w:pPr>
        <w:spacing w:after="100"/>
        <w:jc w:val="both"/>
      </w:pPr>
      <w:r>
        <w:rPr>
          <w:sz w:val="20"/>
          <w:szCs w:val="20"/>
        </w:rPr>
        <w:t>La solicitud debe indicar el nombre y la identificación del titular, la descripción de lo que pide, la dirección física o electrónica para la respuesta y, si actúa un tercero, el documento que acredite su calidad.</w:t>
      </w:r>
    </w:p>
    <w:p w14:paraId="3C339218" w14:textId="77777777" w:rsidR="003646FB" w:rsidRDefault="00000000">
      <w:pPr>
        <w:keepNext/>
        <w:spacing w:before="160" w:after="60"/>
      </w:pPr>
      <w:r>
        <w:rPr>
          <w:b/>
          <w:color w:val="1F3A1F"/>
          <w:sz w:val="21"/>
          <w:szCs w:val="21"/>
        </w:rPr>
        <w:lastRenderedPageBreak/>
        <w:t>11.2 Consultas</w:t>
      </w:r>
    </w:p>
    <w:p w14:paraId="5E021B74" w14:textId="77777777" w:rsidR="00601492" w:rsidRDefault="00601492">
      <w:pPr>
        <w:spacing w:after="100"/>
        <w:jc w:val="both"/>
        <w:rPr>
          <w:sz w:val="20"/>
          <w:szCs w:val="20"/>
        </w:rPr>
      </w:pPr>
    </w:p>
    <w:p w14:paraId="21787059" w14:textId="6DFEAB64" w:rsidR="003646FB" w:rsidRDefault="00000000">
      <w:pPr>
        <w:spacing w:after="100"/>
        <w:jc w:val="both"/>
      </w:pPr>
      <w:r>
        <w:rPr>
          <w:sz w:val="20"/>
          <w:szCs w:val="20"/>
        </w:rPr>
        <w:t xml:space="preserve">La FET entregará al titular o a sus causahabientes toda la información contenida en el registro individual o vinculada con su identificación. La consulta se atenderá en un máximo de </w:t>
      </w:r>
      <w:r>
        <w:rPr>
          <w:b/>
          <w:sz w:val="20"/>
          <w:szCs w:val="20"/>
        </w:rPr>
        <w:t>diez (10) días hábiles</w:t>
      </w:r>
      <w:r>
        <w:rPr>
          <w:sz w:val="20"/>
          <w:szCs w:val="20"/>
        </w:rPr>
        <w:t xml:space="preserve"> contados a partir de su recibo. Si no fuere posible, se informará al interesado el motivo y la nueva fecha, que no podrá superar </w:t>
      </w:r>
      <w:r>
        <w:rPr>
          <w:b/>
          <w:sz w:val="20"/>
          <w:szCs w:val="20"/>
        </w:rPr>
        <w:t>cinco (5) días hábiles</w:t>
      </w:r>
      <w:r>
        <w:rPr>
          <w:sz w:val="20"/>
          <w:szCs w:val="20"/>
        </w:rPr>
        <w:t xml:space="preserve"> adicionales (Ley 1581 de 2012, art. 14).</w:t>
      </w:r>
    </w:p>
    <w:p w14:paraId="247AC0B4" w14:textId="77777777" w:rsidR="003646FB" w:rsidRDefault="00000000">
      <w:pPr>
        <w:keepNext/>
        <w:spacing w:before="160" w:after="60"/>
      </w:pPr>
      <w:r>
        <w:rPr>
          <w:b/>
          <w:color w:val="1F3A1F"/>
          <w:sz w:val="21"/>
          <w:szCs w:val="21"/>
        </w:rPr>
        <w:t>11.3 Reclamos</w:t>
      </w:r>
    </w:p>
    <w:p w14:paraId="7806E881" w14:textId="77777777" w:rsidR="00601492" w:rsidRDefault="00601492">
      <w:pPr>
        <w:spacing w:after="100"/>
        <w:jc w:val="both"/>
        <w:rPr>
          <w:sz w:val="20"/>
          <w:szCs w:val="20"/>
        </w:rPr>
      </w:pPr>
    </w:p>
    <w:p w14:paraId="143F7FFA" w14:textId="11E4225C" w:rsidR="003646FB" w:rsidRDefault="00000000">
      <w:pPr>
        <w:spacing w:after="100"/>
        <w:jc w:val="both"/>
      </w:pPr>
      <w:r>
        <w:rPr>
          <w:sz w:val="20"/>
          <w:szCs w:val="20"/>
        </w:rPr>
        <w:t>El titular o sus causahabientes que consideren que su información debe ser corregida, actualizada o suprimida, o que adviertan un presunto incumplimiento de la ley, pueden presentar un reclamo, que se tramitará así (Ley 1581 de 2012, art. 15):</w:t>
      </w:r>
    </w:p>
    <w:p w14:paraId="631D5157" w14:textId="77777777" w:rsidR="003646FB" w:rsidRDefault="00000000">
      <w:pPr>
        <w:spacing w:after="40"/>
        <w:ind w:left="567" w:hanging="283"/>
        <w:jc w:val="both"/>
      </w:pPr>
      <w:r>
        <w:rPr>
          <w:sz w:val="20"/>
          <w:szCs w:val="20"/>
        </w:rPr>
        <w:t>a) si el reclamo está incompleto, se requerirá al interesado dentro de los cinco (5) días siguientes a su recepción para que subsane; si transcurren dos (2) meses sin respuesta, se entenderá que desistió;</w:t>
      </w:r>
    </w:p>
    <w:p w14:paraId="76C6674B" w14:textId="77777777" w:rsidR="003646FB" w:rsidRDefault="00000000">
      <w:pPr>
        <w:spacing w:after="40"/>
        <w:ind w:left="567" w:hanging="283"/>
        <w:jc w:val="both"/>
      </w:pPr>
      <w:r>
        <w:rPr>
          <w:sz w:val="20"/>
          <w:szCs w:val="20"/>
        </w:rPr>
        <w:t>b) si quien lo recibe no es competente, lo trasladará a quien corresponda en un máximo de dos (2) días hábiles e informará al interesado;</w:t>
      </w:r>
    </w:p>
    <w:p w14:paraId="3475AFA4" w14:textId="77777777" w:rsidR="003646FB" w:rsidRDefault="00000000">
      <w:pPr>
        <w:spacing w:after="40"/>
        <w:ind w:left="567" w:hanging="283"/>
        <w:jc w:val="both"/>
      </w:pPr>
      <w:r>
        <w:rPr>
          <w:sz w:val="20"/>
          <w:szCs w:val="20"/>
        </w:rPr>
        <w:t>c) recibido el reclamo completo, se incluirá en la base de datos la leyenda «reclamo en trámite» y su motivo, en un término no mayor de dos (2) días hábiles, hasta que se decida;</w:t>
      </w:r>
    </w:p>
    <w:p w14:paraId="21E0091C" w14:textId="77777777" w:rsidR="003646FB" w:rsidRDefault="00000000">
      <w:pPr>
        <w:spacing w:after="40"/>
        <w:ind w:left="567" w:hanging="283"/>
        <w:jc w:val="both"/>
      </w:pPr>
      <w:r>
        <w:rPr>
          <w:sz w:val="20"/>
          <w:szCs w:val="20"/>
        </w:rPr>
        <w:t xml:space="preserve">d) el reclamo se resolverá en un máximo de </w:t>
      </w:r>
      <w:r>
        <w:rPr>
          <w:b/>
          <w:sz w:val="20"/>
          <w:szCs w:val="20"/>
        </w:rPr>
        <w:t>quince (15) días hábiles</w:t>
      </w:r>
      <w:r>
        <w:rPr>
          <w:sz w:val="20"/>
          <w:szCs w:val="20"/>
        </w:rPr>
        <w:t xml:space="preserve"> contados a partir del día siguiente a su recibo; si no fuere posible, se informará el motivo y la nueva fecha, que no podrá superar </w:t>
      </w:r>
      <w:r>
        <w:rPr>
          <w:b/>
          <w:sz w:val="20"/>
          <w:szCs w:val="20"/>
        </w:rPr>
        <w:t>ocho (8) días hábiles</w:t>
      </w:r>
      <w:r>
        <w:rPr>
          <w:sz w:val="20"/>
          <w:szCs w:val="20"/>
        </w:rPr>
        <w:t xml:space="preserve"> adicionales.</w:t>
      </w:r>
    </w:p>
    <w:p w14:paraId="2ACA4B8B" w14:textId="77777777" w:rsidR="003646FB" w:rsidRDefault="00000000">
      <w:pPr>
        <w:keepNext/>
        <w:spacing w:before="160" w:after="60"/>
      </w:pPr>
      <w:r>
        <w:rPr>
          <w:b/>
          <w:color w:val="1F3A1F"/>
          <w:sz w:val="21"/>
          <w:szCs w:val="21"/>
        </w:rPr>
        <w:t>11.4 Actualización, rectificación, supresión y revocatoria</w:t>
      </w:r>
    </w:p>
    <w:p w14:paraId="2E1849D8" w14:textId="77777777" w:rsidR="00601492" w:rsidRDefault="00601492">
      <w:pPr>
        <w:spacing w:after="100"/>
        <w:jc w:val="both"/>
        <w:rPr>
          <w:sz w:val="20"/>
          <w:szCs w:val="20"/>
        </w:rPr>
      </w:pPr>
    </w:p>
    <w:p w14:paraId="2DC0DB34" w14:textId="3C1288D6" w:rsidR="003646FB" w:rsidRDefault="00000000">
      <w:pPr>
        <w:spacing w:after="100"/>
        <w:jc w:val="both"/>
      </w:pPr>
      <w:r>
        <w:rPr>
          <w:sz w:val="20"/>
          <w:szCs w:val="20"/>
        </w:rPr>
        <w:t>Estas solicitudes se tramitan como reclamos. La supresión implica la eliminación segura, total o parcial, de los datos en los registros, archivos y bases de datos de la FET y de sus encargados, salvo que exista un deber legal o contractual de conservarlos, caso en el cual se informará al titular.</w:t>
      </w:r>
    </w:p>
    <w:p w14:paraId="5AA62D36" w14:textId="77777777" w:rsidR="003646FB" w:rsidRDefault="00000000">
      <w:pPr>
        <w:keepNext/>
        <w:spacing w:before="160" w:after="60"/>
      </w:pPr>
      <w:r>
        <w:rPr>
          <w:b/>
          <w:color w:val="1F3A1F"/>
          <w:sz w:val="21"/>
          <w:szCs w:val="21"/>
        </w:rPr>
        <w:t>11.5 Requisito de procedibilidad</w:t>
      </w:r>
    </w:p>
    <w:p w14:paraId="420C6813" w14:textId="77777777" w:rsidR="00601492" w:rsidRDefault="00601492">
      <w:pPr>
        <w:spacing w:after="100"/>
        <w:jc w:val="both"/>
        <w:rPr>
          <w:sz w:val="20"/>
          <w:szCs w:val="20"/>
        </w:rPr>
      </w:pPr>
    </w:p>
    <w:p w14:paraId="342149DC" w14:textId="74D59D9C" w:rsidR="003646FB" w:rsidRDefault="00000000">
      <w:pPr>
        <w:spacing w:after="100"/>
        <w:jc w:val="both"/>
      </w:pPr>
      <w:r>
        <w:rPr>
          <w:sz w:val="20"/>
          <w:szCs w:val="20"/>
        </w:rPr>
        <w:t>El titular solo podrá elevar queja ante la Superintendencia de Industria y Comercio una vez haya agotado el trámite de consulta o reclamo ante la FET (Ley 1581 de 2012, art. 16).</w:t>
      </w:r>
    </w:p>
    <w:p w14:paraId="7C1B3D35" w14:textId="77777777" w:rsidR="003646FB" w:rsidRDefault="00000000">
      <w:pPr>
        <w:keepNext/>
        <w:pBdr>
          <w:bottom w:val="single" w:sz="6" w:space="4" w:color="0A6E0F"/>
        </w:pBdr>
        <w:spacing w:before="280" w:after="120"/>
      </w:pPr>
      <w:r>
        <w:rPr>
          <w:b/>
          <w:color w:val="0A6E0F"/>
          <w:sz w:val="24"/>
          <w:szCs w:val="24"/>
        </w:rPr>
        <w:t>12. Proyectos, convenios, eventos y alianzas</w:t>
      </w:r>
    </w:p>
    <w:p w14:paraId="3C08149D" w14:textId="77777777" w:rsidR="003646FB" w:rsidRDefault="00000000">
      <w:pPr>
        <w:spacing w:after="100"/>
        <w:jc w:val="both"/>
      </w:pPr>
      <w:r>
        <w:rPr>
          <w:sz w:val="20"/>
          <w:szCs w:val="20"/>
        </w:rPr>
        <w:t>Cuando la FET recolecte datos en un proyecto, convenio, evento o alianza con otras entidades, aplicará estas reglas:</w:t>
      </w:r>
    </w:p>
    <w:p w14:paraId="1D0B9657" w14:textId="77777777" w:rsidR="003646FB" w:rsidRDefault="00000000">
      <w:pPr>
        <w:spacing w:after="40"/>
        <w:ind w:left="567" w:hanging="283"/>
        <w:jc w:val="both"/>
      </w:pPr>
      <w:r>
        <w:rPr>
          <w:sz w:val="20"/>
          <w:szCs w:val="20"/>
        </w:rPr>
        <w:t xml:space="preserve">a) </w:t>
      </w:r>
      <w:r>
        <w:rPr>
          <w:b/>
          <w:sz w:val="20"/>
          <w:szCs w:val="20"/>
        </w:rPr>
        <w:t>Acuerdo previo por escrito.</w:t>
      </w:r>
      <w:r>
        <w:rPr>
          <w:sz w:val="20"/>
          <w:szCs w:val="20"/>
        </w:rPr>
        <w:t xml:space="preserve"> Antes de recolectar, el convenio, el acta o los términos del proyecto definirán qué entidades actúan como responsables y cuáles como encargadas, qué datos se recolectan, para qué, por cuánto tiempo y quién atiende las solicitudes de los titulares.</w:t>
      </w:r>
    </w:p>
    <w:p w14:paraId="60935022" w14:textId="77777777" w:rsidR="003646FB" w:rsidRDefault="00000000">
      <w:pPr>
        <w:spacing w:after="40"/>
        <w:ind w:left="567" w:hanging="283"/>
        <w:jc w:val="both"/>
      </w:pPr>
      <w:r>
        <w:rPr>
          <w:sz w:val="20"/>
          <w:szCs w:val="20"/>
        </w:rPr>
        <w:t xml:space="preserve">b) </w:t>
      </w:r>
      <w:r>
        <w:rPr>
          <w:b/>
          <w:sz w:val="20"/>
          <w:szCs w:val="20"/>
        </w:rPr>
        <w:t>Responsables conjuntos.</w:t>
      </w:r>
      <w:r>
        <w:rPr>
          <w:sz w:val="20"/>
          <w:szCs w:val="20"/>
        </w:rPr>
        <w:t xml:space="preserve"> Si dos o más entidades deciden conjuntamente las finalidades, el aviso de privacidad las identificará a todas e indicará un canal único para ejercer los derechos, sin perjuicio de que el titular pueda ejercerlos ante cualquiera de ellas.</w:t>
      </w:r>
    </w:p>
    <w:p w14:paraId="0E7621F7" w14:textId="77777777" w:rsidR="003646FB" w:rsidRDefault="00000000">
      <w:pPr>
        <w:spacing w:after="40"/>
        <w:ind w:left="567" w:hanging="283"/>
        <w:jc w:val="both"/>
      </w:pPr>
      <w:r>
        <w:rPr>
          <w:sz w:val="20"/>
          <w:szCs w:val="20"/>
        </w:rPr>
        <w:t xml:space="preserve">c) </w:t>
      </w:r>
      <w:r>
        <w:rPr>
          <w:b/>
          <w:sz w:val="20"/>
          <w:szCs w:val="20"/>
        </w:rPr>
        <w:t>Aviso propio.</w:t>
      </w:r>
      <w:r>
        <w:rPr>
          <w:sz w:val="20"/>
          <w:szCs w:val="20"/>
        </w:rPr>
        <w:t xml:space="preserve"> Cada proyecto o evento tendrá su aviso de privacidad, elaborado con el Anexo 1, con las finalidades específicas de esa actividad.</w:t>
      </w:r>
    </w:p>
    <w:p w14:paraId="6501ACA3" w14:textId="77777777" w:rsidR="003646FB" w:rsidRDefault="00000000">
      <w:pPr>
        <w:spacing w:after="40"/>
        <w:ind w:left="567" w:hanging="283"/>
        <w:jc w:val="both"/>
      </w:pPr>
      <w:r>
        <w:rPr>
          <w:sz w:val="20"/>
          <w:szCs w:val="20"/>
        </w:rPr>
        <w:t xml:space="preserve">d) </w:t>
      </w:r>
      <w:r>
        <w:rPr>
          <w:b/>
          <w:sz w:val="20"/>
          <w:szCs w:val="20"/>
        </w:rPr>
        <w:t>Entrega de datos a terceros.</w:t>
      </w:r>
      <w:r>
        <w:rPr>
          <w:sz w:val="20"/>
          <w:szCs w:val="20"/>
        </w:rPr>
        <w:t xml:space="preserve"> Los datos solo se compartirán con terceros (por ejemplo, proveedores en una rueda de negocios o empleadores) con una autorización específica que identifique qué datos, a qué categoría de destinatarios y con qué fin. Se entregarán solo los datos necesarios para ese fin.</w:t>
      </w:r>
    </w:p>
    <w:p w14:paraId="0C48D3FE" w14:textId="7C5A9A4B" w:rsidR="003646FB" w:rsidRDefault="00000000">
      <w:pPr>
        <w:spacing w:after="40"/>
        <w:ind w:left="567" w:hanging="283"/>
        <w:jc w:val="both"/>
      </w:pPr>
      <w:r>
        <w:rPr>
          <w:sz w:val="20"/>
          <w:szCs w:val="20"/>
        </w:rPr>
        <w:t xml:space="preserve">e) </w:t>
      </w:r>
      <w:r>
        <w:rPr>
          <w:b/>
          <w:sz w:val="20"/>
          <w:szCs w:val="20"/>
        </w:rPr>
        <w:t>Registro.</w:t>
      </w:r>
      <w:r>
        <w:rPr>
          <w:sz w:val="20"/>
          <w:szCs w:val="20"/>
        </w:rPr>
        <w:t xml:space="preserve"> Toda base de datos que resulte del proyecto se incluirá en el inventario institucional de bases de datos</w:t>
      </w:r>
      <w:r w:rsidR="00601492">
        <w:rPr>
          <w:sz w:val="20"/>
          <w:szCs w:val="20"/>
        </w:rPr>
        <w:t>.</w:t>
      </w:r>
    </w:p>
    <w:p w14:paraId="60F96487" w14:textId="77777777" w:rsidR="003646FB" w:rsidRDefault="00000000">
      <w:pPr>
        <w:keepNext/>
        <w:pBdr>
          <w:bottom w:val="single" w:sz="6" w:space="4" w:color="0A6E0F"/>
        </w:pBdr>
        <w:spacing w:before="280" w:after="120"/>
      </w:pPr>
      <w:r>
        <w:rPr>
          <w:b/>
          <w:color w:val="0A6E0F"/>
          <w:sz w:val="24"/>
          <w:szCs w:val="24"/>
        </w:rPr>
        <w:lastRenderedPageBreak/>
        <w:t>13. Encuestas, estudios, investigación e inteligencia artificial</w:t>
      </w:r>
    </w:p>
    <w:p w14:paraId="5A928428" w14:textId="77777777" w:rsidR="003646FB" w:rsidRDefault="00000000">
      <w:pPr>
        <w:keepNext/>
        <w:spacing w:before="160" w:after="60"/>
        <w:rPr>
          <w:b/>
          <w:color w:val="1F3A1F"/>
          <w:sz w:val="21"/>
          <w:szCs w:val="21"/>
        </w:rPr>
      </w:pPr>
      <w:r>
        <w:rPr>
          <w:b/>
          <w:color w:val="1F3A1F"/>
          <w:sz w:val="21"/>
          <w:szCs w:val="21"/>
        </w:rPr>
        <w:t>13.1 Encuestas y estudios</w:t>
      </w:r>
    </w:p>
    <w:p w14:paraId="74BDECCE" w14:textId="77777777" w:rsidR="00601492" w:rsidRDefault="00601492">
      <w:pPr>
        <w:keepNext/>
        <w:spacing w:before="160" w:after="60"/>
      </w:pPr>
    </w:p>
    <w:p w14:paraId="41E4C8B3" w14:textId="77777777" w:rsidR="003646FB" w:rsidRDefault="00000000">
      <w:pPr>
        <w:spacing w:after="40"/>
        <w:ind w:left="567" w:hanging="283"/>
        <w:jc w:val="both"/>
      </w:pPr>
      <w:r>
        <w:rPr>
          <w:sz w:val="20"/>
          <w:szCs w:val="20"/>
        </w:rPr>
        <w:t xml:space="preserve">a) </w:t>
      </w:r>
      <w:r>
        <w:rPr>
          <w:b/>
          <w:sz w:val="20"/>
          <w:szCs w:val="20"/>
        </w:rPr>
        <w:t>Minimización.</w:t>
      </w:r>
      <w:r>
        <w:rPr>
          <w:sz w:val="20"/>
          <w:szCs w:val="20"/>
        </w:rPr>
        <w:t xml:space="preserve"> Solo se pregunta lo necesario para los objetivos del estudio. Las preguntas que recojan datos sensibles se señalan como facultativas.</w:t>
      </w:r>
    </w:p>
    <w:p w14:paraId="00F45086" w14:textId="77777777" w:rsidR="003646FB" w:rsidRDefault="00000000">
      <w:pPr>
        <w:spacing w:after="40"/>
        <w:ind w:left="567" w:hanging="283"/>
        <w:jc w:val="both"/>
      </w:pPr>
      <w:r>
        <w:rPr>
          <w:sz w:val="20"/>
          <w:szCs w:val="20"/>
        </w:rPr>
        <w:t xml:space="preserve">b) </w:t>
      </w:r>
      <w:r>
        <w:rPr>
          <w:b/>
          <w:sz w:val="20"/>
          <w:szCs w:val="20"/>
        </w:rPr>
        <w:t>Autorización.</w:t>
      </w:r>
      <w:r>
        <w:rPr>
          <w:sz w:val="20"/>
          <w:szCs w:val="20"/>
        </w:rPr>
        <w:t xml:space="preserve"> Se solicita mediante el aviso del Anexo 1, con autorizaciones separadas para fines estadísticos, contacto posterior y entrega a terceros, sin casillas premarcadas.</w:t>
      </w:r>
    </w:p>
    <w:p w14:paraId="37C1E1D2" w14:textId="77777777" w:rsidR="003646FB" w:rsidRDefault="00000000">
      <w:pPr>
        <w:spacing w:after="40"/>
        <w:ind w:left="567" w:hanging="283"/>
        <w:jc w:val="both"/>
      </w:pPr>
      <w:r>
        <w:rPr>
          <w:sz w:val="20"/>
          <w:szCs w:val="20"/>
        </w:rPr>
        <w:t xml:space="preserve">c) </w:t>
      </w:r>
      <w:r>
        <w:rPr>
          <w:b/>
          <w:sz w:val="20"/>
          <w:szCs w:val="20"/>
        </w:rPr>
        <w:t>Separación de identificadores.</w:t>
      </w:r>
      <w:r>
        <w:rPr>
          <w:sz w:val="20"/>
          <w:szCs w:val="20"/>
        </w:rPr>
        <w:t xml:space="preserve"> Los datos que identifican al participante (nombre, documento, NIT, contacto) se almacenan separados de las respuestas y con acceso restringido.</w:t>
      </w:r>
    </w:p>
    <w:p w14:paraId="24011786" w14:textId="77777777" w:rsidR="003646FB" w:rsidRDefault="00000000">
      <w:pPr>
        <w:spacing w:after="40"/>
        <w:ind w:left="567" w:hanging="283"/>
        <w:jc w:val="both"/>
      </w:pPr>
      <w:r>
        <w:rPr>
          <w:sz w:val="20"/>
          <w:szCs w:val="20"/>
        </w:rPr>
        <w:t xml:space="preserve">d) </w:t>
      </w:r>
      <w:r>
        <w:rPr>
          <w:b/>
          <w:sz w:val="20"/>
          <w:szCs w:val="20"/>
        </w:rPr>
        <w:t>Publicación.</w:t>
      </w:r>
      <w:r>
        <w:rPr>
          <w:sz w:val="20"/>
          <w:szCs w:val="20"/>
        </w:rPr>
        <w:t xml:space="preserve"> Los resultados se publican solo de forma agregada, sin cifras que permitan identificar a una persona o empresa.</w:t>
      </w:r>
    </w:p>
    <w:p w14:paraId="58F033A3" w14:textId="77777777" w:rsidR="003646FB" w:rsidRDefault="00000000">
      <w:pPr>
        <w:spacing w:after="40"/>
        <w:ind w:left="567" w:hanging="283"/>
        <w:jc w:val="both"/>
      </w:pPr>
      <w:r>
        <w:rPr>
          <w:sz w:val="20"/>
          <w:szCs w:val="20"/>
        </w:rPr>
        <w:t xml:space="preserve">e) </w:t>
      </w:r>
      <w:r>
        <w:rPr>
          <w:b/>
          <w:sz w:val="20"/>
          <w:szCs w:val="20"/>
        </w:rPr>
        <w:t>Conservación.</w:t>
      </w:r>
      <w:r>
        <w:rPr>
          <w:sz w:val="20"/>
          <w:szCs w:val="20"/>
        </w:rPr>
        <w:t xml:space="preserve"> El aviso fija el plazo de conservación de los datos identificables; al vencer, se anonimizan o se suprimen. Los datos anonimizados pueden conservarse con fines estadísticos.</w:t>
      </w:r>
    </w:p>
    <w:p w14:paraId="11F9EAC1" w14:textId="77777777" w:rsidR="003646FB" w:rsidRDefault="00000000">
      <w:pPr>
        <w:keepNext/>
        <w:spacing w:before="160" w:after="60"/>
      </w:pPr>
      <w:r>
        <w:rPr>
          <w:b/>
          <w:color w:val="1F3A1F"/>
          <w:sz w:val="21"/>
          <w:szCs w:val="21"/>
        </w:rPr>
        <w:t>13.2 Investigación</w:t>
      </w:r>
    </w:p>
    <w:p w14:paraId="7A4D6F3F" w14:textId="77777777" w:rsidR="00601492" w:rsidRDefault="00601492">
      <w:pPr>
        <w:spacing w:after="100"/>
        <w:jc w:val="both"/>
        <w:rPr>
          <w:sz w:val="20"/>
          <w:szCs w:val="20"/>
        </w:rPr>
      </w:pPr>
    </w:p>
    <w:p w14:paraId="3BAFAF3A" w14:textId="3ADE396A" w:rsidR="003646FB" w:rsidRDefault="00000000">
      <w:pPr>
        <w:spacing w:after="100"/>
        <w:jc w:val="both"/>
      </w:pPr>
      <w:r>
        <w:rPr>
          <w:sz w:val="20"/>
          <w:szCs w:val="20"/>
        </w:rPr>
        <w:t xml:space="preserve">Los proyectos de investigación que traten datos sensibles o de niños, niñas y adolescentes requerirán, además, el aval de </w:t>
      </w:r>
      <w:r>
        <w:rPr>
          <w:sz w:val="20"/>
          <w:szCs w:val="20"/>
          <w:highlight w:val="yellow"/>
        </w:rPr>
        <w:t>[comité de ética o instancia competente]</w:t>
      </w:r>
      <w:r>
        <w:rPr>
          <w:sz w:val="20"/>
          <w:szCs w:val="20"/>
        </w:rPr>
        <w:t xml:space="preserve"> y un consentimiento informado que cumpla esta Política.</w:t>
      </w:r>
    </w:p>
    <w:p w14:paraId="5DE217FD" w14:textId="77777777" w:rsidR="003646FB" w:rsidRDefault="00000000">
      <w:pPr>
        <w:keepNext/>
        <w:spacing w:before="160" w:after="60"/>
      </w:pPr>
      <w:r>
        <w:rPr>
          <w:b/>
          <w:color w:val="1F3A1F"/>
          <w:sz w:val="21"/>
          <w:szCs w:val="21"/>
        </w:rPr>
        <w:t>13.3 Uso de herramientas de inteligencia artificial</w:t>
      </w:r>
    </w:p>
    <w:p w14:paraId="4804ABF7" w14:textId="77777777" w:rsidR="00601492" w:rsidRDefault="00601492">
      <w:pPr>
        <w:spacing w:after="100"/>
        <w:jc w:val="both"/>
        <w:rPr>
          <w:sz w:val="20"/>
          <w:szCs w:val="20"/>
        </w:rPr>
      </w:pPr>
    </w:p>
    <w:p w14:paraId="45BF2F88" w14:textId="07B1B8A1" w:rsidR="003646FB" w:rsidRDefault="00000000">
      <w:pPr>
        <w:spacing w:after="100"/>
        <w:jc w:val="both"/>
      </w:pPr>
      <w:r>
        <w:rPr>
          <w:sz w:val="20"/>
          <w:szCs w:val="20"/>
        </w:rPr>
        <w:t>En línea con la Circular Externa 002 de 2024 de la Superintendencia de Industria y Comercio, cuando la FET use sistemas de inteligencia artificial que traten datos personales:</w:t>
      </w:r>
    </w:p>
    <w:p w14:paraId="528F6074" w14:textId="77777777" w:rsidR="003646FB" w:rsidRDefault="00000000">
      <w:pPr>
        <w:spacing w:after="40"/>
        <w:ind w:left="567" w:hanging="283"/>
        <w:jc w:val="both"/>
      </w:pPr>
      <w:r>
        <w:rPr>
          <w:sz w:val="20"/>
          <w:szCs w:val="20"/>
        </w:rPr>
        <w:t>a) verificará que el tratamiento sea idóneo, necesario, razonable y proporcional a su finalidad;</w:t>
      </w:r>
    </w:p>
    <w:p w14:paraId="61741921" w14:textId="77777777" w:rsidR="003646FB" w:rsidRDefault="00000000">
      <w:pPr>
        <w:spacing w:after="40"/>
        <w:ind w:left="567" w:hanging="283"/>
        <w:jc w:val="both"/>
      </w:pPr>
      <w:r>
        <w:rPr>
          <w:sz w:val="20"/>
          <w:szCs w:val="20"/>
        </w:rPr>
        <w:t>b) realizará una evaluación de impacto en privacidad antes de diseñar o implementar el sistema cuando identifique un riesgo alto para los titulares;</w:t>
      </w:r>
    </w:p>
    <w:p w14:paraId="3DF502C5" w14:textId="02683404" w:rsidR="003646FB" w:rsidRDefault="00000000">
      <w:pPr>
        <w:spacing w:after="40"/>
        <w:ind w:left="567" w:hanging="283"/>
        <w:jc w:val="both"/>
      </w:pPr>
      <w:r>
        <w:rPr>
          <w:sz w:val="20"/>
          <w:szCs w:val="20"/>
        </w:rPr>
        <w:t>c) no ingresará datos personales en herramientas de inteligencia artificial de terceros sin autorización de los titulares y sin garantías contractuales de transmisión (</w:t>
      </w:r>
      <w:r w:rsidR="007554CD" w:rsidRPr="007554CD">
        <w:rPr>
          <w:sz w:val="20"/>
          <w:szCs w:val="20"/>
        </w:rPr>
        <w:t>numeral</w:t>
      </w:r>
      <w:r>
        <w:rPr>
          <w:sz w:val="20"/>
          <w:szCs w:val="20"/>
        </w:rPr>
        <w:t xml:space="preserve"> 14); preferirá usar datos anonimizados;</w:t>
      </w:r>
    </w:p>
    <w:p w14:paraId="7B781C19" w14:textId="77777777" w:rsidR="003646FB" w:rsidRDefault="00000000">
      <w:pPr>
        <w:spacing w:after="40"/>
        <w:ind w:left="567" w:hanging="283"/>
        <w:jc w:val="both"/>
      </w:pPr>
      <w:r>
        <w:rPr>
          <w:sz w:val="20"/>
          <w:szCs w:val="20"/>
        </w:rPr>
        <w:t>d) no tratará para cualquier fin información personal por el solo hecho de ser de acceso público;</w:t>
      </w:r>
    </w:p>
    <w:p w14:paraId="49DAF7CC" w14:textId="77777777" w:rsidR="003646FB" w:rsidRDefault="00000000">
      <w:pPr>
        <w:spacing w:after="40"/>
        <w:ind w:left="567" w:hanging="283"/>
        <w:jc w:val="both"/>
      </w:pPr>
      <w:r>
        <w:rPr>
          <w:sz w:val="20"/>
          <w:szCs w:val="20"/>
        </w:rPr>
        <w:t>e) informará a los titulares sobre el tratamiento de sus datos en estos sistemas y garantizará sus derechos.</w:t>
      </w:r>
    </w:p>
    <w:p w14:paraId="70612BBE" w14:textId="77777777" w:rsidR="003646FB" w:rsidRDefault="00000000">
      <w:pPr>
        <w:keepNext/>
        <w:pBdr>
          <w:bottom w:val="single" w:sz="6" w:space="4" w:color="0A6E0F"/>
        </w:pBdr>
        <w:spacing w:before="280" w:after="120"/>
      </w:pPr>
      <w:r>
        <w:rPr>
          <w:b/>
          <w:color w:val="0A6E0F"/>
          <w:sz w:val="24"/>
          <w:szCs w:val="24"/>
        </w:rPr>
        <w:t>14. Transferencias y transmisiones de datos</w:t>
      </w:r>
    </w:p>
    <w:p w14:paraId="5AD801AC" w14:textId="77777777" w:rsidR="003646FB" w:rsidRDefault="00000000">
      <w:pPr>
        <w:keepNext/>
        <w:spacing w:before="160" w:after="60"/>
      </w:pPr>
      <w:r>
        <w:rPr>
          <w:b/>
          <w:color w:val="1F3A1F"/>
          <w:sz w:val="21"/>
          <w:szCs w:val="21"/>
        </w:rPr>
        <w:t>14.1 Transmisiones a encargados</w:t>
      </w:r>
    </w:p>
    <w:p w14:paraId="6FB7F44B" w14:textId="77777777" w:rsidR="00601492" w:rsidRDefault="00601492">
      <w:pPr>
        <w:spacing w:after="100"/>
        <w:jc w:val="both"/>
        <w:rPr>
          <w:sz w:val="20"/>
          <w:szCs w:val="20"/>
        </w:rPr>
      </w:pPr>
    </w:p>
    <w:p w14:paraId="2BC501D2" w14:textId="35328F80" w:rsidR="003646FB" w:rsidRDefault="00000000">
      <w:pPr>
        <w:spacing w:after="100"/>
        <w:jc w:val="both"/>
      </w:pPr>
      <w:r>
        <w:rPr>
          <w:sz w:val="20"/>
          <w:szCs w:val="20"/>
        </w:rPr>
        <w:t>La FET puede entregar datos a encargados (por ejemplo, plataformas de formularios en línea, servicios de nube, proveedores de software académico o de nómina) para que los traten por su cuenta. En esos casos suscribirá un contrato de transmisión, o verificará que los términos del servicio lo contengan, en el que el encargado se obligue a aplicar esta Política, a tratar los datos solo para las finalidades autorizadas, a protegerlos y a guardar confidencialidad (Decreto 1377 de 2013, arts. 24 y 25).</w:t>
      </w:r>
    </w:p>
    <w:p w14:paraId="3FE3A311" w14:textId="77777777" w:rsidR="003646FB" w:rsidRDefault="00000000">
      <w:pPr>
        <w:keepNext/>
        <w:spacing w:before="160" w:after="60"/>
      </w:pPr>
      <w:r>
        <w:rPr>
          <w:b/>
          <w:color w:val="1F3A1F"/>
          <w:sz w:val="21"/>
          <w:szCs w:val="21"/>
        </w:rPr>
        <w:t>14.2 Transferencias internacionales</w:t>
      </w:r>
    </w:p>
    <w:p w14:paraId="1CE63D76" w14:textId="77777777" w:rsidR="00601492" w:rsidRDefault="00601492">
      <w:pPr>
        <w:spacing w:after="100"/>
        <w:jc w:val="both"/>
        <w:rPr>
          <w:sz w:val="20"/>
          <w:szCs w:val="20"/>
        </w:rPr>
      </w:pPr>
    </w:p>
    <w:p w14:paraId="1AF38B7C" w14:textId="7F23D66E" w:rsidR="003646FB" w:rsidRDefault="00000000">
      <w:pPr>
        <w:spacing w:after="100"/>
        <w:jc w:val="both"/>
      </w:pPr>
      <w:r>
        <w:rPr>
          <w:sz w:val="20"/>
          <w:szCs w:val="20"/>
        </w:rPr>
        <w:t xml:space="preserve">La FET solo transferirá datos a países que proporcionen niveles adecuados de protección según la Superintendencia de Industria y Comercio, o cuando aplique alguna de las excepciones del artículo 26 de la Ley 1581 de 2012; entre ellas, la autorización expresa e inequívoca del titular para esa transferencia o </w:t>
      </w:r>
      <w:r>
        <w:rPr>
          <w:sz w:val="20"/>
          <w:szCs w:val="20"/>
        </w:rPr>
        <w:lastRenderedPageBreak/>
        <w:t>la necesidad de ejecutar un contrato entre el titular y la FET. La aceptación genérica de esta Política no equivale a esa autorización.</w:t>
      </w:r>
    </w:p>
    <w:p w14:paraId="0C3AD264" w14:textId="77777777" w:rsidR="003646FB" w:rsidRDefault="00000000">
      <w:pPr>
        <w:keepNext/>
        <w:spacing w:before="160" w:after="60"/>
      </w:pPr>
      <w:r>
        <w:rPr>
          <w:b/>
          <w:color w:val="1F3A1F"/>
          <w:sz w:val="21"/>
          <w:szCs w:val="21"/>
        </w:rPr>
        <w:t>14.3 Entrega a autoridades</w:t>
      </w:r>
    </w:p>
    <w:p w14:paraId="2AFC4CE9" w14:textId="77777777" w:rsidR="00601492" w:rsidRDefault="00601492">
      <w:pPr>
        <w:spacing w:after="100"/>
        <w:jc w:val="both"/>
        <w:rPr>
          <w:sz w:val="20"/>
          <w:szCs w:val="20"/>
        </w:rPr>
      </w:pPr>
    </w:p>
    <w:p w14:paraId="47A5FE99" w14:textId="47D0A950" w:rsidR="003646FB" w:rsidRDefault="00000000">
      <w:pPr>
        <w:spacing w:after="100"/>
        <w:jc w:val="both"/>
      </w:pPr>
      <w:r>
        <w:rPr>
          <w:sz w:val="20"/>
          <w:szCs w:val="20"/>
        </w:rPr>
        <w:t>La FET entregará información a entidades públicas o administrativas en ejercicio de sus funciones legales o por orden judicial, limitándose a lo solicitado.</w:t>
      </w:r>
    </w:p>
    <w:p w14:paraId="46251D3B" w14:textId="77777777" w:rsidR="003646FB" w:rsidRDefault="00000000">
      <w:pPr>
        <w:keepNext/>
        <w:pBdr>
          <w:bottom w:val="single" w:sz="6" w:space="4" w:color="0A6E0F"/>
        </w:pBdr>
        <w:spacing w:before="280" w:after="120"/>
      </w:pPr>
      <w:r>
        <w:rPr>
          <w:b/>
          <w:color w:val="0A6E0F"/>
          <w:sz w:val="24"/>
          <w:szCs w:val="24"/>
        </w:rPr>
        <w:t>15. Seguridad de la información y gestión de incidentes</w:t>
      </w:r>
    </w:p>
    <w:p w14:paraId="18DF3E9F" w14:textId="77777777" w:rsidR="003646FB" w:rsidRDefault="00000000">
      <w:pPr>
        <w:keepNext/>
        <w:spacing w:before="160" w:after="60"/>
      </w:pPr>
      <w:r>
        <w:rPr>
          <w:b/>
          <w:color w:val="1F3A1F"/>
          <w:sz w:val="21"/>
          <w:szCs w:val="21"/>
        </w:rPr>
        <w:t>15.1 Medidas de seguridad</w:t>
      </w:r>
    </w:p>
    <w:p w14:paraId="4772199A" w14:textId="77777777" w:rsidR="003646FB" w:rsidRDefault="00000000">
      <w:pPr>
        <w:numPr>
          <w:ilvl w:val="0"/>
          <w:numId w:val="16"/>
        </w:numPr>
        <w:spacing w:after="40"/>
        <w:jc w:val="both"/>
      </w:pPr>
      <w:r>
        <w:rPr>
          <w:sz w:val="20"/>
          <w:szCs w:val="20"/>
        </w:rPr>
        <w:t>Acceso a las bases de datos según el rol, con usuarios personales y contraseñas.</w:t>
      </w:r>
    </w:p>
    <w:p w14:paraId="7F4CF97D" w14:textId="77777777" w:rsidR="003646FB" w:rsidRDefault="00000000">
      <w:pPr>
        <w:numPr>
          <w:ilvl w:val="0"/>
          <w:numId w:val="16"/>
        </w:numPr>
        <w:spacing w:after="40"/>
        <w:jc w:val="both"/>
      </w:pPr>
      <w:r>
        <w:rPr>
          <w:sz w:val="20"/>
          <w:szCs w:val="20"/>
        </w:rPr>
        <w:t>Cláusulas de confidencialidad para colaboradores, contratistas y encargados, vigentes incluso después de terminada la relación.</w:t>
      </w:r>
    </w:p>
    <w:p w14:paraId="470C3ABA" w14:textId="77777777" w:rsidR="003646FB" w:rsidRDefault="00000000">
      <w:pPr>
        <w:numPr>
          <w:ilvl w:val="0"/>
          <w:numId w:val="16"/>
        </w:numPr>
        <w:spacing w:after="40"/>
        <w:jc w:val="both"/>
      </w:pPr>
      <w:r>
        <w:rPr>
          <w:sz w:val="20"/>
          <w:szCs w:val="20"/>
        </w:rPr>
        <w:t>Copias de respaldo, borrado seguro y control de los archivos físicos.</w:t>
      </w:r>
    </w:p>
    <w:p w14:paraId="3B35D766" w14:textId="77777777" w:rsidR="003646FB" w:rsidRDefault="00000000">
      <w:pPr>
        <w:numPr>
          <w:ilvl w:val="0"/>
          <w:numId w:val="16"/>
        </w:numPr>
        <w:spacing w:after="40"/>
        <w:jc w:val="both"/>
      </w:pPr>
      <w:r>
        <w:rPr>
          <w:sz w:val="20"/>
          <w:szCs w:val="20"/>
        </w:rPr>
        <w:t>Formación periódica del personal que trata datos personales.</w:t>
      </w:r>
    </w:p>
    <w:p w14:paraId="1B953820" w14:textId="77777777" w:rsidR="003646FB" w:rsidRDefault="00000000">
      <w:pPr>
        <w:keepNext/>
        <w:spacing w:before="160" w:after="60"/>
      </w:pPr>
      <w:r>
        <w:rPr>
          <w:b/>
          <w:color w:val="1F3A1F"/>
          <w:sz w:val="21"/>
          <w:szCs w:val="21"/>
        </w:rPr>
        <w:t>15.2 Gestión de incidentes</w:t>
      </w:r>
    </w:p>
    <w:p w14:paraId="4AE2056D" w14:textId="77777777" w:rsidR="00601492" w:rsidRDefault="00601492">
      <w:pPr>
        <w:spacing w:after="100"/>
        <w:jc w:val="both"/>
        <w:rPr>
          <w:sz w:val="20"/>
          <w:szCs w:val="20"/>
        </w:rPr>
      </w:pPr>
    </w:p>
    <w:p w14:paraId="4696F5D2" w14:textId="2C1F613C" w:rsidR="003646FB" w:rsidRDefault="00000000">
      <w:pPr>
        <w:spacing w:after="100"/>
        <w:jc w:val="both"/>
      </w:pPr>
      <w:r>
        <w:rPr>
          <w:sz w:val="20"/>
          <w:szCs w:val="20"/>
        </w:rPr>
        <w:t>Todo colaborador que conozca un posible incidente de seguridad que afecte datos personales debe reportarlo de inmediato al Oficial de Protección de Datos Personales. El incidente se registra, se evalúa y se contiene; se informa a la Superintendencia de Industria y Comercio conforme al literal n) del artículo 17 de la Ley 1581 de 2012 (si las bases de datos están inscritas en el Registro Nacional de Bases de Datos, por ese medio, dentro de los quince (15) días hábiles siguientes a su detección); se informa a los titulares cuando pueda afectar sus derechos; y se documentan la causa, las acciones tomadas y las medidas para evitar que se repita.</w:t>
      </w:r>
    </w:p>
    <w:p w14:paraId="28615D18" w14:textId="77777777" w:rsidR="003646FB" w:rsidRDefault="00000000">
      <w:pPr>
        <w:keepNext/>
        <w:pBdr>
          <w:bottom w:val="single" w:sz="6" w:space="4" w:color="0A6E0F"/>
        </w:pBdr>
        <w:spacing w:before="280" w:after="120"/>
      </w:pPr>
      <w:r>
        <w:rPr>
          <w:b/>
          <w:color w:val="0A6E0F"/>
          <w:sz w:val="24"/>
          <w:szCs w:val="24"/>
        </w:rPr>
        <w:t>16. Conservación, supresión y vigencia de las bases de datos</w:t>
      </w:r>
    </w:p>
    <w:p w14:paraId="3A3D3976" w14:textId="77777777" w:rsidR="003646FB" w:rsidRDefault="00000000">
      <w:pPr>
        <w:spacing w:after="100"/>
        <w:jc w:val="both"/>
      </w:pPr>
      <w:r>
        <w:rPr>
          <w:sz w:val="20"/>
          <w:szCs w:val="20"/>
        </w:rPr>
        <w:t>Las bases de datos de la FET estarán vigentes mientras subsistan las finalidades que justificaron el tratamiento y durante los plazos que exijan la ley o los contratos (Decreto 1377 de 2013, arts. 11 y 13). En particular:</w:t>
      </w:r>
    </w:p>
    <w:p w14:paraId="59D2323E" w14:textId="77777777" w:rsidR="003646FB" w:rsidRDefault="00000000">
      <w:pPr>
        <w:numPr>
          <w:ilvl w:val="0"/>
          <w:numId w:val="16"/>
        </w:numPr>
        <w:spacing w:after="40"/>
        <w:jc w:val="both"/>
      </w:pPr>
      <w:r>
        <w:rPr>
          <w:sz w:val="20"/>
          <w:szCs w:val="20"/>
        </w:rPr>
        <w:t>La información académica (matrícula, calificaciones, títulos) se conserva de manera permanente o por los plazos de las normas del sector educativo y de las tablas de retención documental de la FET.</w:t>
      </w:r>
    </w:p>
    <w:p w14:paraId="6FDE4E36" w14:textId="77777777" w:rsidR="003646FB" w:rsidRDefault="00000000">
      <w:pPr>
        <w:numPr>
          <w:ilvl w:val="0"/>
          <w:numId w:val="16"/>
        </w:numPr>
        <w:spacing w:after="40"/>
        <w:jc w:val="both"/>
      </w:pPr>
      <w:r>
        <w:rPr>
          <w:sz w:val="20"/>
          <w:szCs w:val="20"/>
        </w:rPr>
        <w:t>La información laboral, contractual, contable y tributaria se conserva por los plazos de las normas laborales, comerciales y tributarias aplicables.</w:t>
      </w:r>
    </w:p>
    <w:p w14:paraId="3E6B57B7" w14:textId="77777777" w:rsidR="003646FB" w:rsidRDefault="00000000">
      <w:pPr>
        <w:numPr>
          <w:ilvl w:val="0"/>
          <w:numId w:val="16"/>
        </w:numPr>
        <w:spacing w:after="40"/>
        <w:jc w:val="both"/>
      </w:pPr>
      <w:r>
        <w:rPr>
          <w:sz w:val="20"/>
          <w:szCs w:val="20"/>
        </w:rPr>
        <w:t>Los datos recolectados en encuestas, estudios, eventos y proyectos se conservan por el plazo fijado en su aviso de privacidad, y luego se anonimizan o se suprimen.</w:t>
      </w:r>
    </w:p>
    <w:p w14:paraId="2D5A200D" w14:textId="77777777" w:rsidR="00601492" w:rsidRDefault="00601492">
      <w:pPr>
        <w:spacing w:after="100"/>
        <w:jc w:val="both"/>
        <w:rPr>
          <w:sz w:val="20"/>
          <w:szCs w:val="20"/>
        </w:rPr>
      </w:pPr>
    </w:p>
    <w:p w14:paraId="3710E91D" w14:textId="5BF6FD23" w:rsidR="003646FB" w:rsidRDefault="00000000">
      <w:pPr>
        <w:spacing w:after="100"/>
        <w:jc w:val="both"/>
      </w:pPr>
      <w:r>
        <w:rPr>
          <w:sz w:val="20"/>
          <w:szCs w:val="20"/>
        </w:rPr>
        <w:t>Vencidos los plazos, los datos se suprimen de forma segura o se anonimizan.</w:t>
      </w:r>
    </w:p>
    <w:p w14:paraId="1ECBCB03" w14:textId="77777777" w:rsidR="003646FB" w:rsidRDefault="00000000">
      <w:pPr>
        <w:keepNext/>
        <w:pBdr>
          <w:bottom w:val="single" w:sz="6" w:space="4" w:color="0A6E0F"/>
        </w:pBdr>
        <w:spacing w:before="280" w:after="120"/>
      </w:pPr>
      <w:r>
        <w:rPr>
          <w:b/>
          <w:color w:val="0A6E0F"/>
          <w:sz w:val="24"/>
          <w:szCs w:val="24"/>
        </w:rPr>
        <w:t>17. Registro Nacional de Bases de Datos</w:t>
      </w:r>
    </w:p>
    <w:p w14:paraId="0B3804E4" w14:textId="77777777" w:rsidR="003646FB" w:rsidRDefault="00000000">
      <w:pPr>
        <w:spacing w:after="100"/>
        <w:jc w:val="both"/>
      </w:pPr>
      <w:r>
        <w:rPr>
          <w:sz w:val="20"/>
          <w:szCs w:val="20"/>
        </w:rPr>
        <w:t>La FET inscribirá sus bases de datos en el Registro Nacional de Bases de Datos que administra la Superintendencia de Industria y Comercio, y las mantendrá actualizadas, cuando se encuentre obligada conforme al Decreto 1074 de 2015 (capítulo 26, modificado por el Decreto 90 de 2018), que hoy incluye a las entidades sin ánimo de lucro con activos totales superiores a 100.000 UVT. El Oficial de Protección de Datos Personales verificará anualmente esa condición.</w:t>
      </w:r>
    </w:p>
    <w:p w14:paraId="7F204749" w14:textId="77777777" w:rsidR="003646FB" w:rsidRDefault="00000000">
      <w:pPr>
        <w:keepNext/>
        <w:pBdr>
          <w:bottom w:val="single" w:sz="6" w:space="4" w:color="0A6E0F"/>
        </w:pBdr>
        <w:spacing w:before="280" w:after="120"/>
      </w:pPr>
      <w:r>
        <w:rPr>
          <w:b/>
          <w:color w:val="0A6E0F"/>
          <w:sz w:val="24"/>
          <w:szCs w:val="24"/>
        </w:rPr>
        <w:lastRenderedPageBreak/>
        <w:t>18. Gobierno de la política y responsabilidad demostrada</w:t>
      </w:r>
    </w:p>
    <w:p w14:paraId="145BBF06" w14:textId="77777777" w:rsidR="003646FB" w:rsidRDefault="00000000">
      <w:pPr>
        <w:keepNext/>
        <w:spacing w:before="160" w:after="60"/>
      </w:pPr>
      <w:r>
        <w:rPr>
          <w:b/>
          <w:color w:val="1F3A1F"/>
          <w:sz w:val="21"/>
          <w:szCs w:val="21"/>
        </w:rPr>
        <w:t>18.1 Oficial de Protección de Datos Personales</w:t>
      </w:r>
    </w:p>
    <w:p w14:paraId="1EBBF444" w14:textId="77777777" w:rsidR="003646FB" w:rsidRDefault="00000000">
      <w:pPr>
        <w:spacing w:after="100"/>
        <w:jc w:val="both"/>
      </w:pPr>
      <w:r>
        <w:rPr>
          <w:sz w:val="20"/>
          <w:szCs w:val="20"/>
        </w:rPr>
        <w:t>Designado por el Rector, tiene estas funciones:</w:t>
      </w:r>
    </w:p>
    <w:p w14:paraId="2B969930" w14:textId="77777777" w:rsidR="003646FB" w:rsidRDefault="00000000">
      <w:pPr>
        <w:numPr>
          <w:ilvl w:val="0"/>
          <w:numId w:val="16"/>
        </w:numPr>
        <w:spacing w:after="40"/>
        <w:jc w:val="both"/>
      </w:pPr>
      <w:r>
        <w:rPr>
          <w:sz w:val="20"/>
          <w:szCs w:val="20"/>
        </w:rPr>
        <w:t>Coordinar la implementación de esta Política y proponer sus actualizaciones.</w:t>
      </w:r>
    </w:p>
    <w:p w14:paraId="4B7FA107" w14:textId="77777777" w:rsidR="003646FB" w:rsidRDefault="00000000">
      <w:pPr>
        <w:numPr>
          <w:ilvl w:val="0"/>
          <w:numId w:val="16"/>
        </w:numPr>
        <w:spacing w:after="40"/>
        <w:jc w:val="both"/>
      </w:pPr>
      <w:r>
        <w:rPr>
          <w:sz w:val="20"/>
          <w:szCs w:val="20"/>
        </w:rPr>
        <w:t>Mantener el inventario institucional de bases de datos, con su responsable, finalidad, tipo de datos, encargados y plazo de conservación.</w:t>
      </w:r>
    </w:p>
    <w:p w14:paraId="7A51542B" w14:textId="5DF80FCA" w:rsidR="003646FB" w:rsidRDefault="00000000">
      <w:pPr>
        <w:numPr>
          <w:ilvl w:val="0"/>
          <w:numId w:val="16"/>
        </w:numPr>
        <w:spacing w:after="40"/>
        <w:jc w:val="both"/>
      </w:pPr>
      <w:r>
        <w:rPr>
          <w:sz w:val="20"/>
          <w:szCs w:val="20"/>
        </w:rPr>
        <w:t>Revisar los avisos de privacidad y las autorizaciones antes de cada nueva recolección.</w:t>
      </w:r>
    </w:p>
    <w:p w14:paraId="1D16F287" w14:textId="77777777" w:rsidR="003646FB" w:rsidRDefault="00000000">
      <w:pPr>
        <w:numPr>
          <w:ilvl w:val="0"/>
          <w:numId w:val="16"/>
        </w:numPr>
        <w:spacing w:after="40"/>
        <w:jc w:val="both"/>
      </w:pPr>
      <w:r>
        <w:rPr>
          <w:sz w:val="20"/>
          <w:szCs w:val="20"/>
        </w:rPr>
        <w:t>Atender las consultas y reclamos con el apoyo del sistema PQRSF.</w:t>
      </w:r>
    </w:p>
    <w:p w14:paraId="1462F718" w14:textId="77777777" w:rsidR="003646FB" w:rsidRDefault="00000000">
      <w:pPr>
        <w:numPr>
          <w:ilvl w:val="0"/>
          <w:numId w:val="16"/>
        </w:numPr>
        <w:spacing w:after="40"/>
        <w:jc w:val="both"/>
      </w:pPr>
      <w:r>
        <w:rPr>
          <w:sz w:val="20"/>
          <w:szCs w:val="20"/>
        </w:rPr>
        <w:t>Coordinar la gestión de incidentes y el Registro Nacional de Bases de Datos.</w:t>
      </w:r>
    </w:p>
    <w:p w14:paraId="33AE0339" w14:textId="77777777" w:rsidR="003646FB" w:rsidRDefault="00000000">
      <w:pPr>
        <w:numPr>
          <w:ilvl w:val="0"/>
          <w:numId w:val="16"/>
        </w:numPr>
        <w:spacing w:after="40"/>
        <w:jc w:val="both"/>
      </w:pPr>
      <w:r>
        <w:rPr>
          <w:sz w:val="20"/>
          <w:szCs w:val="20"/>
        </w:rPr>
        <w:t>Promover la formación del personal y presentar al Rector un informe anual de cumplimiento.</w:t>
      </w:r>
    </w:p>
    <w:p w14:paraId="35BE81B1" w14:textId="77777777" w:rsidR="003646FB" w:rsidRDefault="00000000">
      <w:pPr>
        <w:keepNext/>
        <w:spacing w:before="160" w:after="60"/>
      </w:pPr>
      <w:r>
        <w:rPr>
          <w:b/>
          <w:color w:val="1F3A1F"/>
          <w:sz w:val="21"/>
          <w:szCs w:val="21"/>
        </w:rPr>
        <w:t>18.2 Dependencias</w:t>
      </w:r>
    </w:p>
    <w:p w14:paraId="2589F4DE" w14:textId="77777777" w:rsidR="00601492" w:rsidRDefault="00601492">
      <w:pPr>
        <w:spacing w:after="100"/>
        <w:jc w:val="both"/>
        <w:rPr>
          <w:sz w:val="20"/>
          <w:szCs w:val="20"/>
        </w:rPr>
      </w:pPr>
    </w:p>
    <w:p w14:paraId="688230ED" w14:textId="75A74FB9" w:rsidR="003646FB" w:rsidRDefault="00000000">
      <w:pPr>
        <w:spacing w:after="100"/>
        <w:jc w:val="both"/>
      </w:pPr>
      <w:r>
        <w:rPr>
          <w:sz w:val="20"/>
          <w:szCs w:val="20"/>
        </w:rPr>
        <w:t xml:space="preserve">Cada dependencia que administre una base de datos responde por aplicar esta Política en sus procesos, mantener actualizada su información en el inventario y </w:t>
      </w:r>
      <w:r w:rsidR="007554CD" w:rsidRPr="007554CD">
        <w:rPr>
          <w:sz w:val="20"/>
          <w:szCs w:val="20"/>
        </w:rPr>
        <w:t>someter a revis</w:t>
      </w:r>
      <w:r>
        <w:rPr>
          <w:sz w:val="20"/>
          <w:szCs w:val="20"/>
        </w:rPr>
        <w:t xml:space="preserve">ión del </w:t>
      </w:r>
      <w:r w:rsidR="007554CD" w:rsidRPr="007554CD">
        <w:rPr>
          <w:sz w:val="20"/>
          <w:szCs w:val="20"/>
        </w:rPr>
        <w:t>Oficial de Protección de Datos Personales los avisos de privacidad y las autorizaciones</w:t>
      </w:r>
      <w:r>
        <w:rPr>
          <w:sz w:val="20"/>
          <w:szCs w:val="20"/>
        </w:rPr>
        <w:t xml:space="preserve"> antes de recolectar datos.</w:t>
      </w:r>
    </w:p>
    <w:p w14:paraId="659BD4D4" w14:textId="77777777" w:rsidR="003646FB" w:rsidRDefault="00000000">
      <w:pPr>
        <w:keepNext/>
        <w:spacing w:before="160" w:after="60"/>
      </w:pPr>
      <w:r>
        <w:rPr>
          <w:b/>
          <w:color w:val="1F3A1F"/>
          <w:sz w:val="21"/>
          <w:szCs w:val="21"/>
        </w:rPr>
        <w:t>18.3 Responsabilidad demostrada</w:t>
      </w:r>
    </w:p>
    <w:p w14:paraId="2640B5F7" w14:textId="77777777" w:rsidR="003646FB" w:rsidRDefault="00000000">
      <w:pPr>
        <w:spacing w:after="100"/>
        <w:jc w:val="both"/>
      </w:pPr>
      <w:r>
        <w:rPr>
          <w:sz w:val="20"/>
          <w:szCs w:val="20"/>
        </w:rPr>
        <w:t>La FET documentará las medidas adoptadas (inventario, avisos, autorizaciones, contratos de transmisión, capacitaciones, incidentes y auditorías) para poder demostrar su cumplimiento ante la Superintendencia de Industria y Comercio (Decreto 1377 de 2013, arts. 26 y 27).</w:t>
      </w:r>
    </w:p>
    <w:p w14:paraId="1B917C41" w14:textId="77777777" w:rsidR="003646FB" w:rsidRDefault="00000000">
      <w:pPr>
        <w:keepNext/>
        <w:pBdr>
          <w:bottom w:val="single" w:sz="6" w:space="4" w:color="0A6E0F"/>
        </w:pBdr>
        <w:spacing w:before="280" w:after="120"/>
      </w:pPr>
      <w:r>
        <w:rPr>
          <w:b/>
          <w:color w:val="0A6E0F"/>
          <w:sz w:val="24"/>
          <w:szCs w:val="24"/>
        </w:rPr>
        <w:t>19. Vigencia y modificaciones</w:t>
      </w:r>
    </w:p>
    <w:p w14:paraId="375893F1" w14:textId="5D14B8C2" w:rsidR="003646FB" w:rsidRDefault="00000000">
      <w:pPr>
        <w:spacing w:after="100"/>
        <w:jc w:val="both"/>
      </w:pPr>
      <w:r>
        <w:rPr>
          <w:sz w:val="20"/>
          <w:szCs w:val="20"/>
        </w:rPr>
        <w:t xml:space="preserve">Esta Política rige a partir de la expedición del acuerdo que la adopta y se publicará en www.fet.edu.co. Las bases de datos permanecerán vigentes según el </w:t>
      </w:r>
      <w:r w:rsidR="007554CD" w:rsidRPr="007554CD">
        <w:rPr>
          <w:sz w:val="20"/>
          <w:szCs w:val="20"/>
        </w:rPr>
        <w:t>numeral</w:t>
      </w:r>
      <w:r>
        <w:rPr>
          <w:sz w:val="20"/>
          <w:szCs w:val="20"/>
        </w:rPr>
        <w:t xml:space="preserve"> 16. Cualquier cambio sustancial se comunicará oportunamente a los titulares, de manera eficiente y antes de implementarlo (Decreto 1377 de 2013, art. 13).</w:t>
      </w:r>
    </w:p>
    <w:p w14:paraId="5C306595" w14:textId="77777777" w:rsidR="003646FB" w:rsidRDefault="00000000">
      <w:pPr>
        <w:keepNext/>
        <w:pageBreakBefore/>
        <w:pBdr>
          <w:bottom w:val="single" w:sz="6" w:space="4" w:color="0A6E0F"/>
        </w:pBdr>
        <w:spacing w:before="280" w:after="120"/>
      </w:pPr>
      <w:r>
        <w:rPr>
          <w:b/>
          <w:color w:val="0A6E0F"/>
          <w:sz w:val="24"/>
          <w:szCs w:val="24"/>
        </w:rPr>
        <w:lastRenderedPageBreak/>
        <w:t>Anexo 1. Modelo de aviso de privacidad y autorización para encuestas, estudios y eventos</w:t>
      </w:r>
    </w:p>
    <w:p w14:paraId="47B5E796" w14:textId="0DECBF34" w:rsidR="003646FB" w:rsidRDefault="003646FB">
      <w:pPr>
        <w:spacing w:after="80"/>
        <w:jc w:val="both"/>
        <w:rPr>
          <w:i/>
          <w:color w:val="555555"/>
          <w:sz w:val="18"/>
          <w:szCs w:val="18"/>
        </w:rPr>
      </w:pPr>
    </w:p>
    <w:p w14:paraId="0B80D1D9" w14:textId="77777777" w:rsidR="00601492" w:rsidRPr="004456A6" w:rsidRDefault="00601492">
      <w:pPr>
        <w:spacing w:after="80"/>
        <w:jc w:val="both"/>
        <w:rPr>
          <w:i/>
          <w:sz w:val="18"/>
          <w:szCs w:val="18"/>
        </w:rPr>
      </w:pPr>
    </w:p>
    <w:p w14:paraId="53EDC8F7" w14:textId="77777777" w:rsidR="00601492" w:rsidRPr="004456A6" w:rsidRDefault="00601492" w:rsidP="00601492">
      <w:pPr>
        <w:spacing w:after="80"/>
        <w:jc w:val="both"/>
        <w:rPr>
          <w:i/>
          <w:sz w:val="18"/>
          <w:szCs w:val="18"/>
        </w:rPr>
      </w:pPr>
      <w:r w:rsidRPr="004456A6">
        <w:rPr>
          <w:i/>
          <w:sz w:val="18"/>
          <w:szCs w:val="18"/>
        </w:rPr>
        <w:t>AVISO DE PRIVACIDAD Y AUTORIZACIÓN DE TRATAMIENTO DE DATOS PERSONALES — [NOMBRE DE LA ENCUESTA, ESTUDIO O EVENTO]</w:t>
      </w:r>
    </w:p>
    <w:p w14:paraId="64438199" w14:textId="77777777" w:rsidR="00601492" w:rsidRPr="004456A6" w:rsidRDefault="00601492" w:rsidP="00601492">
      <w:pPr>
        <w:spacing w:after="80"/>
        <w:jc w:val="both"/>
        <w:rPr>
          <w:i/>
          <w:sz w:val="18"/>
          <w:szCs w:val="18"/>
        </w:rPr>
      </w:pPr>
      <w:r w:rsidRPr="004456A6">
        <w:rPr>
          <w:i/>
          <w:sz w:val="18"/>
          <w:szCs w:val="18"/>
        </w:rPr>
        <w:t>Responsable del tratamiento: Fundación Escuela Tecnológica de Neiva «Jesús Oviedo Pérez» – FET. NIT 900.440.771-2. Calle 14 n.º 5-89, Neiva (Huila). Teléfono 322 304 1567. Correo: [correo institucional dedicado]. [Si aplica: Responsables conjuntos: (entidades). Las solicitudes pueden dirigirse a la FET o a cualquiera de ellas.]</w:t>
      </w:r>
    </w:p>
    <w:p w14:paraId="0CCFAA92" w14:textId="77777777" w:rsidR="00601492" w:rsidRPr="004456A6" w:rsidRDefault="00601492" w:rsidP="00601492">
      <w:pPr>
        <w:spacing w:after="80"/>
        <w:jc w:val="both"/>
        <w:rPr>
          <w:i/>
          <w:sz w:val="18"/>
          <w:szCs w:val="18"/>
        </w:rPr>
      </w:pPr>
      <w:r w:rsidRPr="004456A6">
        <w:rPr>
          <w:i/>
          <w:sz w:val="18"/>
          <w:szCs w:val="18"/>
        </w:rPr>
        <w:t>Datos que se recogen: [categorías de datos]. [Si aplica: Las preguntas sobre (datos sensibles) son de respuesta facultativa.]</w:t>
      </w:r>
    </w:p>
    <w:p w14:paraId="15CF4A4E" w14:textId="77777777" w:rsidR="00601492" w:rsidRPr="004456A6" w:rsidRDefault="00601492" w:rsidP="00601492">
      <w:pPr>
        <w:spacing w:after="80"/>
        <w:jc w:val="both"/>
        <w:rPr>
          <w:i/>
          <w:sz w:val="18"/>
          <w:szCs w:val="18"/>
        </w:rPr>
      </w:pPr>
      <w:r w:rsidRPr="004456A6">
        <w:rPr>
          <w:i/>
          <w:sz w:val="18"/>
          <w:szCs w:val="18"/>
        </w:rPr>
        <w:t>Finalidades: (i) [finalidad principal]; (ii) [finalidad adicional]; (iii) [finalidad adicional]. Los resultados se publican solo de forma agregada.</w:t>
      </w:r>
    </w:p>
    <w:p w14:paraId="4C624CB4" w14:textId="77777777" w:rsidR="00601492" w:rsidRPr="004456A6" w:rsidRDefault="00601492" w:rsidP="00601492">
      <w:pPr>
        <w:spacing w:after="80"/>
        <w:jc w:val="both"/>
        <w:rPr>
          <w:i/>
          <w:sz w:val="18"/>
          <w:szCs w:val="18"/>
        </w:rPr>
      </w:pPr>
      <w:r w:rsidRPr="004456A6">
        <w:rPr>
          <w:i/>
          <w:sz w:val="18"/>
          <w:szCs w:val="18"/>
        </w:rPr>
        <w:t>Destinatarios: [quién conocerá los datos; si se compartirán con terceros, solo con la autorización C].</w:t>
      </w:r>
    </w:p>
    <w:p w14:paraId="44E74303" w14:textId="77777777" w:rsidR="004456A6" w:rsidRPr="004456A6" w:rsidRDefault="004456A6" w:rsidP="00601492">
      <w:pPr>
        <w:spacing w:after="80"/>
        <w:jc w:val="both"/>
        <w:rPr>
          <w:i/>
          <w:sz w:val="18"/>
          <w:szCs w:val="18"/>
        </w:rPr>
      </w:pPr>
    </w:p>
    <w:p w14:paraId="72258255" w14:textId="5B26E6DB" w:rsidR="00601492" w:rsidRPr="004456A6" w:rsidRDefault="00601492" w:rsidP="00601492">
      <w:pPr>
        <w:spacing w:after="80"/>
        <w:jc w:val="both"/>
        <w:rPr>
          <w:i/>
          <w:sz w:val="18"/>
          <w:szCs w:val="18"/>
        </w:rPr>
      </w:pPr>
      <w:r w:rsidRPr="004456A6">
        <w:rPr>
          <w:i/>
          <w:sz w:val="18"/>
          <w:szCs w:val="18"/>
        </w:rPr>
        <w:t xml:space="preserve">Conservación: los datos identificables se conservarán por </w:t>
      </w:r>
      <w:r w:rsidR="004456A6" w:rsidRPr="004456A6">
        <w:rPr>
          <w:i/>
          <w:sz w:val="18"/>
          <w:szCs w:val="18"/>
        </w:rPr>
        <w:t xml:space="preserve">12 </w:t>
      </w:r>
      <w:r w:rsidRPr="004456A6">
        <w:rPr>
          <w:i/>
          <w:sz w:val="18"/>
          <w:szCs w:val="18"/>
        </w:rPr>
        <w:t>meses contados desde [hito]; al vencer, se anonimizarán o se suprimirán.</w:t>
      </w:r>
    </w:p>
    <w:p w14:paraId="524D642F" w14:textId="77777777" w:rsidR="004456A6" w:rsidRPr="004456A6" w:rsidRDefault="004456A6" w:rsidP="00601492">
      <w:pPr>
        <w:spacing w:after="80"/>
        <w:jc w:val="both"/>
        <w:rPr>
          <w:i/>
          <w:sz w:val="18"/>
          <w:szCs w:val="18"/>
        </w:rPr>
      </w:pPr>
    </w:p>
    <w:p w14:paraId="2405FB21" w14:textId="6FBD7C94" w:rsidR="00601492" w:rsidRPr="004456A6" w:rsidRDefault="00601492" w:rsidP="00601492">
      <w:pPr>
        <w:spacing w:after="80"/>
        <w:jc w:val="both"/>
        <w:rPr>
          <w:i/>
          <w:sz w:val="18"/>
          <w:szCs w:val="18"/>
        </w:rPr>
      </w:pPr>
      <w:r w:rsidRPr="004456A6">
        <w:rPr>
          <w:i/>
          <w:sz w:val="18"/>
          <w:szCs w:val="18"/>
        </w:rPr>
        <w:t xml:space="preserve">Sus derechos: conocer, actualizar y rectificar sus datos; acceder a ellos de forma gratuita; solicitar prueba de esta autorización; ser informado del uso dado a sus datos; presentar quejas ante la Superintendencia de Industria y Comercio, una vez agotado el trámite ante la FET; y revocar la autorización o solicitar la supresión de sus datos, por los canales indicados arriba o en </w:t>
      </w:r>
      <w:hyperlink r:id="rId8" w:history="1">
        <w:r w:rsidR="004456A6" w:rsidRPr="004456A6">
          <w:rPr>
            <w:rStyle w:val="Hipervnculo"/>
            <w:i/>
            <w:color w:val="auto"/>
            <w:sz w:val="18"/>
            <w:szCs w:val="18"/>
          </w:rPr>
          <w:t>https://www.fet.edu.co/PQRSF</w:t>
        </w:r>
      </w:hyperlink>
      <w:r w:rsidRPr="004456A6">
        <w:rPr>
          <w:i/>
          <w:sz w:val="18"/>
          <w:szCs w:val="18"/>
        </w:rPr>
        <w:t>.</w:t>
      </w:r>
    </w:p>
    <w:p w14:paraId="654A4FA3" w14:textId="77777777" w:rsidR="004456A6" w:rsidRPr="004456A6" w:rsidRDefault="004456A6" w:rsidP="00601492">
      <w:pPr>
        <w:spacing w:after="80"/>
        <w:jc w:val="both"/>
        <w:rPr>
          <w:i/>
          <w:sz w:val="18"/>
          <w:szCs w:val="18"/>
        </w:rPr>
      </w:pPr>
    </w:p>
    <w:p w14:paraId="147FEB65" w14:textId="0E0F9D53" w:rsidR="00601492" w:rsidRPr="004456A6" w:rsidRDefault="00601492" w:rsidP="00601492">
      <w:pPr>
        <w:spacing w:after="80"/>
        <w:jc w:val="both"/>
        <w:rPr>
          <w:i/>
          <w:sz w:val="18"/>
          <w:szCs w:val="18"/>
        </w:rPr>
      </w:pPr>
      <w:r w:rsidRPr="004456A6">
        <w:rPr>
          <w:i/>
          <w:sz w:val="18"/>
          <w:szCs w:val="18"/>
        </w:rPr>
        <w:t xml:space="preserve">Política: la Política de Tratamiento y Protección de Datos Personales de la FET y sus cambios pueden consultarse en [enlace en </w:t>
      </w:r>
      <w:hyperlink r:id="rId9" w:history="1">
        <w:r w:rsidR="004456A6" w:rsidRPr="004456A6">
          <w:rPr>
            <w:rStyle w:val="Hipervnculo"/>
            <w:i/>
            <w:color w:val="auto"/>
            <w:sz w:val="18"/>
            <w:szCs w:val="18"/>
          </w:rPr>
          <w:t>www.fet.edu.co</w:t>
        </w:r>
      </w:hyperlink>
      <w:r w:rsidRPr="004456A6">
        <w:rPr>
          <w:i/>
          <w:sz w:val="18"/>
          <w:szCs w:val="18"/>
        </w:rPr>
        <w:t>].</w:t>
      </w:r>
    </w:p>
    <w:p w14:paraId="76BF1D49" w14:textId="77777777" w:rsidR="004456A6" w:rsidRPr="004456A6" w:rsidRDefault="004456A6" w:rsidP="00601492">
      <w:pPr>
        <w:spacing w:after="80"/>
        <w:jc w:val="both"/>
        <w:rPr>
          <w:i/>
          <w:sz w:val="18"/>
          <w:szCs w:val="18"/>
        </w:rPr>
      </w:pPr>
    </w:p>
    <w:p w14:paraId="33231BF9" w14:textId="0A764355" w:rsidR="00601492" w:rsidRPr="004456A6" w:rsidRDefault="00601492" w:rsidP="00601492">
      <w:pPr>
        <w:spacing w:after="80"/>
        <w:jc w:val="both"/>
        <w:rPr>
          <w:i/>
          <w:sz w:val="18"/>
          <w:szCs w:val="18"/>
        </w:rPr>
      </w:pPr>
      <w:r w:rsidRPr="004456A6">
        <w:rPr>
          <w:i/>
          <w:sz w:val="18"/>
          <w:szCs w:val="18"/>
        </w:rPr>
        <w:t>Si usted registra datos de contacto de otra persona, declara contar con su autorización.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Look w:val="04A0" w:firstRow="1" w:lastRow="0" w:firstColumn="1" w:lastColumn="0" w:noHBand="0" w:noVBand="1"/>
      </w:tblPr>
      <w:tblGrid>
        <w:gridCol w:w="4300"/>
        <w:gridCol w:w="2060"/>
        <w:gridCol w:w="3000"/>
      </w:tblGrid>
      <w:tr w:rsidR="003646FB" w:rsidRPr="004456A6" w14:paraId="74AFBC19" w14:textId="77777777">
        <w:trPr>
          <w:tblHeader/>
        </w:trPr>
        <w:tc>
          <w:tcPr>
            <w:tcW w:w="4300" w:type="dxa"/>
            <w:shd w:val="clear" w:color="auto" w:fill="0A6E0F"/>
          </w:tcPr>
          <w:p w14:paraId="36D2F9A2" w14:textId="77777777" w:rsidR="003646FB" w:rsidRPr="004456A6" w:rsidRDefault="00000000">
            <w:pPr>
              <w:spacing w:before="20" w:after="20"/>
            </w:pPr>
            <w:r w:rsidRPr="004456A6">
              <w:rPr>
                <w:b/>
                <w:sz w:val="17"/>
                <w:szCs w:val="17"/>
              </w:rPr>
              <w:t>Autorización</w:t>
            </w:r>
          </w:p>
        </w:tc>
        <w:tc>
          <w:tcPr>
            <w:tcW w:w="2060" w:type="dxa"/>
            <w:shd w:val="clear" w:color="auto" w:fill="0A6E0F"/>
          </w:tcPr>
          <w:p w14:paraId="56BF7F96" w14:textId="77777777" w:rsidR="003646FB" w:rsidRPr="004456A6" w:rsidRDefault="00000000">
            <w:pPr>
              <w:spacing w:before="20" w:after="20"/>
            </w:pPr>
            <w:r w:rsidRPr="004456A6">
              <w:rPr>
                <w:b/>
                <w:sz w:val="17"/>
                <w:szCs w:val="17"/>
              </w:rPr>
              <w:t>Opciones</w:t>
            </w:r>
          </w:p>
        </w:tc>
        <w:tc>
          <w:tcPr>
            <w:tcW w:w="3000" w:type="dxa"/>
            <w:shd w:val="clear" w:color="auto" w:fill="0A6E0F"/>
          </w:tcPr>
          <w:p w14:paraId="0B8E7F21" w14:textId="77777777" w:rsidR="003646FB" w:rsidRPr="004456A6" w:rsidRDefault="00000000">
            <w:pPr>
              <w:spacing w:before="20" w:after="20"/>
            </w:pPr>
            <w:r w:rsidRPr="004456A6">
              <w:rPr>
                <w:b/>
                <w:sz w:val="17"/>
                <w:szCs w:val="17"/>
              </w:rPr>
              <w:t>Efecto si responde «No»</w:t>
            </w:r>
          </w:p>
        </w:tc>
      </w:tr>
      <w:tr w:rsidR="003646FB" w:rsidRPr="004456A6" w14:paraId="387A72DB" w14:textId="77777777">
        <w:trPr>
          <w:cantSplit/>
        </w:trPr>
        <w:tc>
          <w:tcPr>
            <w:tcW w:w="4300" w:type="dxa"/>
          </w:tcPr>
          <w:p w14:paraId="14D0043E" w14:textId="77777777" w:rsidR="003646FB" w:rsidRPr="004456A6" w:rsidRDefault="00000000">
            <w:pPr>
              <w:spacing w:before="20" w:after="20"/>
            </w:pPr>
            <w:r w:rsidRPr="004456A6">
              <w:rPr>
                <w:b/>
                <w:sz w:val="17"/>
                <w:szCs w:val="17"/>
              </w:rPr>
              <w:t>A.</w:t>
            </w:r>
            <w:r w:rsidRPr="004456A6">
              <w:rPr>
                <w:sz w:val="17"/>
                <w:szCs w:val="17"/>
              </w:rPr>
              <w:t xml:space="preserve"> He leído el aviso y autorizo el tratamiento de mis datos para [finalidad principal].</w:t>
            </w:r>
          </w:p>
        </w:tc>
        <w:tc>
          <w:tcPr>
            <w:tcW w:w="2060" w:type="dxa"/>
          </w:tcPr>
          <w:p w14:paraId="4E4E0E80" w14:textId="781601F8" w:rsidR="007554CD" w:rsidRPr="004456A6" w:rsidRDefault="007554CD">
            <w:pPr>
              <w:spacing w:before="20" w:after="20"/>
              <w:rPr>
                <w:sz w:val="17"/>
                <w:szCs w:val="17"/>
              </w:rPr>
            </w:pPr>
            <w:r w:rsidRPr="004456A6">
              <w:rPr>
                <w:rFonts w:cs="Segoe UI Symbol"/>
                <w:sz w:val="17"/>
                <w:szCs w:val="17"/>
              </w:rPr>
              <w:t>☐</w:t>
            </w:r>
            <w:r w:rsidRPr="004456A6">
              <w:rPr>
                <w:sz w:val="17"/>
                <w:szCs w:val="17"/>
              </w:rPr>
              <w:t xml:space="preserve"> Sí, autorizo</w:t>
            </w:r>
          </w:p>
          <w:p w14:paraId="0B3F8D6D" w14:textId="7F567935" w:rsidR="003646FB" w:rsidRPr="004456A6" w:rsidRDefault="007554CD">
            <w:pPr>
              <w:spacing w:before="20" w:after="20"/>
            </w:pPr>
            <w:r w:rsidRPr="004456A6">
              <w:rPr>
                <w:sz w:val="17"/>
              </w:rPr>
              <w:t>☐ No autorizo</w:t>
            </w:r>
          </w:p>
        </w:tc>
        <w:tc>
          <w:tcPr>
            <w:tcW w:w="3000" w:type="dxa"/>
          </w:tcPr>
          <w:p w14:paraId="20214C57" w14:textId="65BB1E30" w:rsidR="003646FB" w:rsidRPr="004456A6" w:rsidRDefault="00000000">
            <w:pPr>
              <w:spacing w:before="20" w:after="20"/>
            </w:pPr>
            <w:r w:rsidRPr="004456A6">
              <w:rPr>
                <w:sz w:val="17"/>
                <w:szCs w:val="17"/>
              </w:rPr>
              <w:t>No se recolectan datos y la actividad termina.</w:t>
            </w:r>
          </w:p>
        </w:tc>
      </w:tr>
      <w:tr w:rsidR="003646FB" w:rsidRPr="004456A6" w14:paraId="034FE2C8" w14:textId="77777777">
        <w:trPr>
          <w:cantSplit/>
        </w:trPr>
        <w:tc>
          <w:tcPr>
            <w:tcW w:w="4300" w:type="dxa"/>
            <w:shd w:val="clear" w:color="auto" w:fill="F3F8F3"/>
          </w:tcPr>
          <w:p w14:paraId="4C951FD0" w14:textId="69E013AD" w:rsidR="003646FB" w:rsidRPr="004456A6" w:rsidRDefault="00000000">
            <w:pPr>
              <w:spacing w:before="20" w:after="20"/>
            </w:pPr>
            <w:r w:rsidRPr="004456A6">
              <w:rPr>
                <w:b/>
                <w:sz w:val="17"/>
                <w:szCs w:val="17"/>
              </w:rPr>
              <w:t>B.</w:t>
            </w:r>
            <w:r w:rsidRPr="004456A6">
              <w:rPr>
                <w:sz w:val="17"/>
                <w:szCs w:val="17"/>
              </w:rPr>
              <w:t xml:space="preserve"> Autorizo que me contacten por [medio] para [fin].</w:t>
            </w:r>
          </w:p>
        </w:tc>
        <w:tc>
          <w:tcPr>
            <w:tcW w:w="2060" w:type="dxa"/>
            <w:shd w:val="clear" w:color="auto" w:fill="F3F8F3"/>
          </w:tcPr>
          <w:p w14:paraId="7D2BCFA8" w14:textId="64EEFF86" w:rsidR="007554CD" w:rsidRPr="004456A6" w:rsidRDefault="007554CD">
            <w:pPr>
              <w:spacing w:before="20" w:after="20"/>
              <w:rPr>
                <w:sz w:val="17"/>
                <w:szCs w:val="17"/>
              </w:rPr>
            </w:pPr>
            <w:r w:rsidRPr="004456A6">
              <w:rPr>
                <w:rFonts w:cs="Segoe UI Symbol"/>
                <w:sz w:val="17"/>
                <w:szCs w:val="17"/>
              </w:rPr>
              <w:t>☐</w:t>
            </w:r>
            <w:r w:rsidRPr="004456A6">
              <w:rPr>
                <w:sz w:val="17"/>
                <w:szCs w:val="17"/>
              </w:rPr>
              <w:t xml:space="preserve"> Sí, autorizo</w:t>
            </w:r>
          </w:p>
          <w:p w14:paraId="0FF249C1" w14:textId="3FCDB5C9" w:rsidR="003646FB" w:rsidRPr="004456A6" w:rsidRDefault="007554CD">
            <w:pPr>
              <w:spacing w:before="20" w:after="20"/>
            </w:pPr>
            <w:r w:rsidRPr="004456A6">
              <w:rPr>
                <w:sz w:val="17"/>
              </w:rPr>
              <w:t>☐ No autorizo</w:t>
            </w:r>
          </w:p>
        </w:tc>
        <w:tc>
          <w:tcPr>
            <w:tcW w:w="3000" w:type="dxa"/>
            <w:shd w:val="clear" w:color="auto" w:fill="F3F8F3"/>
          </w:tcPr>
          <w:p w14:paraId="5D0426C3" w14:textId="23986EDD" w:rsidR="003646FB" w:rsidRPr="004456A6" w:rsidRDefault="00000000">
            <w:pPr>
              <w:spacing w:before="20" w:after="20"/>
            </w:pPr>
            <w:r w:rsidRPr="004456A6">
              <w:rPr>
                <w:sz w:val="17"/>
                <w:szCs w:val="17"/>
              </w:rPr>
              <w:t>No se piden ni se usan datos de contacto para ese fin.</w:t>
            </w:r>
          </w:p>
        </w:tc>
      </w:tr>
      <w:tr w:rsidR="003646FB" w:rsidRPr="004456A6" w14:paraId="71BAC574" w14:textId="77777777">
        <w:trPr>
          <w:cantSplit/>
        </w:trPr>
        <w:tc>
          <w:tcPr>
            <w:tcW w:w="4300" w:type="dxa"/>
          </w:tcPr>
          <w:p w14:paraId="2ABBC143" w14:textId="14527190" w:rsidR="003646FB" w:rsidRPr="004456A6" w:rsidRDefault="00000000">
            <w:pPr>
              <w:spacing w:before="20" w:after="20"/>
            </w:pPr>
            <w:r w:rsidRPr="004456A6">
              <w:rPr>
                <w:b/>
                <w:sz w:val="17"/>
                <w:szCs w:val="17"/>
              </w:rPr>
              <w:t>C.</w:t>
            </w:r>
            <w:r w:rsidRPr="004456A6">
              <w:rPr>
                <w:sz w:val="17"/>
                <w:szCs w:val="17"/>
              </w:rPr>
              <w:t xml:space="preserve"> Autorizo que [datos] se compartan con [categoría de destinatarios] con el único fin de [fin].</w:t>
            </w:r>
          </w:p>
        </w:tc>
        <w:tc>
          <w:tcPr>
            <w:tcW w:w="2060" w:type="dxa"/>
          </w:tcPr>
          <w:p w14:paraId="5B948604" w14:textId="54F5F8EE" w:rsidR="007554CD" w:rsidRPr="004456A6" w:rsidRDefault="007554CD">
            <w:pPr>
              <w:spacing w:before="20" w:after="20"/>
              <w:rPr>
                <w:sz w:val="17"/>
                <w:szCs w:val="17"/>
              </w:rPr>
            </w:pPr>
            <w:r w:rsidRPr="004456A6">
              <w:rPr>
                <w:rFonts w:cs="Segoe UI Symbol"/>
                <w:sz w:val="17"/>
                <w:szCs w:val="17"/>
              </w:rPr>
              <w:t>☐</w:t>
            </w:r>
            <w:r w:rsidRPr="004456A6">
              <w:rPr>
                <w:sz w:val="17"/>
                <w:szCs w:val="17"/>
              </w:rPr>
              <w:t xml:space="preserve"> Sí, autorizo</w:t>
            </w:r>
          </w:p>
          <w:p w14:paraId="7FF2006E" w14:textId="7B5B9973" w:rsidR="003646FB" w:rsidRPr="004456A6" w:rsidRDefault="007554CD">
            <w:pPr>
              <w:spacing w:before="20" w:after="20"/>
            </w:pPr>
            <w:r w:rsidRPr="004456A6">
              <w:rPr>
                <w:sz w:val="17"/>
              </w:rPr>
              <w:t>☐ No autorizo</w:t>
            </w:r>
          </w:p>
        </w:tc>
        <w:tc>
          <w:tcPr>
            <w:tcW w:w="3000" w:type="dxa"/>
          </w:tcPr>
          <w:p w14:paraId="02076BAF" w14:textId="4E4A4017" w:rsidR="003646FB" w:rsidRPr="004456A6" w:rsidRDefault="00000000">
            <w:pPr>
              <w:spacing w:before="20" w:after="20"/>
            </w:pPr>
            <w:r w:rsidRPr="004456A6">
              <w:rPr>
                <w:sz w:val="17"/>
                <w:szCs w:val="17"/>
              </w:rPr>
              <w:t>Los datos no se entregan a terceros; las demás finalidades continúan.</w:t>
            </w:r>
          </w:p>
        </w:tc>
      </w:tr>
      <w:tr w:rsidR="003646FB" w:rsidRPr="004456A6" w14:paraId="477B7E2A" w14:textId="77777777">
        <w:trPr>
          <w:cantSplit/>
        </w:trPr>
        <w:tc>
          <w:tcPr>
            <w:tcW w:w="4300" w:type="dxa"/>
            <w:shd w:val="clear" w:color="auto" w:fill="F3F8F3"/>
          </w:tcPr>
          <w:p w14:paraId="2535EBC8" w14:textId="610C4209" w:rsidR="003646FB" w:rsidRPr="004456A6" w:rsidRDefault="00000000">
            <w:pPr>
              <w:spacing w:before="20" w:after="20"/>
            </w:pPr>
            <w:r w:rsidRPr="004456A6">
              <w:rPr>
                <w:b/>
                <w:sz w:val="17"/>
                <w:szCs w:val="17"/>
              </w:rPr>
              <w:t>D.</w:t>
            </w:r>
            <w:r w:rsidRPr="004456A6">
              <w:rPr>
                <w:sz w:val="17"/>
                <w:szCs w:val="17"/>
              </w:rPr>
              <w:t xml:space="preserve"> Autorizo de forma explícita el tratamiento de [datos sensibles] para [fin]. Sé que no estoy obligado(a) a hacerlo.</w:t>
            </w:r>
          </w:p>
        </w:tc>
        <w:tc>
          <w:tcPr>
            <w:tcW w:w="2060" w:type="dxa"/>
            <w:shd w:val="clear" w:color="auto" w:fill="F3F8F3"/>
          </w:tcPr>
          <w:p w14:paraId="49E7DA3B" w14:textId="39175C29" w:rsidR="007554CD" w:rsidRPr="004456A6" w:rsidRDefault="007554CD">
            <w:pPr>
              <w:spacing w:before="20" w:after="20"/>
              <w:rPr>
                <w:sz w:val="17"/>
                <w:szCs w:val="17"/>
              </w:rPr>
            </w:pPr>
            <w:r w:rsidRPr="004456A6">
              <w:rPr>
                <w:rFonts w:cs="Segoe UI Symbol"/>
                <w:sz w:val="17"/>
                <w:szCs w:val="17"/>
              </w:rPr>
              <w:t>☐</w:t>
            </w:r>
            <w:r w:rsidRPr="004456A6">
              <w:rPr>
                <w:sz w:val="17"/>
                <w:szCs w:val="17"/>
              </w:rPr>
              <w:t xml:space="preserve"> Sí, autorizo</w:t>
            </w:r>
          </w:p>
          <w:p w14:paraId="20A30CC8" w14:textId="50375C6C" w:rsidR="003646FB" w:rsidRPr="004456A6" w:rsidRDefault="007554CD">
            <w:pPr>
              <w:spacing w:before="20" w:after="20"/>
            </w:pPr>
            <w:r w:rsidRPr="004456A6">
              <w:rPr>
                <w:sz w:val="17"/>
              </w:rPr>
              <w:t>☐ No autorizo</w:t>
            </w:r>
          </w:p>
        </w:tc>
        <w:tc>
          <w:tcPr>
            <w:tcW w:w="3000" w:type="dxa"/>
            <w:shd w:val="clear" w:color="auto" w:fill="F3F8F3"/>
          </w:tcPr>
          <w:p w14:paraId="2A2E262E" w14:textId="38AE7494" w:rsidR="003646FB" w:rsidRPr="004456A6" w:rsidRDefault="00000000">
            <w:pPr>
              <w:spacing w:before="20" w:after="20"/>
            </w:pPr>
            <w:r w:rsidRPr="004456A6">
              <w:rPr>
                <w:sz w:val="17"/>
                <w:szCs w:val="17"/>
              </w:rPr>
              <w:t>No se formulan esas preguntas.</w:t>
            </w:r>
          </w:p>
        </w:tc>
      </w:tr>
    </w:tbl>
    <w:p w14:paraId="4FB75D99" w14:textId="77777777" w:rsidR="007554CD" w:rsidRPr="004456A6" w:rsidRDefault="007554CD" w:rsidP="007554CD">
      <w:pPr>
        <w:spacing w:before="240" w:after="60"/>
        <w:rPr>
          <w:b/>
          <w:sz w:val="21"/>
        </w:rPr>
      </w:pPr>
      <w:r w:rsidRPr="004456A6">
        <w:rPr>
          <w:b/>
          <w:sz w:val="21"/>
        </w:rPr>
        <w:t>Datos de quien autoriza (diligenciar y entregar firmado)</w:t>
      </w: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97"/>
        <w:gridCol w:w="5953"/>
      </w:tblGrid>
      <w:tr w:rsidR="007554CD" w:rsidRPr="004456A6" w14:paraId="60D00D91" w14:textId="77777777" w:rsidTr="007554CD">
        <w:trPr>
          <w:trHeight w:val="400"/>
        </w:trPr>
        <w:tc>
          <w:tcPr>
            <w:tcW w:w="3400" w:type="dxa"/>
            <w:shd w:val="clear" w:color="F2F2F2" w:fill="F2F2F2"/>
            <w:vAlign w:val="center"/>
          </w:tcPr>
          <w:p w14:paraId="257BC4DF" w14:textId="6040FAAE" w:rsidR="007554CD" w:rsidRPr="004456A6" w:rsidRDefault="007554CD">
            <w:pPr>
              <w:spacing w:after="80"/>
              <w:rPr>
                <w:b/>
                <w:sz w:val="17"/>
              </w:rPr>
            </w:pPr>
            <w:r w:rsidRPr="004456A6">
              <w:rPr>
                <w:b/>
                <w:sz w:val="17"/>
              </w:rPr>
              <w:t>Nombre completo</w:t>
            </w:r>
          </w:p>
        </w:tc>
        <w:tc>
          <w:tcPr>
            <w:tcW w:w="5960" w:type="dxa"/>
            <w:vAlign w:val="center"/>
          </w:tcPr>
          <w:p w14:paraId="183C6A8B" w14:textId="77777777" w:rsidR="007554CD" w:rsidRPr="004456A6" w:rsidRDefault="007554CD">
            <w:pPr>
              <w:spacing w:after="80"/>
              <w:rPr>
                <w:sz w:val="17"/>
              </w:rPr>
            </w:pPr>
          </w:p>
        </w:tc>
      </w:tr>
      <w:tr w:rsidR="007554CD" w:rsidRPr="004456A6" w14:paraId="4491FF32" w14:textId="77777777" w:rsidTr="007554CD">
        <w:trPr>
          <w:trHeight w:val="400"/>
        </w:trPr>
        <w:tc>
          <w:tcPr>
            <w:tcW w:w="3400" w:type="dxa"/>
            <w:shd w:val="clear" w:color="F2F2F2" w:fill="F2F2F2"/>
            <w:vAlign w:val="center"/>
          </w:tcPr>
          <w:p w14:paraId="28A560EC" w14:textId="37DDC8DE" w:rsidR="007554CD" w:rsidRPr="004456A6" w:rsidRDefault="007554CD">
            <w:pPr>
              <w:spacing w:after="80"/>
              <w:rPr>
                <w:b/>
                <w:sz w:val="17"/>
              </w:rPr>
            </w:pPr>
            <w:r w:rsidRPr="004456A6">
              <w:rPr>
                <w:b/>
                <w:sz w:val="17"/>
              </w:rPr>
              <w:t>Tipo y número de documento de identidad</w:t>
            </w:r>
          </w:p>
        </w:tc>
        <w:tc>
          <w:tcPr>
            <w:tcW w:w="5960" w:type="dxa"/>
            <w:vAlign w:val="center"/>
          </w:tcPr>
          <w:p w14:paraId="6B841121" w14:textId="77777777" w:rsidR="007554CD" w:rsidRPr="004456A6" w:rsidRDefault="007554CD">
            <w:pPr>
              <w:spacing w:after="80"/>
              <w:rPr>
                <w:sz w:val="17"/>
              </w:rPr>
            </w:pPr>
          </w:p>
        </w:tc>
      </w:tr>
      <w:tr w:rsidR="007554CD" w:rsidRPr="004456A6" w14:paraId="567F58FA" w14:textId="77777777" w:rsidTr="007554CD">
        <w:trPr>
          <w:trHeight w:val="400"/>
        </w:trPr>
        <w:tc>
          <w:tcPr>
            <w:tcW w:w="3400" w:type="dxa"/>
            <w:shd w:val="clear" w:color="F2F2F2" w:fill="F2F2F2"/>
            <w:vAlign w:val="center"/>
          </w:tcPr>
          <w:p w14:paraId="2FF803B2" w14:textId="1EE59DB6" w:rsidR="007554CD" w:rsidRPr="004456A6" w:rsidRDefault="007554CD">
            <w:pPr>
              <w:spacing w:after="80"/>
              <w:rPr>
                <w:b/>
                <w:sz w:val="17"/>
              </w:rPr>
            </w:pPr>
            <w:r w:rsidRPr="004456A6">
              <w:rPr>
                <w:b/>
                <w:sz w:val="17"/>
              </w:rPr>
              <w:t>Correo electrónico o teléfono (solo si marcó «Sí» en B</w:t>
            </w:r>
            <w:r w:rsidR="004456A6" w:rsidRPr="004456A6">
              <w:rPr>
                <w:b/>
                <w:sz w:val="17"/>
              </w:rPr>
              <w:t xml:space="preserve"> y C</w:t>
            </w:r>
            <w:r w:rsidRPr="004456A6">
              <w:rPr>
                <w:b/>
                <w:sz w:val="17"/>
              </w:rPr>
              <w:t>)</w:t>
            </w:r>
          </w:p>
        </w:tc>
        <w:tc>
          <w:tcPr>
            <w:tcW w:w="5960" w:type="dxa"/>
            <w:vAlign w:val="center"/>
          </w:tcPr>
          <w:p w14:paraId="58B29808" w14:textId="77777777" w:rsidR="007554CD" w:rsidRPr="004456A6" w:rsidRDefault="007554CD">
            <w:pPr>
              <w:spacing w:after="80"/>
              <w:rPr>
                <w:sz w:val="17"/>
              </w:rPr>
            </w:pPr>
          </w:p>
        </w:tc>
      </w:tr>
      <w:tr w:rsidR="007554CD" w:rsidRPr="004456A6" w14:paraId="0C486228" w14:textId="77777777" w:rsidTr="007554CD">
        <w:trPr>
          <w:trHeight w:val="400"/>
        </w:trPr>
        <w:tc>
          <w:tcPr>
            <w:tcW w:w="3400" w:type="dxa"/>
            <w:shd w:val="clear" w:color="F2F2F2" w:fill="F2F2F2"/>
            <w:vAlign w:val="center"/>
          </w:tcPr>
          <w:p w14:paraId="6E854223" w14:textId="22B756C3" w:rsidR="007554CD" w:rsidRPr="004456A6" w:rsidRDefault="007554CD">
            <w:pPr>
              <w:spacing w:after="80"/>
              <w:rPr>
                <w:b/>
                <w:sz w:val="17"/>
              </w:rPr>
            </w:pPr>
            <w:r w:rsidRPr="004456A6">
              <w:rPr>
                <w:b/>
                <w:sz w:val="17"/>
              </w:rPr>
              <w:t>Fecha (día/mes/año)</w:t>
            </w:r>
          </w:p>
        </w:tc>
        <w:tc>
          <w:tcPr>
            <w:tcW w:w="5960" w:type="dxa"/>
            <w:vAlign w:val="center"/>
          </w:tcPr>
          <w:p w14:paraId="09473852" w14:textId="6E88296A" w:rsidR="007554CD" w:rsidRPr="004456A6" w:rsidRDefault="007554CD">
            <w:pPr>
              <w:spacing w:after="80"/>
              <w:rPr>
                <w:sz w:val="17"/>
              </w:rPr>
            </w:pPr>
            <w:r w:rsidRPr="004456A6">
              <w:rPr>
                <w:sz w:val="17"/>
              </w:rPr>
              <w:t>_____ / _____ / ________</w:t>
            </w:r>
          </w:p>
        </w:tc>
      </w:tr>
      <w:tr w:rsidR="007554CD" w:rsidRPr="004456A6" w14:paraId="4485E8CE" w14:textId="77777777" w:rsidTr="007554CD">
        <w:trPr>
          <w:trHeight w:val="800"/>
        </w:trPr>
        <w:tc>
          <w:tcPr>
            <w:tcW w:w="3400" w:type="dxa"/>
            <w:shd w:val="clear" w:color="F2F2F2" w:fill="F2F2F2"/>
            <w:vAlign w:val="center"/>
          </w:tcPr>
          <w:p w14:paraId="4FEA4D21" w14:textId="78A9B8A5" w:rsidR="007554CD" w:rsidRPr="004456A6" w:rsidRDefault="007554CD">
            <w:pPr>
              <w:spacing w:after="80"/>
              <w:rPr>
                <w:b/>
                <w:sz w:val="17"/>
              </w:rPr>
            </w:pPr>
            <w:r w:rsidRPr="004456A6">
              <w:rPr>
                <w:b/>
                <w:sz w:val="17"/>
              </w:rPr>
              <w:t>Firma</w:t>
            </w:r>
          </w:p>
        </w:tc>
        <w:tc>
          <w:tcPr>
            <w:tcW w:w="5960" w:type="dxa"/>
            <w:vAlign w:val="center"/>
          </w:tcPr>
          <w:p w14:paraId="6A9DD875" w14:textId="77777777" w:rsidR="007554CD" w:rsidRPr="004456A6" w:rsidRDefault="007554CD">
            <w:pPr>
              <w:spacing w:after="80"/>
              <w:rPr>
                <w:sz w:val="17"/>
              </w:rPr>
            </w:pPr>
          </w:p>
        </w:tc>
      </w:tr>
    </w:tbl>
    <w:p w14:paraId="74BFB714" w14:textId="27733873" w:rsidR="007554CD" w:rsidRPr="004456A6" w:rsidRDefault="007554CD" w:rsidP="007554CD">
      <w:pPr>
        <w:spacing w:after="60"/>
        <w:rPr>
          <w:b/>
          <w:sz w:val="21"/>
        </w:rPr>
      </w:pPr>
      <w:r w:rsidRPr="007554CD">
        <w:rPr>
          <w:b/>
          <w:color w:val="1F3A1F"/>
          <w:sz w:val="21"/>
        </w:rPr>
        <w:lastRenderedPageBreak/>
        <w:t>Si el titular es menor de 18 años, diligencia su representante legal:</w:t>
      </w:r>
    </w:p>
    <w:tbl>
      <w:tblPr>
        <w:tblStyle w:val="Tablaconcuadrcula"/>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97"/>
        <w:gridCol w:w="5953"/>
      </w:tblGrid>
      <w:tr w:rsidR="007554CD" w:rsidRPr="007554CD" w14:paraId="434BC598" w14:textId="77777777" w:rsidTr="007554CD">
        <w:trPr>
          <w:trHeight w:val="400"/>
        </w:trPr>
        <w:tc>
          <w:tcPr>
            <w:tcW w:w="3400" w:type="dxa"/>
            <w:shd w:val="clear" w:color="F2F2F2" w:fill="F2F2F2"/>
            <w:vAlign w:val="center"/>
          </w:tcPr>
          <w:p w14:paraId="4CFDA305" w14:textId="6C3EB262" w:rsidR="007554CD" w:rsidRPr="007554CD" w:rsidRDefault="007554CD">
            <w:pPr>
              <w:spacing w:after="80"/>
              <w:rPr>
                <w:b/>
                <w:color w:val="000000"/>
                <w:sz w:val="17"/>
              </w:rPr>
            </w:pPr>
            <w:r w:rsidRPr="007554CD">
              <w:rPr>
                <w:b/>
                <w:color w:val="000000"/>
                <w:sz w:val="17"/>
              </w:rPr>
              <w:t>Nombre completo del representante legal</w:t>
            </w:r>
          </w:p>
        </w:tc>
        <w:tc>
          <w:tcPr>
            <w:tcW w:w="5960" w:type="dxa"/>
            <w:vAlign w:val="center"/>
          </w:tcPr>
          <w:p w14:paraId="3963C365" w14:textId="77777777" w:rsidR="007554CD" w:rsidRPr="007554CD" w:rsidRDefault="007554CD">
            <w:pPr>
              <w:spacing w:after="80"/>
              <w:rPr>
                <w:color w:val="000000"/>
                <w:sz w:val="17"/>
              </w:rPr>
            </w:pPr>
          </w:p>
        </w:tc>
      </w:tr>
      <w:tr w:rsidR="007554CD" w:rsidRPr="007554CD" w14:paraId="3790578B" w14:textId="77777777" w:rsidTr="007554CD">
        <w:trPr>
          <w:trHeight w:val="400"/>
        </w:trPr>
        <w:tc>
          <w:tcPr>
            <w:tcW w:w="3400" w:type="dxa"/>
            <w:shd w:val="clear" w:color="F2F2F2" w:fill="F2F2F2"/>
            <w:vAlign w:val="center"/>
          </w:tcPr>
          <w:p w14:paraId="4CE83222" w14:textId="3C4E4EB7" w:rsidR="007554CD" w:rsidRPr="007554CD" w:rsidRDefault="007554CD">
            <w:pPr>
              <w:spacing w:after="80"/>
              <w:rPr>
                <w:b/>
                <w:color w:val="000000"/>
                <w:sz w:val="17"/>
              </w:rPr>
            </w:pPr>
            <w:r w:rsidRPr="007554CD">
              <w:rPr>
                <w:b/>
                <w:color w:val="000000"/>
                <w:sz w:val="17"/>
              </w:rPr>
              <w:t>Tipo y número de documento de identidad</w:t>
            </w:r>
          </w:p>
        </w:tc>
        <w:tc>
          <w:tcPr>
            <w:tcW w:w="5960" w:type="dxa"/>
            <w:vAlign w:val="center"/>
          </w:tcPr>
          <w:p w14:paraId="02D81AFF" w14:textId="77777777" w:rsidR="007554CD" w:rsidRPr="007554CD" w:rsidRDefault="007554CD">
            <w:pPr>
              <w:spacing w:after="80"/>
              <w:rPr>
                <w:color w:val="000000"/>
                <w:sz w:val="17"/>
              </w:rPr>
            </w:pPr>
          </w:p>
        </w:tc>
      </w:tr>
      <w:tr w:rsidR="007554CD" w:rsidRPr="007554CD" w14:paraId="36200C18" w14:textId="77777777" w:rsidTr="007554CD">
        <w:trPr>
          <w:trHeight w:val="400"/>
        </w:trPr>
        <w:tc>
          <w:tcPr>
            <w:tcW w:w="3400" w:type="dxa"/>
            <w:shd w:val="clear" w:color="F2F2F2" w:fill="F2F2F2"/>
            <w:vAlign w:val="center"/>
          </w:tcPr>
          <w:p w14:paraId="377B3E19" w14:textId="232E98BA" w:rsidR="007554CD" w:rsidRPr="007554CD" w:rsidRDefault="007554CD">
            <w:pPr>
              <w:spacing w:after="80"/>
              <w:rPr>
                <w:b/>
                <w:color w:val="000000"/>
                <w:sz w:val="17"/>
              </w:rPr>
            </w:pPr>
            <w:r w:rsidRPr="007554CD">
              <w:rPr>
                <w:b/>
                <w:color w:val="000000"/>
                <w:sz w:val="17"/>
              </w:rPr>
              <w:t>Parentesco o calidad en que actúa</w:t>
            </w:r>
          </w:p>
        </w:tc>
        <w:tc>
          <w:tcPr>
            <w:tcW w:w="5960" w:type="dxa"/>
            <w:vAlign w:val="center"/>
          </w:tcPr>
          <w:p w14:paraId="0E0A2452" w14:textId="77777777" w:rsidR="007554CD" w:rsidRPr="007554CD" w:rsidRDefault="007554CD">
            <w:pPr>
              <w:spacing w:after="80"/>
              <w:rPr>
                <w:color w:val="000000"/>
                <w:sz w:val="17"/>
              </w:rPr>
            </w:pPr>
          </w:p>
        </w:tc>
      </w:tr>
      <w:tr w:rsidR="007554CD" w:rsidRPr="007554CD" w14:paraId="79C513EF" w14:textId="77777777" w:rsidTr="007554CD">
        <w:trPr>
          <w:trHeight w:val="400"/>
        </w:trPr>
        <w:tc>
          <w:tcPr>
            <w:tcW w:w="3400" w:type="dxa"/>
            <w:shd w:val="clear" w:color="F2F2F2" w:fill="F2F2F2"/>
            <w:vAlign w:val="center"/>
          </w:tcPr>
          <w:p w14:paraId="067CD84D" w14:textId="4DA5CDAB" w:rsidR="007554CD" w:rsidRPr="007554CD" w:rsidRDefault="007554CD">
            <w:pPr>
              <w:spacing w:after="80"/>
              <w:rPr>
                <w:b/>
                <w:color w:val="000000"/>
                <w:sz w:val="17"/>
              </w:rPr>
            </w:pPr>
            <w:r w:rsidRPr="007554CD">
              <w:rPr>
                <w:b/>
                <w:color w:val="000000"/>
                <w:sz w:val="17"/>
              </w:rPr>
              <w:t>Declaración</w:t>
            </w:r>
          </w:p>
        </w:tc>
        <w:tc>
          <w:tcPr>
            <w:tcW w:w="5960" w:type="dxa"/>
            <w:vAlign w:val="center"/>
          </w:tcPr>
          <w:p w14:paraId="7E82C4CE" w14:textId="6CCFF881" w:rsidR="007554CD" w:rsidRPr="007554CD" w:rsidRDefault="007554CD">
            <w:pPr>
              <w:spacing w:after="80"/>
              <w:rPr>
                <w:color w:val="000000"/>
                <w:sz w:val="17"/>
              </w:rPr>
            </w:pPr>
            <w:r w:rsidRPr="007554CD">
              <w:rPr>
                <w:rFonts w:cs="Segoe UI Symbol"/>
                <w:color w:val="000000"/>
                <w:sz w:val="17"/>
              </w:rPr>
              <w:t>☐</w:t>
            </w:r>
            <w:r w:rsidRPr="007554CD">
              <w:rPr>
                <w:color w:val="000000"/>
                <w:sz w:val="17"/>
              </w:rPr>
              <w:t xml:space="preserve"> Declaro que el niño, niña o adolescente fue escuchado y que su opinión se valoró según su madurez, autonomía y capacidad de entendimiento.</w:t>
            </w:r>
          </w:p>
        </w:tc>
      </w:tr>
      <w:tr w:rsidR="007554CD" w:rsidRPr="007554CD" w14:paraId="6D0176FD" w14:textId="77777777" w:rsidTr="007554CD">
        <w:trPr>
          <w:trHeight w:val="800"/>
        </w:trPr>
        <w:tc>
          <w:tcPr>
            <w:tcW w:w="3400" w:type="dxa"/>
            <w:shd w:val="clear" w:color="F2F2F2" w:fill="F2F2F2"/>
            <w:vAlign w:val="center"/>
          </w:tcPr>
          <w:p w14:paraId="189AB6D5" w14:textId="017D4F79" w:rsidR="007554CD" w:rsidRPr="007554CD" w:rsidRDefault="007554CD">
            <w:pPr>
              <w:spacing w:after="80"/>
              <w:rPr>
                <w:b/>
                <w:color w:val="000000"/>
                <w:sz w:val="17"/>
              </w:rPr>
            </w:pPr>
            <w:r w:rsidRPr="007554CD">
              <w:rPr>
                <w:b/>
                <w:color w:val="000000"/>
                <w:sz w:val="17"/>
              </w:rPr>
              <w:t>Firma</w:t>
            </w:r>
          </w:p>
        </w:tc>
        <w:tc>
          <w:tcPr>
            <w:tcW w:w="5960" w:type="dxa"/>
            <w:vAlign w:val="center"/>
          </w:tcPr>
          <w:p w14:paraId="0264B85D" w14:textId="77777777" w:rsidR="007554CD" w:rsidRPr="007554CD" w:rsidRDefault="007554CD">
            <w:pPr>
              <w:spacing w:after="80"/>
              <w:rPr>
                <w:color w:val="000000"/>
                <w:sz w:val="17"/>
              </w:rPr>
            </w:pPr>
          </w:p>
        </w:tc>
      </w:tr>
    </w:tbl>
    <w:p w14:paraId="7518F04D" w14:textId="77777777" w:rsidR="007554CD" w:rsidRPr="007554CD" w:rsidRDefault="007554CD" w:rsidP="007554CD">
      <w:pPr>
        <w:spacing w:before="120" w:after="60"/>
        <w:rPr>
          <w:i/>
          <w:color w:val="555555"/>
          <w:sz w:val="18"/>
        </w:rPr>
      </w:pPr>
      <w:r w:rsidRPr="007554CD">
        <w:rPr>
          <w:i/>
          <w:color w:val="555555"/>
          <w:sz w:val="18"/>
        </w:rPr>
        <w:t>En formularios digitales, la firma se reemplaza por el registro de la fecha, la hora de la respuesta y la versión del aviso aceptado.</w:t>
      </w:r>
    </w:p>
    <w:p w14:paraId="67A3E7B9" w14:textId="28DE596A" w:rsidR="003646FB" w:rsidRDefault="003646FB">
      <w:pPr>
        <w:spacing w:after="80"/>
      </w:pPr>
    </w:p>
    <w:p w14:paraId="222A66BC" w14:textId="77777777" w:rsidR="003646FB" w:rsidRDefault="00000000">
      <w:pPr>
        <w:keepNext/>
        <w:spacing w:before="160" w:after="60"/>
      </w:pPr>
      <w:r>
        <w:rPr>
          <w:b/>
          <w:color w:val="1F3A1F"/>
          <w:sz w:val="21"/>
          <w:szCs w:val="21"/>
        </w:rPr>
        <w:t>Control de cambios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Look w:val="04A0" w:firstRow="1" w:lastRow="0" w:firstColumn="1" w:lastColumn="0" w:noHBand="0" w:noVBand="1"/>
      </w:tblPr>
      <w:tblGrid>
        <w:gridCol w:w="1200"/>
        <w:gridCol w:w="1800"/>
        <w:gridCol w:w="6360"/>
      </w:tblGrid>
      <w:tr w:rsidR="003646FB" w14:paraId="28C8375D" w14:textId="77777777">
        <w:trPr>
          <w:tblHeader/>
        </w:trPr>
        <w:tc>
          <w:tcPr>
            <w:tcW w:w="1200" w:type="dxa"/>
            <w:shd w:val="clear" w:color="auto" w:fill="0A6E0F"/>
          </w:tcPr>
          <w:p w14:paraId="4FB3F052" w14:textId="77777777" w:rsidR="003646FB" w:rsidRDefault="00000000">
            <w:pPr>
              <w:spacing w:before="20" w:after="20"/>
            </w:pPr>
            <w:r>
              <w:rPr>
                <w:b/>
                <w:color w:val="FFFFFF"/>
                <w:sz w:val="17"/>
                <w:szCs w:val="17"/>
              </w:rPr>
              <w:t>Versión</w:t>
            </w:r>
          </w:p>
        </w:tc>
        <w:tc>
          <w:tcPr>
            <w:tcW w:w="1800" w:type="dxa"/>
            <w:shd w:val="clear" w:color="auto" w:fill="0A6E0F"/>
          </w:tcPr>
          <w:p w14:paraId="45175234" w14:textId="77777777" w:rsidR="003646FB" w:rsidRDefault="00000000">
            <w:pPr>
              <w:spacing w:before="20" w:after="20"/>
            </w:pPr>
            <w:r>
              <w:rPr>
                <w:b/>
                <w:color w:val="FFFFFF"/>
                <w:sz w:val="17"/>
                <w:szCs w:val="17"/>
              </w:rPr>
              <w:t>Fecha</w:t>
            </w:r>
          </w:p>
        </w:tc>
        <w:tc>
          <w:tcPr>
            <w:tcW w:w="6360" w:type="dxa"/>
            <w:shd w:val="clear" w:color="auto" w:fill="0A6E0F"/>
          </w:tcPr>
          <w:p w14:paraId="2AB97B9E" w14:textId="77777777" w:rsidR="003646FB" w:rsidRDefault="00000000">
            <w:pPr>
              <w:spacing w:before="20" w:after="20"/>
            </w:pPr>
            <w:r>
              <w:rPr>
                <w:b/>
                <w:color w:val="FFFFFF"/>
                <w:sz w:val="17"/>
                <w:szCs w:val="17"/>
              </w:rPr>
              <w:t>Descripción</w:t>
            </w:r>
          </w:p>
        </w:tc>
      </w:tr>
      <w:tr w:rsidR="003646FB" w14:paraId="7B27C008" w14:textId="77777777">
        <w:trPr>
          <w:cantSplit/>
        </w:trPr>
        <w:tc>
          <w:tcPr>
            <w:tcW w:w="1200" w:type="dxa"/>
          </w:tcPr>
          <w:p w14:paraId="2400B1E5" w14:textId="77777777" w:rsidR="003646FB" w:rsidRDefault="00000000">
            <w:pPr>
              <w:spacing w:before="20" w:after="20"/>
            </w:pPr>
            <w:r>
              <w:rPr>
                <w:sz w:val="17"/>
                <w:szCs w:val="17"/>
              </w:rPr>
              <w:t>1.0</w:t>
            </w:r>
          </w:p>
        </w:tc>
        <w:tc>
          <w:tcPr>
            <w:tcW w:w="1800" w:type="dxa"/>
          </w:tcPr>
          <w:p w14:paraId="49B56021" w14:textId="77777777" w:rsidR="003646FB" w:rsidRDefault="00000000">
            <w:pPr>
              <w:spacing w:before="20" w:after="20"/>
            </w:pPr>
            <w:r>
              <w:rPr>
                <w:sz w:val="17"/>
                <w:szCs w:val="17"/>
                <w:highlight w:val="yellow"/>
              </w:rPr>
              <w:t>[fecha]</w:t>
            </w:r>
          </w:p>
        </w:tc>
        <w:tc>
          <w:tcPr>
            <w:tcW w:w="6360" w:type="dxa"/>
          </w:tcPr>
          <w:p w14:paraId="4E35A5D5" w14:textId="77777777" w:rsidR="003646FB" w:rsidRDefault="00000000">
            <w:pPr>
              <w:spacing w:before="20" w:after="20"/>
            </w:pPr>
            <w:r>
              <w:rPr>
                <w:sz w:val="17"/>
                <w:szCs w:val="17"/>
              </w:rPr>
              <w:t>Propuesta inicial de la Política de Tratamiento y Protección de Datos Personales de la FET.</w:t>
            </w:r>
          </w:p>
        </w:tc>
      </w:tr>
    </w:tbl>
    <w:p w14:paraId="3EFEE313" w14:textId="77777777" w:rsidR="003646FB" w:rsidRDefault="003646FB">
      <w:pPr>
        <w:spacing w:after="80"/>
      </w:pPr>
    </w:p>
    <w:sectPr w:rsidR="003646FB" w:rsidSect="00ED55F6">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113" w:footer="13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17BC" w14:textId="77777777" w:rsidR="00BD5E9A" w:rsidRPr="007525B3" w:rsidRDefault="00BD5E9A">
      <w:r w:rsidRPr="007525B3">
        <w:separator/>
      </w:r>
    </w:p>
  </w:endnote>
  <w:endnote w:type="continuationSeparator" w:id="0">
    <w:p w14:paraId="0D7E8FA9" w14:textId="77777777" w:rsidR="00BD5E9A" w:rsidRPr="007525B3" w:rsidRDefault="00BD5E9A">
      <w:r w:rsidRPr="007525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D4A1" w14:textId="77777777" w:rsidR="007554CD" w:rsidRDefault="007554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AFD3" w14:textId="77777777" w:rsidR="006A4D5D" w:rsidRPr="007525B3" w:rsidRDefault="006A4D5D">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F557" w14:textId="77777777" w:rsidR="007554CD" w:rsidRDefault="007554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DE19" w14:textId="77777777" w:rsidR="00BD5E9A" w:rsidRPr="007525B3" w:rsidRDefault="00BD5E9A">
      <w:r w:rsidRPr="007525B3">
        <w:separator/>
      </w:r>
    </w:p>
  </w:footnote>
  <w:footnote w:type="continuationSeparator" w:id="0">
    <w:p w14:paraId="2556A92E" w14:textId="77777777" w:rsidR="00BD5E9A" w:rsidRPr="007525B3" w:rsidRDefault="00BD5E9A">
      <w:r w:rsidRPr="007525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A161" w14:textId="77777777" w:rsidR="007554CD" w:rsidRDefault="007554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4451" w14:textId="77777777" w:rsidR="006A4D5D" w:rsidRPr="007525B3" w:rsidRDefault="00000000">
    <w:pPr>
      <w:pStyle w:val="Textoindependiente"/>
      <w:spacing w:line="14" w:lineRule="auto"/>
      <w:rPr>
        <w:sz w:val="20"/>
      </w:rPr>
    </w:pPr>
    <w:r>
      <w:rPr>
        <w:sz w:val="20"/>
        <w:lang w:eastAsia="es-419"/>
      </w:rPr>
      <w:pict w14:anchorId="0136C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777111" o:spid="_x0000_s1033" type="#_x0000_t75" style="position:absolute;margin-left:-1in;margin-top:-97.25pt;width:638.25pt;height:826.2pt;z-index:-251658752;mso-position-horizontal-relative:margin;mso-position-vertical-relative:margin" o:allowincell="f">
          <v:imagedata r:id="rId1" o:title="Membrete FET WORD ADMI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C408" w14:textId="77777777" w:rsidR="007554CD" w:rsidRDefault="007554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229F"/>
    <w:multiLevelType w:val="hybridMultilevel"/>
    <w:tmpl w:val="A5D6A3C2"/>
    <w:lvl w:ilvl="0" w:tplc="10EA22F0">
      <w:start w:val="1"/>
      <w:numFmt w:val="decimal"/>
      <w:lvlText w:val="%1."/>
      <w:lvlJc w:val="left"/>
      <w:pPr>
        <w:ind w:left="1074" w:hanging="360"/>
      </w:pPr>
      <w:rPr>
        <w:rFonts w:hint="default"/>
      </w:rPr>
    </w:lvl>
    <w:lvl w:ilvl="1" w:tplc="240A0019" w:tentative="1">
      <w:start w:val="1"/>
      <w:numFmt w:val="lowerLetter"/>
      <w:lvlText w:val="%2."/>
      <w:lvlJc w:val="left"/>
      <w:pPr>
        <w:ind w:left="1794" w:hanging="360"/>
      </w:pPr>
    </w:lvl>
    <w:lvl w:ilvl="2" w:tplc="240A001B" w:tentative="1">
      <w:start w:val="1"/>
      <w:numFmt w:val="lowerRoman"/>
      <w:lvlText w:val="%3."/>
      <w:lvlJc w:val="right"/>
      <w:pPr>
        <w:ind w:left="2514" w:hanging="180"/>
      </w:pPr>
    </w:lvl>
    <w:lvl w:ilvl="3" w:tplc="240A000F" w:tentative="1">
      <w:start w:val="1"/>
      <w:numFmt w:val="decimal"/>
      <w:lvlText w:val="%4."/>
      <w:lvlJc w:val="left"/>
      <w:pPr>
        <w:ind w:left="3234" w:hanging="360"/>
      </w:pPr>
    </w:lvl>
    <w:lvl w:ilvl="4" w:tplc="240A0019" w:tentative="1">
      <w:start w:val="1"/>
      <w:numFmt w:val="lowerLetter"/>
      <w:lvlText w:val="%5."/>
      <w:lvlJc w:val="left"/>
      <w:pPr>
        <w:ind w:left="3954" w:hanging="360"/>
      </w:pPr>
    </w:lvl>
    <w:lvl w:ilvl="5" w:tplc="240A001B" w:tentative="1">
      <w:start w:val="1"/>
      <w:numFmt w:val="lowerRoman"/>
      <w:lvlText w:val="%6."/>
      <w:lvlJc w:val="right"/>
      <w:pPr>
        <w:ind w:left="4674" w:hanging="180"/>
      </w:pPr>
    </w:lvl>
    <w:lvl w:ilvl="6" w:tplc="240A000F" w:tentative="1">
      <w:start w:val="1"/>
      <w:numFmt w:val="decimal"/>
      <w:lvlText w:val="%7."/>
      <w:lvlJc w:val="left"/>
      <w:pPr>
        <w:ind w:left="5394" w:hanging="360"/>
      </w:pPr>
    </w:lvl>
    <w:lvl w:ilvl="7" w:tplc="240A0019" w:tentative="1">
      <w:start w:val="1"/>
      <w:numFmt w:val="lowerLetter"/>
      <w:lvlText w:val="%8."/>
      <w:lvlJc w:val="left"/>
      <w:pPr>
        <w:ind w:left="6114" w:hanging="360"/>
      </w:pPr>
    </w:lvl>
    <w:lvl w:ilvl="8" w:tplc="240A001B" w:tentative="1">
      <w:start w:val="1"/>
      <w:numFmt w:val="lowerRoman"/>
      <w:lvlText w:val="%9."/>
      <w:lvlJc w:val="right"/>
      <w:pPr>
        <w:ind w:left="6834" w:hanging="180"/>
      </w:pPr>
    </w:lvl>
  </w:abstractNum>
  <w:abstractNum w:abstractNumId="1" w15:restartNumberingAfterBreak="0">
    <w:nsid w:val="19F92BF7"/>
    <w:multiLevelType w:val="hybridMultilevel"/>
    <w:tmpl w:val="32E4D79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0FE77AE"/>
    <w:multiLevelType w:val="hybridMultilevel"/>
    <w:tmpl w:val="3B2A1920"/>
    <w:lvl w:ilvl="0" w:tplc="0A640F0A">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278607BC"/>
    <w:multiLevelType w:val="hybridMultilevel"/>
    <w:tmpl w:val="A9E43814"/>
    <w:lvl w:ilvl="0" w:tplc="F176D58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0683FF3"/>
    <w:multiLevelType w:val="hybridMultilevel"/>
    <w:tmpl w:val="F7BA404E"/>
    <w:lvl w:ilvl="0" w:tplc="74FEAB7E">
      <w:start w:val="1"/>
      <w:numFmt w:val="bullet"/>
      <w:lvlText w:val="–"/>
      <w:lvlJc w:val="left"/>
      <w:pPr>
        <w:ind w:left="600" w:hanging="260"/>
      </w:pPr>
      <w:rPr>
        <w:rFonts w:ascii="Arial MT" w:hAnsi="Arial MT" w:hint="default"/>
        <w:color w:val="0A6E0F"/>
      </w:rPr>
    </w:lvl>
    <w:lvl w:ilvl="1" w:tplc="AB1A706C">
      <w:numFmt w:val="decimal"/>
      <w:lvlText w:val=""/>
      <w:lvlJc w:val="left"/>
    </w:lvl>
    <w:lvl w:ilvl="2" w:tplc="504CCC0E">
      <w:numFmt w:val="decimal"/>
      <w:lvlText w:val=""/>
      <w:lvlJc w:val="left"/>
    </w:lvl>
    <w:lvl w:ilvl="3" w:tplc="DE8883E8">
      <w:numFmt w:val="decimal"/>
      <w:lvlText w:val=""/>
      <w:lvlJc w:val="left"/>
    </w:lvl>
    <w:lvl w:ilvl="4" w:tplc="D90E7EE2">
      <w:numFmt w:val="decimal"/>
      <w:lvlText w:val=""/>
      <w:lvlJc w:val="left"/>
    </w:lvl>
    <w:lvl w:ilvl="5" w:tplc="3D487098">
      <w:numFmt w:val="decimal"/>
      <w:lvlText w:val=""/>
      <w:lvlJc w:val="left"/>
    </w:lvl>
    <w:lvl w:ilvl="6" w:tplc="1B7229A6">
      <w:numFmt w:val="decimal"/>
      <w:lvlText w:val=""/>
      <w:lvlJc w:val="left"/>
    </w:lvl>
    <w:lvl w:ilvl="7" w:tplc="3FDE930C">
      <w:numFmt w:val="decimal"/>
      <w:lvlText w:val=""/>
      <w:lvlJc w:val="left"/>
    </w:lvl>
    <w:lvl w:ilvl="8" w:tplc="DDD487A0">
      <w:numFmt w:val="decimal"/>
      <w:lvlText w:val=""/>
      <w:lvlJc w:val="left"/>
    </w:lvl>
  </w:abstractNum>
  <w:abstractNum w:abstractNumId="5" w15:restartNumberingAfterBreak="0">
    <w:nsid w:val="33B60003"/>
    <w:multiLevelType w:val="hybridMultilevel"/>
    <w:tmpl w:val="35DC908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44884F06"/>
    <w:multiLevelType w:val="hybridMultilevel"/>
    <w:tmpl w:val="6026F1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1F905C1"/>
    <w:multiLevelType w:val="hybridMultilevel"/>
    <w:tmpl w:val="D090BED2"/>
    <w:lvl w:ilvl="0" w:tplc="580A000B">
      <w:start w:val="1"/>
      <w:numFmt w:val="bullet"/>
      <w:lvlText w:val=""/>
      <w:lvlJc w:val="left"/>
      <w:pPr>
        <w:ind w:left="1434" w:hanging="360"/>
      </w:pPr>
      <w:rPr>
        <w:rFonts w:ascii="Wingdings" w:hAnsi="Wingdings" w:hint="default"/>
      </w:rPr>
    </w:lvl>
    <w:lvl w:ilvl="1" w:tplc="580A0003" w:tentative="1">
      <w:start w:val="1"/>
      <w:numFmt w:val="bullet"/>
      <w:lvlText w:val="o"/>
      <w:lvlJc w:val="left"/>
      <w:pPr>
        <w:ind w:left="2154" w:hanging="360"/>
      </w:pPr>
      <w:rPr>
        <w:rFonts w:ascii="Courier New" w:hAnsi="Courier New" w:cs="Courier New" w:hint="default"/>
      </w:rPr>
    </w:lvl>
    <w:lvl w:ilvl="2" w:tplc="580A0005" w:tentative="1">
      <w:start w:val="1"/>
      <w:numFmt w:val="bullet"/>
      <w:lvlText w:val=""/>
      <w:lvlJc w:val="left"/>
      <w:pPr>
        <w:ind w:left="2874" w:hanging="360"/>
      </w:pPr>
      <w:rPr>
        <w:rFonts w:ascii="Wingdings" w:hAnsi="Wingdings" w:hint="default"/>
      </w:rPr>
    </w:lvl>
    <w:lvl w:ilvl="3" w:tplc="580A0001" w:tentative="1">
      <w:start w:val="1"/>
      <w:numFmt w:val="bullet"/>
      <w:lvlText w:val=""/>
      <w:lvlJc w:val="left"/>
      <w:pPr>
        <w:ind w:left="3594" w:hanging="360"/>
      </w:pPr>
      <w:rPr>
        <w:rFonts w:ascii="Symbol" w:hAnsi="Symbol" w:hint="default"/>
      </w:rPr>
    </w:lvl>
    <w:lvl w:ilvl="4" w:tplc="580A0003" w:tentative="1">
      <w:start w:val="1"/>
      <w:numFmt w:val="bullet"/>
      <w:lvlText w:val="o"/>
      <w:lvlJc w:val="left"/>
      <w:pPr>
        <w:ind w:left="4314" w:hanging="360"/>
      </w:pPr>
      <w:rPr>
        <w:rFonts w:ascii="Courier New" w:hAnsi="Courier New" w:cs="Courier New" w:hint="default"/>
      </w:rPr>
    </w:lvl>
    <w:lvl w:ilvl="5" w:tplc="580A0005" w:tentative="1">
      <w:start w:val="1"/>
      <w:numFmt w:val="bullet"/>
      <w:lvlText w:val=""/>
      <w:lvlJc w:val="left"/>
      <w:pPr>
        <w:ind w:left="5034" w:hanging="360"/>
      </w:pPr>
      <w:rPr>
        <w:rFonts w:ascii="Wingdings" w:hAnsi="Wingdings" w:hint="default"/>
      </w:rPr>
    </w:lvl>
    <w:lvl w:ilvl="6" w:tplc="580A0001" w:tentative="1">
      <w:start w:val="1"/>
      <w:numFmt w:val="bullet"/>
      <w:lvlText w:val=""/>
      <w:lvlJc w:val="left"/>
      <w:pPr>
        <w:ind w:left="5754" w:hanging="360"/>
      </w:pPr>
      <w:rPr>
        <w:rFonts w:ascii="Symbol" w:hAnsi="Symbol" w:hint="default"/>
      </w:rPr>
    </w:lvl>
    <w:lvl w:ilvl="7" w:tplc="580A0003" w:tentative="1">
      <w:start w:val="1"/>
      <w:numFmt w:val="bullet"/>
      <w:lvlText w:val="o"/>
      <w:lvlJc w:val="left"/>
      <w:pPr>
        <w:ind w:left="6474" w:hanging="360"/>
      </w:pPr>
      <w:rPr>
        <w:rFonts w:ascii="Courier New" w:hAnsi="Courier New" w:cs="Courier New" w:hint="default"/>
      </w:rPr>
    </w:lvl>
    <w:lvl w:ilvl="8" w:tplc="580A0005" w:tentative="1">
      <w:start w:val="1"/>
      <w:numFmt w:val="bullet"/>
      <w:lvlText w:val=""/>
      <w:lvlJc w:val="left"/>
      <w:pPr>
        <w:ind w:left="7194" w:hanging="360"/>
      </w:pPr>
      <w:rPr>
        <w:rFonts w:ascii="Wingdings" w:hAnsi="Wingdings" w:hint="default"/>
      </w:rPr>
    </w:lvl>
  </w:abstractNum>
  <w:abstractNum w:abstractNumId="8" w15:restartNumberingAfterBreak="0">
    <w:nsid w:val="53774E4B"/>
    <w:multiLevelType w:val="hybridMultilevel"/>
    <w:tmpl w:val="631212A0"/>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9" w15:restartNumberingAfterBreak="0">
    <w:nsid w:val="55B84E75"/>
    <w:multiLevelType w:val="hybridMultilevel"/>
    <w:tmpl w:val="37A4E5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64B4E8C"/>
    <w:multiLevelType w:val="hybridMultilevel"/>
    <w:tmpl w:val="B4BC216C"/>
    <w:lvl w:ilvl="0" w:tplc="589AA76C">
      <w:start w:val="1"/>
      <w:numFmt w:val="decimal"/>
      <w:lvlText w:val="%1."/>
      <w:lvlJc w:val="left"/>
      <w:pPr>
        <w:ind w:left="1074" w:hanging="360"/>
      </w:pPr>
      <w:rPr>
        <w:rFonts w:hint="default"/>
      </w:rPr>
    </w:lvl>
    <w:lvl w:ilvl="1" w:tplc="240A0019" w:tentative="1">
      <w:start w:val="1"/>
      <w:numFmt w:val="lowerLetter"/>
      <w:lvlText w:val="%2."/>
      <w:lvlJc w:val="left"/>
      <w:pPr>
        <w:ind w:left="1794" w:hanging="360"/>
      </w:pPr>
    </w:lvl>
    <w:lvl w:ilvl="2" w:tplc="240A001B" w:tentative="1">
      <w:start w:val="1"/>
      <w:numFmt w:val="lowerRoman"/>
      <w:lvlText w:val="%3."/>
      <w:lvlJc w:val="right"/>
      <w:pPr>
        <w:ind w:left="2514" w:hanging="180"/>
      </w:pPr>
    </w:lvl>
    <w:lvl w:ilvl="3" w:tplc="240A000F" w:tentative="1">
      <w:start w:val="1"/>
      <w:numFmt w:val="decimal"/>
      <w:lvlText w:val="%4."/>
      <w:lvlJc w:val="left"/>
      <w:pPr>
        <w:ind w:left="3234" w:hanging="360"/>
      </w:pPr>
    </w:lvl>
    <w:lvl w:ilvl="4" w:tplc="240A0019" w:tentative="1">
      <w:start w:val="1"/>
      <w:numFmt w:val="lowerLetter"/>
      <w:lvlText w:val="%5."/>
      <w:lvlJc w:val="left"/>
      <w:pPr>
        <w:ind w:left="3954" w:hanging="360"/>
      </w:pPr>
    </w:lvl>
    <w:lvl w:ilvl="5" w:tplc="240A001B" w:tentative="1">
      <w:start w:val="1"/>
      <w:numFmt w:val="lowerRoman"/>
      <w:lvlText w:val="%6."/>
      <w:lvlJc w:val="right"/>
      <w:pPr>
        <w:ind w:left="4674" w:hanging="180"/>
      </w:pPr>
    </w:lvl>
    <w:lvl w:ilvl="6" w:tplc="240A000F" w:tentative="1">
      <w:start w:val="1"/>
      <w:numFmt w:val="decimal"/>
      <w:lvlText w:val="%7."/>
      <w:lvlJc w:val="left"/>
      <w:pPr>
        <w:ind w:left="5394" w:hanging="360"/>
      </w:pPr>
    </w:lvl>
    <w:lvl w:ilvl="7" w:tplc="240A0019" w:tentative="1">
      <w:start w:val="1"/>
      <w:numFmt w:val="lowerLetter"/>
      <w:lvlText w:val="%8."/>
      <w:lvlJc w:val="left"/>
      <w:pPr>
        <w:ind w:left="6114" w:hanging="360"/>
      </w:pPr>
    </w:lvl>
    <w:lvl w:ilvl="8" w:tplc="240A001B" w:tentative="1">
      <w:start w:val="1"/>
      <w:numFmt w:val="lowerRoman"/>
      <w:lvlText w:val="%9."/>
      <w:lvlJc w:val="right"/>
      <w:pPr>
        <w:ind w:left="6834" w:hanging="180"/>
      </w:pPr>
    </w:lvl>
  </w:abstractNum>
  <w:abstractNum w:abstractNumId="11" w15:restartNumberingAfterBreak="0">
    <w:nsid w:val="56AC4CEF"/>
    <w:multiLevelType w:val="hybridMultilevel"/>
    <w:tmpl w:val="998ABA7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5D2A6923"/>
    <w:multiLevelType w:val="hybridMultilevel"/>
    <w:tmpl w:val="406E165E"/>
    <w:lvl w:ilvl="0" w:tplc="D7B49CFC">
      <w:numFmt w:val="bullet"/>
      <w:lvlText w:val="•"/>
      <w:lvlJc w:val="left"/>
      <w:pPr>
        <w:ind w:left="718" w:hanging="360"/>
      </w:pPr>
      <w:rPr>
        <w:rFonts w:ascii="Century Gothic" w:hAnsi="Century Gothic" w:cstheme="minorBidi" w:hint="default"/>
        <w:spacing w:val="-10"/>
        <w:position w:val="0"/>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3" w15:restartNumberingAfterBreak="0">
    <w:nsid w:val="5F620262"/>
    <w:multiLevelType w:val="hybridMultilevel"/>
    <w:tmpl w:val="5030B462"/>
    <w:lvl w:ilvl="0" w:tplc="3078C068">
      <w:start w:val="1"/>
      <w:numFmt w:val="decimal"/>
      <w:lvlText w:val="%1."/>
      <w:lvlJc w:val="left"/>
      <w:pPr>
        <w:ind w:left="1440" w:hanging="360"/>
      </w:pPr>
      <w:rPr>
        <w:rFonts w:hint="default"/>
      </w:rPr>
    </w:lvl>
    <w:lvl w:ilvl="1" w:tplc="C114B254">
      <w:numFmt w:val="bullet"/>
      <w:lvlText w:val=""/>
      <w:lvlJc w:val="left"/>
      <w:pPr>
        <w:ind w:left="2160" w:hanging="360"/>
      </w:pPr>
      <w:rPr>
        <w:rFonts w:ascii="Symbol" w:eastAsia="Arial MT" w:hAnsi="Symbol" w:cs="Arial MT"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6ADC760D"/>
    <w:multiLevelType w:val="hybridMultilevel"/>
    <w:tmpl w:val="C13E17E2"/>
    <w:lvl w:ilvl="0" w:tplc="823007F4">
      <w:start w:val="1"/>
      <w:numFmt w:val="bullet"/>
      <w:lvlText w:val="·"/>
      <w:lvlJc w:val="left"/>
      <w:pPr>
        <w:ind w:left="360" w:hanging="360"/>
      </w:pPr>
      <w:rPr>
        <w:rFonts w:ascii="Symbol" w:hAnsi="Symbol" w:hint="default"/>
      </w:rPr>
    </w:lvl>
    <w:lvl w:ilvl="1" w:tplc="9FA27C68">
      <w:start w:val="1"/>
      <w:numFmt w:val="bullet"/>
      <w:lvlText w:val="o"/>
      <w:lvlJc w:val="left"/>
      <w:pPr>
        <w:ind w:left="1440" w:hanging="360"/>
      </w:pPr>
      <w:rPr>
        <w:rFonts w:ascii="Courier New" w:hAnsi="Courier New" w:hint="default"/>
      </w:rPr>
    </w:lvl>
    <w:lvl w:ilvl="2" w:tplc="0DF0049A">
      <w:start w:val="1"/>
      <w:numFmt w:val="bullet"/>
      <w:lvlText w:val=""/>
      <w:lvlJc w:val="left"/>
      <w:pPr>
        <w:ind w:left="2160" w:hanging="360"/>
      </w:pPr>
      <w:rPr>
        <w:rFonts w:ascii="Wingdings" w:hAnsi="Wingdings" w:hint="default"/>
      </w:rPr>
    </w:lvl>
    <w:lvl w:ilvl="3" w:tplc="C91E06DE">
      <w:start w:val="1"/>
      <w:numFmt w:val="bullet"/>
      <w:lvlText w:val=""/>
      <w:lvlJc w:val="left"/>
      <w:pPr>
        <w:ind w:left="2880" w:hanging="360"/>
      </w:pPr>
      <w:rPr>
        <w:rFonts w:ascii="Symbol" w:hAnsi="Symbol" w:hint="default"/>
      </w:rPr>
    </w:lvl>
    <w:lvl w:ilvl="4" w:tplc="BDB691A2">
      <w:start w:val="1"/>
      <w:numFmt w:val="bullet"/>
      <w:lvlText w:val="o"/>
      <w:lvlJc w:val="left"/>
      <w:pPr>
        <w:ind w:left="3600" w:hanging="360"/>
      </w:pPr>
      <w:rPr>
        <w:rFonts w:ascii="Courier New" w:hAnsi="Courier New" w:hint="default"/>
      </w:rPr>
    </w:lvl>
    <w:lvl w:ilvl="5" w:tplc="69845686">
      <w:start w:val="1"/>
      <w:numFmt w:val="bullet"/>
      <w:lvlText w:val=""/>
      <w:lvlJc w:val="left"/>
      <w:pPr>
        <w:ind w:left="4320" w:hanging="360"/>
      </w:pPr>
      <w:rPr>
        <w:rFonts w:ascii="Wingdings" w:hAnsi="Wingdings" w:hint="default"/>
      </w:rPr>
    </w:lvl>
    <w:lvl w:ilvl="6" w:tplc="D60AB836">
      <w:start w:val="1"/>
      <w:numFmt w:val="bullet"/>
      <w:lvlText w:val=""/>
      <w:lvlJc w:val="left"/>
      <w:pPr>
        <w:ind w:left="5040" w:hanging="360"/>
      </w:pPr>
      <w:rPr>
        <w:rFonts w:ascii="Symbol" w:hAnsi="Symbol" w:hint="default"/>
      </w:rPr>
    </w:lvl>
    <w:lvl w:ilvl="7" w:tplc="A87E6892">
      <w:start w:val="1"/>
      <w:numFmt w:val="bullet"/>
      <w:lvlText w:val="o"/>
      <w:lvlJc w:val="left"/>
      <w:pPr>
        <w:ind w:left="5760" w:hanging="360"/>
      </w:pPr>
      <w:rPr>
        <w:rFonts w:ascii="Courier New" w:hAnsi="Courier New" w:hint="default"/>
      </w:rPr>
    </w:lvl>
    <w:lvl w:ilvl="8" w:tplc="2F122618">
      <w:start w:val="1"/>
      <w:numFmt w:val="bullet"/>
      <w:lvlText w:val=""/>
      <w:lvlJc w:val="left"/>
      <w:pPr>
        <w:ind w:left="6480" w:hanging="360"/>
      </w:pPr>
      <w:rPr>
        <w:rFonts w:ascii="Wingdings" w:hAnsi="Wingdings" w:hint="default"/>
      </w:rPr>
    </w:lvl>
  </w:abstractNum>
  <w:abstractNum w:abstractNumId="15" w15:restartNumberingAfterBreak="0">
    <w:nsid w:val="7CE36268"/>
    <w:multiLevelType w:val="hybridMultilevel"/>
    <w:tmpl w:val="F1167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20280649">
    <w:abstractNumId w:val="7"/>
  </w:num>
  <w:num w:numId="2" w16cid:durableId="315257052">
    <w:abstractNumId w:val="11"/>
  </w:num>
  <w:num w:numId="3" w16cid:durableId="1072584377">
    <w:abstractNumId w:val="0"/>
  </w:num>
  <w:num w:numId="4" w16cid:durableId="1336609842">
    <w:abstractNumId w:val="10"/>
  </w:num>
  <w:num w:numId="5" w16cid:durableId="1588728613">
    <w:abstractNumId w:val="3"/>
  </w:num>
  <w:num w:numId="6" w16cid:durableId="2137986673">
    <w:abstractNumId w:val="2"/>
  </w:num>
  <w:num w:numId="7" w16cid:durableId="84229585">
    <w:abstractNumId w:val="13"/>
  </w:num>
  <w:num w:numId="8" w16cid:durableId="172691423">
    <w:abstractNumId w:val="5"/>
  </w:num>
  <w:num w:numId="9" w16cid:durableId="1175339083">
    <w:abstractNumId w:val="1"/>
  </w:num>
  <w:num w:numId="10" w16cid:durableId="1235093697">
    <w:abstractNumId w:val="8"/>
  </w:num>
  <w:num w:numId="11" w16cid:durableId="298145998">
    <w:abstractNumId w:val="9"/>
  </w:num>
  <w:num w:numId="12" w16cid:durableId="821115172">
    <w:abstractNumId w:val="6"/>
  </w:num>
  <w:num w:numId="13" w16cid:durableId="397245573">
    <w:abstractNumId w:val="12"/>
  </w:num>
  <w:num w:numId="14" w16cid:durableId="1462918739">
    <w:abstractNumId w:val="14"/>
  </w:num>
  <w:num w:numId="15" w16cid:durableId="1815946038">
    <w:abstractNumId w:val="15"/>
  </w:num>
  <w:num w:numId="16" w16cid:durableId="1592857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D5D"/>
    <w:rsid w:val="0002352C"/>
    <w:rsid w:val="0003259C"/>
    <w:rsid w:val="0005209F"/>
    <w:rsid w:val="000545F3"/>
    <w:rsid w:val="00071E9A"/>
    <w:rsid w:val="000824EA"/>
    <w:rsid w:val="00085D9C"/>
    <w:rsid w:val="000C4F28"/>
    <w:rsid w:val="000D60C4"/>
    <w:rsid w:val="000F3494"/>
    <w:rsid w:val="000F68F1"/>
    <w:rsid w:val="00117245"/>
    <w:rsid w:val="00124506"/>
    <w:rsid w:val="00137EF8"/>
    <w:rsid w:val="0014424B"/>
    <w:rsid w:val="00152FA0"/>
    <w:rsid w:val="00173010"/>
    <w:rsid w:val="001778E9"/>
    <w:rsid w:val="0018795F"/>
    <w:rsid w:val="001D3607"/>
    <w:rsid w:val="00243C4C"/>
    <w:rsid w:val="002621D8"/>
    <w:rsid w:val="00264721"/>
    <w:rsid w:val="00281E95"/>
    <w:rsid w:val="002A4660"/>
    <w:rsid w:val="002A7402"/>
    <w:rsid w:val="0030011C"/>
    <w:rsid w:val="003052AC"/>
    <w:rsid w:val="00306726"/>
    <w:rsid w:val="00337E4B"/>
    <w:rsid w:val="00346915"/>
    <w:rsid w:val="003640AE"/>
    <w:rsid w:val="003646FB"/>
    <w:rsid w:val="003957EB"/>
    <w:rsid w:val="003C6061"/>
    <w:rsid w:val="003E1515"/>
    <w:rsid w:val="00427075"/>
    <w:rsid w:val="00445017"/>
    <w:rsid w:val="004456A6"/>
    <w:rsid w:val="0047414F"/>
    <w:rsid w:val="00484BEE"/>
    <w:rsid w:val="00495C3A"/>
    <w:rsid w:val="004A4E46"/>
    <w:rsid w:val="004D2FED"/>
    <w:rsid w:val="004F6713"/>
    <w:rsid w:val="00535C54"/>
    <w:rsid w:val="00541C66"/>
    <w:rsid w:val="0054333F"/>
    <w:rsid w:val="00555D9A"/>
    <w:rsid w:val="005A1B25"/>
    <w:rsid w:val="005B6308"/>
    <w:rsid w:val="005E5DB4"/>
    <w:rsid w:val="00601492"/>
    <w:rsid w:val="00635D33"/>
    <w:rsid w:val="006459C1"/>
    <w:rsid w:val="0065250B"/>
    <w:rsid w:val="00685E0E"/>
    <w:rsid w:val="006A4D5D"/>
    <w:rsid w:val="006B658B"/>
    <w:rsid w:val="006C0EF6"/>
    <w:rsid w:val="006C5FFB"/>
    <w:rsid w:val="006E4150"/>
    <w:rsid w:val="006F0BA3"/>
    <w:rsid w:val="007525B3"/>
    <w:rsid w:val="007554CD"/>
    <w:rsid w:val="00775B2B"/>
    <w:rsid w:val="007A0E52"/>
    <w:rsid w:val="007D38E6"/>
    <w:rsid w:val="007D7688"/>
    <w:rsid w:val="007E1FD9"/>
    <w:rsid w:val="00807103"/>
    <w:rsid w:val="0082435A"/>
    <w:rsid w:val="00852BDC"/>
    <w:rsid w:val="008647B6"/>
    <w:rsid w:val="008658ED"/>
    <w:rsid w:val="00867690"/>
    <w:rsid w:val="008A0D05"/>
    <w:rsid w:val="008C219A"/>
    <w:rsid w:val="008C276A"/>
    <w:rsid w:val="008F4930"/>
    <w:rsid w:val="0090393F"/>
    <w:rsid w:val="009623A5"/>
    <w:rsid w:val="00975172"/>
    <w:rsid w:val="009C28EB"/>
    <w:rsid w:val="009C3BB8"/>
    <w:rsid w:val="009D0A29"/>
    <w:rsid w:val="00A152FC"/>
    <w:rsid w:val="00A37818"/>
    <w:rsid w:val="00A37CE4"/>
    <w:rsid w:val="00A503D6"/>
    <w:rsid w:val="00A62F81"/>
    <w:rsid w:val="00A63C84"/>
    <w:rsid w:val="00A846BC"/>
    <w:rsid w:val="00A84B70"/>
    <w:rsid w:val="00AC6019"/>
    <w:rsid w:val="00AD0F07"/>
    <w:rsid w:val="00AD2281"/>
    <w:rsid w:val="00B35999"/>
    <w:rsid w:val="00B74DCA"/>
    <w:rsid w:val="00B80687"/>
    <w:rsid w:val="00BD5E9A"/>
    <w:rsid w:val="00C02AA6"/>
    <w:rsid w:val="00C25904"/>
    <w:rsid w:val="00C409E6"/>
    <w:rsid w:val="00C47498"/>
    <w:rsid w:val="00C663BC"/>
    <w:rsid w:val="00CA0F3C"/>
    <w:rsid w:val="00CA6F51"/>
    <w:rsid w:val="00D1722E"/>
    <w:rsid w:val="00D40466"/>
    <w:rsid w:val="00D83193"/>
    <w:rsid w:val="00DC145F"/>
    <w:rsid w:val="00DC6D97"/>
    <w:rsid w:val="00DD4B8B"/>
    <w:rsid w:val="00DD5F4E"/>
    <w:rsid w:val="00E055CB"/>
    <w:rsid w:val="00ED55F6"/>
    <w:rsid w:val="00F11538"/>
    <w:rsid w:val="00F16748"/>
    <w:rsid w:val="00F51C54"/>
    <w:rsid w:val="00F70332"/>
    <w:rsid w:val="00F73DE9"/>
    <w:rsid w:val="00F87DE5"/>
    <w:rsid w:val="00F95D67"/>
    <w:rsid w:val="00FA7245"/>
    <w:rsid w:val="00FB0B0A"/>
    <w:rsid w:val="00FE544C"/>
    <w:rsid w:val="00FF01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18539"/>
  <w15:docId w15:val="{2B996C93-9952-4AE2-954F-ABAE54B9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paragraph" w:styleId="Ttulo1">
    <w:name w:val="heading 1"/>
    <w:basedOn w:val="Normal"/>
    <w:uiPriority w:val="9"/>
    <w:qFormat/>
    <w:pPr>
      <w:spacing w:before="92"/>
      <w:ind w:left="716" w:right="1162" w:hanging="2"/>
      <w:jc w:val="both"/>
      <w:outlineLvl w:val="0"/>
    </w:pPr>
    <w:rPr>
      <w:sz w:val="24"/>
      <w:szCs w:val="24"/>
    </w:rPr>
  </w:style>
  <w:style w:type="paragraph" w:styleId="Ttulo2">
    <w:name w:val="heading 2"/>
    <w:basedOn w:val="Normal"/>
    <w:uiPriority w:val="9"/>
    <w:unhideWhenUsed/>
    <w:qFormat/>
    <w:pPr>
      <w:ind w:left="714"/>
      <w:jc w:val="both"/>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aliases w:val="Bullets,Chulito,Num Bullet 1,List Paragraph1,lp1,Bullet Number,List Paragraph11,lp11,Bullet 1,Use Case List Paragraph,Bullet List,FooterText,TIT 2 IND,Titulo parrafo,titulo 3,Llista Nivell1,Párrafo de lista1,Segundo nivel de viñetas,Ha"/>
    <w:basedOn w:val="Normal"/>
    <w:link w:val="PrrafodelistaCar"/>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95C3A"/>
    <w:pPr>
      <w:tabs>
        <w:tab w:val="center" w:pos="4419"/>
        <w:tab w:val="right" w:pos="8838"/>
      </w:tabs>
    </w:pPr>
  </w:style>
  <w:style w:type="character" w:customStyle="1" w:styleId="EncabezadoCar">
    <w:name w:val="Encabezado Car"/>
    <w:basedOn w:val="Fuentedeprrafopredeter"/>
    <w:link w:val="Encabezado"/>
    <w:uiPriority w:val="99"/>
    <w:rsid w:val="00495C3A"/>
    <w:rPr>
      <w:rFonts w:ascii="Arial MT" w:eastAsia="Arial MT" w:hAnsi="Arial MT" w:cs="Arial MT"/>
      <w:lang w:val="es-ES"/>
    </w:rPr>
  </w:style>
  <w:style w:type="paragraph" w:styleId="Piedepgina">
    <w:name w:val="footer"/>
    <w:basedOn w:val="Normal"/>
    <w:link w:val="PiedepginaCar"/>
    <w:uiPriority w:val="99"/>
    <w:unhideWhenUsed/>
    <w:rsid w:val="00495C3A"/>
    <w:pPr>
      <w:tabs>
        <w:tab w:val="center" w:pos="4419"/>
        <w:tab w:val="right" w:pos="8838"/>
      </w:tabs>
    </w:pPr>
  </w:style>
  <w:style w:type="character" w:customStyle="1" w:styleId="PiedepginaCar">
    <w:name w:val="Pie de página Car"/>
    <w:basedOn w:val="Fuentedeprrafopredeter"/>
    <w:link w:val="Piedepgina"/>
    <w:uiPriority w:val="99"/>
    <w:rsid w:val="00495C3A"/>
    <w:rPr>
      <w:rFonts w:ascii="Arial MT" w:eastAsia="Arial MT" w:hAnsi="Arial MT" w:cs="Arial MT"/>
      <w:lang w:val="es-ES"/>
    </w:rPr>
  </w:style>
  <w:style w:type="character" w:styleId="Hipervnculo">
    <w:name w:val="Hyperlink"/>
    <w:basedOn w:val="Fuentedeprrafopredeter"/>
    <w:uiPriority w:val="99"/>
    <w:unhideWhenUsed/>
    <w:rsid w:val="00085D9C"/>
    <w:rPr>
      <w:color w:val="0000FF" w:themeColor="hyperlink"/>
      <w:u w:val="single"/>
    </w:rPr>
  </w:style>
  <w:style w:type="character" w:customStyle="1" w:styleId="Mencinsinresolver1">
    <w:name w:val="Mención sin resolver1"/>
    <w:basedOn w:val="Fuentedeprrafopredeter"/>
    <w:uiPriority w:val="99"/>
    <w:semiHidden/>
    <w:unhideWhenUsed/>
    <w:rsid w:val="00085D9C"/>
    <w:rPr>
      <w:color w:val="605E5C"/>
      <w:shd w:val="clear" w:color="auto" w:fill="E1DFDD"/>
    </w:rPr>
  </w:style>
  <w:style w:type="table" w:styleId="Tablaconcuadrcula">
    <w:name w:val="Table Grid"/>
    <w:basedOn w:val="Tablanormal"/>
    <w:rsid w:val="00864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A503D6"/>
    <w:rPr>
      <w:color w:val="605E5C"/>
      <w:shd w:val="clear" w:color="auto" w:fill="E1DFDD"/>
    </w:rPr>
  </w:style>
  <w:style w:type="character" w:styleId="Hipervnculovisitado">
    <w:name w:val="FollowedHyperlink"/>
    <w:basedOn w:val="Fuentedeprrafopredeter"/>
    <w:uiPriority w:val="99"/>
    <w:semiHidden/>
    <w:unhideWhenUsed/>
    <w:rsid w:val="00A503D6"/>
    <w:rPr>
      <w:color w:val="800080" w:themeColor="followedHyperlink"/>
      <w:u w:val="single"/>
    </w:rPr>
  </w:style>
  <w:style w:type="paragraph" w:customStyle="1" w:styleId="04xlpa">
    <w:name w:val="_04xlpa"/>
    <w:basedOn w:val="Normal"/>
    <w:rsid w:val="00117245"/>
    <w:pPr>
      <w:widowControl/>
      <w:autoSpaceDE/>
      <w:autoSpaceDN/>
      <w:spacing w:before="100" w:beforeAutospacing="1" w:after="100" w:afterAutospacing="1"/>
    </w:pPr>
    <w:rPr>
      <w:rFonts w:ascii="Times New Roman" w:eastAsia="Times New Roman" w:hAnsi="Times New Roman" w:cs="Times New Roman"/>
      <w:sz w:val="24"/>
      <w:szCs w:val="24"/>
      <w:lang w:eastAsia="es-CO"/>
    </w:rPr>
  </w:style>
  <w:style w:type="character" w:customStyle="1" w:styleId="wdyuqq">
    <w:name w:val="wdyuqq"/>
    <w:basedOn w:val="Fuentedeprrafopredeter"/>
    <w:rsid w:val="00117245"/>
  </w:style>
  <w:style w:type="paragraph" w:styleId="NormalWeb">
    <w:name w:val="Normal (Web)"/>
    <w:basedOn w:val="Normal"/>
    <w:uiPriority w:val="99"/>
    <w:unhideWhenUsed/>
    <w:rsid w:val="00137EF8"/>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styleId="Fuerte">
    <w:name w:val="Strong"/>
    <w:basedOn w:val="Fuentedeprrafopredeter"/>
    <w:uiPriority w:val="22"/>
    <w:qFormat/>
    <w:rsid w:val="00137EF8"/>
    <w:rPr>
      <w:b/>
      <w:bCs/>
    </w:rPr>
  </w:style>
  <w:style w:type="character" w:customStyle="1" w:styleId="PrrafodelistaCar">
    <w:name w:val="Párrafo de lista Car"/>
    <w:aliases w:val="Bullets Car,Chulito Car,Num Bullet 1 Car,List Paragraph1 Car,lp1 Car,Bullet Number Car,List Paragraph11 Car,lp11 Car,Bullet 1 Car,Use Case List Paragraph Car,Bullet List Car,FooterText Car,TIT 2 IND Car,Titulo parrafo Car,Ha Car"/>
    <w:link w:val="Prrafodelista"/>
    <w:uiPriority w:val="34"/>
    <w:qFormat/>
    <w:rsid w:val="00F51C54"/>
    <w:rPr>
      <w:rFonts w:ascii="Arial MT" w:eastAsia="Arial MT" w:hAnsi="Arial MT" w:cs="Arial MT"/>
      <w:lang w:val="es-ES"/>
    </w:rPr>
  </w:style>
  <w:style w:type="paragraph" w:customStyle="1" w:styleId="FirstParagraph">
    <w:name w:val="First Paragraph"/>
    <w:basedOn w:val="Textoindependiente"/>
    <w:next w:val="Textoindependiente"/>
    <w:qFormat/>
    <w:rsid w:val="007525B3"/>
    <w:pPr>
      <w:widowControl/>
      <w:autoSpaceDE/>
      <w:autoSpaceDN/>
      <w:spacing w:before="180" w:after="180"/>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7525B3"/>
    <w:pPr>
      <w:widowControl/>
      <w:autoSpaceDE/>
      <w:autoSpaceDN/>
      <w:spacing w:before="36" w:after="36"/>
    </w:pPr>
    <w:rPr>
      <w:rFonts w:asciiTheme="minorHAnsi" w:eastAsiaTheme="minorHAnsi" w:hAnsiTheme="minorHAnsi" w:cstheme="minorBidi"/>
      <w:sz w:val="24"/>
      <w:szCs w:val="24"/>
      <w:lang w:val="en-US"/>
    </w:rPr>
  </w:style>
  <w:style w:type="character" w:styleId="Mencinsinresolver">
    <w:name w:val="Unresolved Mention"/>
    <w:basedOn w:val="Fuentedeprrafopredeter"/>
    <w:uiPriority w:val="99"/>
    <w:semiHidden/>
    <w:unhideWhenUsed/>
    <w:rsid w:val="00445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035608">
      <w:bodyDiv w:val="1"/>
      <w:marLeft w:val="0"/>
      <w:marRight w:val="0"/>
      <w:marTop w:val="0"/>
      <w:marBottom w:val="0"/>
      <w:divBdr>
        <w:top w:val="none" w:sz="0" w:space="0" w:color="auto"/>
        <w:left w:val="none" w:sz="0" w:space="0" w:color="auto"/>
        <w:bottom w:val="none" w:sz="0" w:space="0" w:color="auto"/>
        <w:right w:val="none" w:sz="0" w:space="0" w:color="auto"/>
      </w:divBdr>
      <w:divsChild>
        <w:div w:id="1036660236">
          <w:marLeft w:val="0"/>
          <w:marRight w:val="0"/>
          <w:marTop w:val="0"/>
          <w:marBottom w:val="0"/>
          <w:divBdr>
            <w:top w:val="none" w:sz="0" w:space="0" w:color="auto"/>
            <w:left w:val="none" w:sz="0" w:space="0" w:color="auto"/>
            <w:bottom w:val="none" w:sz="0" w:space="0" w:color="auto"/>
            <w:right w:val="none" w:sz="0" w:space="0" w:color="auto"/>
          </w:divBdr>
        </w:div>
        <w:div w:id="294408695">
          <w:marLeft w:val="0"/>
          <w:marRight w:val="0"/>
          <w:marTop w:val="0"/>
          <w:marBottom w:val="0"/>
          <w:divBdr>
            <w:top w:val="none" w:sz="0" w:space="0" w:color="auto"/>
            <w:left w:val="none" w:sz="0" w:space="0" w:color="auto"/>
            <w:bottom w:val="none" w:sz="0" w:space="0" w:color="auto"/>
            <w:right w:val="none" w:sz="0" w:space="0" w:color="auto"/>
          </w:divBdr>
        </w:div>
        <w:div w:id="460419812">
          <w:marLeft w:val="0"/>
          <w:marRight w:val="0"/>
          <w:marTop w:val="0"/>
          <w:marBottom w:val="0"/>
          <w:divBdr>
            <w:top w:val="none" w:sz="0" w:space="0" w:color="auto"/>
            <w:left w:val="none" w:sz="0" w:space="0" w:color="auto"/>
            <w:bottom w:val="none" w:sz="0" w:space="0" w:color="auto"/>
            <w:right w:val="none" w:sz="0" w:space="0" w:color="auto"/>
          </w:divBdr>
        </w:div>
        <w:div w:id="1004279597">
          <w:marLeft w:val="0"/>
          <w:marRight w:val="0"/>
          <w:marTop w:val="0"/>
          <w:marBottom w:val="0"/>
          <w:divBdr>
            <w:top w:val="none" w:sz="0" w:space="0" w:color="auto"/>
            <w:left w:val="none" w:sz="0" w:space="0" w:color="auto"/>
            <w:bottom w:val="none" w:sz="0" w:space="0" w:color="auto"/>
            <w:right w:val="none" w:sz="0" w:space="0" w:color="auto"/>
          </w:divBdr>
        </w:div>
      </w:divsChild>
    </w:div>
    <w:div w:id="1664508646">
      <w:bodyDiv w:val="1"/>
      <w:marLeft w:val="0"/>
      <w:marRight w:val="0"/>
      <w:marTop w:val="0"/>
      <w:marBottom w:val="0"/>
      <w:divBdr>
        <w:top w:val="none" w:sz="0" w:space="0" w:color="auto"/>
        <w:left w:val="none" w:sz="0" w:space="0" w:color="auto"/>
        <w:bottom w:val="none" w:sz="0" w:space="0" w:color="auto"/>
        <w:right w:val="none" w:sz="0" w:space="0" w:color="auto"/>
      </w:divBdr>
    </w:div>
    <w:div w:id="1901404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t.edu.co/PQRS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et.edu.co"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948990-89B4-40EC-8CBB-4E9E268E54C4}">
  <we:reference id="wa200010453" version="1.0.0.1" store="es-ES" storeType="OMEX"/>
  <we:alternateReferences>
    <we:reference id="wa200010453" version="1.0.0.1" store="" storeType="OMEX"/>
  </we:alternateReferences>
  <we:properties>
    <we:property name="claude.fileId" value="&quot;7a95d770-cc4f-4931-bc57-305bd587fc0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02530-7308-4777-BD65-956E3C8FE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6312</Words>
  <Characters>34718</Characters>
  <Application>Microsoft Office Word</Application>
  <DocSecurity>0</DocSecurity>
  <Lines>631</Lines>
  <Paragraphs>398</Paragraphs>
  <ScaleCrop>false</ScaleCrop>
  <HeadingPairs>
    <vt:vector size="2" baseType="variant">
      <vt:variant>
        <vt:lpstr>Título</vt:lpstr>
      </vt:variant>
      <vt:variant>
        <vt:i4>1</vt:i4>
      </vt:variant>
    </vt:vector>
  </HeadingPairs>
  <TitlesOfParts>
    <vt:vector size="1" baseType="lpstr">
      <vt:lpstr>Política de Tratamiento y Protección de Datos Personales – FET (propuesta)</vt:lpstr>
    </vt:vector>
  </TitlesOfParts>
  <Company/>
  <LinksUpToDate>false</LinksUpToDate>
  <CharactersWithSpaces>40632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Tratamiento y Protección de Datos Personales – FET (propuesta)</dc:title>
  <dc:creator>PC Guissela</dc:creator>
  <cp:lastModifiedBy>Guissela Alexandra Lopez Rodriguez</cp:lastModifiedBy>
  <cp:revision>4</cp:revision>
  <cp:lastPrinted>2026-10-09T23:04:00Z</cp:lastPrinted>
  <dcterms:created xsi:type="dcterms:W3CDTF">2026-08-04T20:09:00Z</dcterms:created>
  <dcterms:modified xsi:type="dcterms:W3CDTF">2026-10-09T23:24:00Z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2020-08-20T00:00:00Z</vt:filetime>
  </property>
  <property fmtid="{D5CDD505-2E9C-101B-9397-08002B2CF9AE}" pid="3" name="Creator">
    <vt:lpwstr>Word</vt:lpwstr>
  </property>
  <property fmtid="{D5CDD505-2E9C-101B-9397-08002B2CF9AE}" pid="4" name="LastSaved">
    <vt:filetime>2023-04-25T00:00:00Z</vt:filetime>
  </property>
</Properties>
</file>