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A86C" w14:textId="6C25D3CF" w:rsidR="00D65967" w:rsidRPr="00A65970" w:rsidRDefault="00A65970" w:rsidP="00BB224B">
      <w:pPr>
        <w:spacing w:line="360" w:lineRule="auto"/>
        <w:jc w:val="both"/>
        <w:rPr>
          <w:lang w:val="es-CL"/>
        </w:rPr>
      </w:pPr>
      <w:proofErr w:type="spellStart"/>
      <w:r w:rsidRPr="00A65970">
        <w:rPr>
          <w:lang w:val="es-CL"/>
        </w:rPr>
        <w:t>Summary</w:t>
      </w:r>
      <w:proofErr w:type="spellEnd"/>
      <w:r w:rsidRPr="00A65970">
        <w:rPr>
          <w:lang w:val="es-CL"/>
        </w:rPr>
        <w:t xml:space="preserve"> </w:t>
      </w:r>
      <w:proofErr w:type="spellStart"/>
      <w:r w:rsidRPr="00A65970">
        <w:rPr>
          <w:lang w:val="es-CL"/>
        </w:rPr>
        <w:t>statistic</w:t>
      </w:r>
      <w:proofErr w:type="spellEnd"/>
      <w:r w:rsidRPr="00A65970">
        <w:rPr>
          <w:lang w:val="es-CL"/>
        </w:rPr>
        <w:t>: números que se usan para describir la data</w:t>
      </w:r>
    </w:p>
    <w:p w14:paraId="3027039F" w14:textId="023B9793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 xml:space="preserve">Tipos de variables </w:t>
      </w:r>
    </w:p>
    <w:p w14:paraId="4332A11E" w14:textId="414D9E82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Numérica: toma un gran rango de valores.</w:t>
      </w:r>
    </w:p>
    <w:p w14:paraId="59C6C508" w14:textId="5AD553E0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Discreta: solo toma un conjunto de valores positivos con saltos (0,</w:t>
      </w:r>
      <w:proofErr w:type="gramStart"/>
      <w:r w:rsidRPr="00745810">
        <w:rPr>
          <w:lang w:val="es-CL"/>
        </w:rPr>
        <w:t>1,2,…</w:t>
      </w:r>
      <w:proofErr w:type="gramEnd"/>
      <w:r w:rsidRPr="00745810">
        <w:rPr>
          <w:lang w:val="es-CL"/>
        </w:rPr>
        <w:t>)</w:t>
      </w:r>
    </w:p>
    <w:p w14:paraId="44FFA193" w14:textId="7C6FD88E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Categórica: representa una categoría a través de un numero</w:t>
      </w:r>
    </w:p>
    <w:p w14:paraId="596A5B1F" w14:textId="6751FA3A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>Relación</w:t>
      </w:r>
    </w:p>
    <w:p w14:paraId="4EF97A0E" w14:textId="5DF51593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Dependiente: se explica por la otra</w:t>
      </w:r>
    </w:p>
    <w:p w14:paraId="1E499E44" w14:textId="09DEC5A2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Independiente: no se explica por la otra</w:t>
      </w:r>
    </w:p>
    <w:p w14:paraId="2870F719" w14:textId="0E736598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Muestra: porción de la población</w:t>
      </w:r>
    </w:p>
    <w:p w14:paraId="7C0D3E0C" w14:textId="436A38C2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Evidencia anecdótica: no se sabe si representan a la población</w:t>
      </w:r>
    </w:p>
    <w:p w14:paraId="58A5EABD" w14:textId="4CE3B637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Muestreo al azar: reduce la parcialidad, aumenta la posibilidad de no respuesta.</w:t>
      </w:r>
    </w:p>
    <w:p w14:paraId="5D880BB5" w14:textId="77777777" w:rsid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Variable explicativa: explica a la otra variable de respuesta.</w:t>
      </w:r>
    </w:p>
    <w:p w14:paraId="005FE6FA" w14:textId="083E6A7E" w:rsidR="00A65970" w:rsidRP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u w:val="single"/>
          <w:lang w:val="es-CL"/>
        </w:rPr>
        <w:t xml:space="preserve">Tipos de estudio </w:t>
      </w:r>
    </w:p>
    <w:p w14:paraId="547B3C63" w14:textId="02ACE8C4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Observación: no interfiere directamente</w:t>
      </w:r>
    </w:p>
    <w:p w14:paraId="3E6A4E64" w14:textId="634D59F9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Experimentos: interfiere directamente</w:t>
      </w:r>
    </w:p>
    <w:p w14:paraId="2981A177" w14:textId="49481A88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 al azar: los grupos se dividen al azar. Reduce parcialidad.</w:t>
      </w:r>
    </w:p>
    <w:p w14:paraId="6E2EB1F7" w14:textId="727170AB" w:rsidR="00A65970" w:rsidRPr="00745810" w:rsidRDefault="00745810" w:rsidP="00BB224B">
      <w:pPr>
        <w:spacing w:line="360" w:lineRule="auto"/>
        <w:jc w:val="both"/>
        <w:rPr>
          <w:u w:val="single"/>
          <w:lang w:val="es-CL"/>
        </w:rPr>
      </w:pPr>
      <w:r w:rsidRPr="00745810">
        <w:rPr>
          <w:u w:val="single"/>
          <w:lang w:val="es-CL"/>
        </w:rPr>
        <w:t>Gráficos</w:t>
      </w:r>
    </w:p>
    <w:p w14:paraId="35267D62" w14:textId="7588723E" w:rsidR="00745810" w:rsidRPr="00576375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576375">
        <w:rPr>
          <w:lang w:val="es-CL"/>
        </w:rPr>
        <w:t>Dispersión/</w:t>
      </w:r>
      <w:proofErr w:type="spellStart"/>
      <w:r w:rsidRPr="00576375">
        <w:rPr>
          <w:lang w:val="es-CL"/>
        </w:rPr>
        <w:t>scatterplots</w:t>
      </w:r>
      <w:proofErr w:type="spellEnd"/>
      <w:r w:rsidRPr="00576375">
        <w:rPr>
          <w:lang w:val="es-CL"/>
        </w:rPr>
        <w:t xml:space="preserve"> (pareada): muestran la relación entre 2 variables (lineal/no lineal)</w:t>
      </w:r>
    </w:p>
    <w:p w14:paraId="1163CB55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>Histogramas: dan la información sobre la densidad de la data. Entre más grande más común. Cuentan con cola a la izquierda, a la derecha y con simetría.</w:t>
      </w:r>
    </w:p>
    <w:p w14:paraId="61B5A73B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 xml:space="preserve">Box </w:t>
      </w:r>
      <w:proofErr w:type="spellStart"/>
      <w:r w:rsidRPr="00D643F1">
        <w:rPr>
          <w:lang w:val="es-CL"/>
        </w:rPr>
        <w:t>plot</w:t>
      </w:r>
      <w:proofErr w:type="spellEnd"/>
      <w:r w:rsidRPr="00D643F1">
        <w:rPr>
          <w:lang w:val="es-CL"/>
        </w:rPr>
        <w:t>: muestra los datos según los cuartiles.</w:t>
      </w:r>
      <w:r w:rsidR="00D643F1" w:rsidRPr="00D643F1">
        <w:rPr>
          <w:noProof/>
          <w:lang w:val="es-CL"/>
        </w:rPr>
        <w:t xml:space="preserve"> </w:t>
      </w:r>
    </w:p>
    <w:p w14:paraId="5B398ED6" w14:textId="6E83A0AD" w:rsidR="00D74907" w:rsidRDefault="00D643F1" w:rsidP="00BB224B">
      <w:pPr>
        <w:pStyle w:val="Prrafodelista"/>
        <w:spacing w:line="360" w:lineRule="auto"/>
        <w:jc w:val="center"/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4002570F" wp14:editId="042695CF">
            <wp:extent cx="4343400" cy="2956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98" cy="29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F79F" w14:textId="77777777" w:rsidR="00BB224B" w:rsidRDefault="00BB224B" w:rsidP="00BB224B">
      <w:pPr>
        <w:pStyle w:val="Prrafodelista"/>
        <w:spacing w:line="360" w:lineRule="auto"/>
        <w:jc w:val="center"/>
        <w:rPr>
          <w:lang w:val="es-CL"/>
        </w:rPr>
      </w:pPr>
    </w:p>
    <w:p w14:paraId="7B6C8796" w14:textId="222D16DC" w:rsidR="00D643F1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Unimodal: concentración en un lado</w:t>
      </w:r>
    </w:p>
    <w:p w14:paraId="36D2C499" w14:textId="59B99349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Bimodal: concentración en 2 lados</w:t>
      </w:r>
    </w:p>
    <w:p w14:paraId="3F543E65" w14:textId="79FF3F40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Multimodal: concentración en 3 o más lados.</w:t>
      </w:r>
    </w:p>
    <w:p w14:paraId="181620B4" w14:textId="3A315794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Desviación estándar: que tan cerca esta la data de su media.</w:t>
      </w:r>
    </w:p>
    <w:p w14:paraId="6AB9EC31" w14:textId="6267AB13" w:rsidR="00693987" w:rsidRP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Valores atípicos: sirven para ver que tan sesgada esta la distribución, identificar errores y ver propiedades de la data.</w:t>
      </w:r>
    </w:p>
    <w:p w14:paraId="71F52059" w14:textId="051A65DE" w:rsidR="00D74907" w:rsidRDefault="00F03DF3" w:rsidP="00576375">
      <w:pPr>
        <w:ind w:left="360"/>
        <w:rPr>
          <w:u w:val="single"/>
          <w:lang w:val="es-CL"/>
        </w:rPr>
      </w:pPr>
      <w:r w:rsidRPr="00F03DF3">
        <w:rPr>
          <w:u w:val="single"/>
          <w:lang w:val="es-CL"/>
        </w:rPr>
        <w:t>Distribución normal</w:t>
      </w:r>
    </w:p>
    <w:p w14:paraId="60C2987D" w14:textId="063C0E80" w:rsidR="00B02E9A" w:rsidRDefault="00B02E9A" w:rsidP="00576375">
      <w:pPr>
        <w:ind w:left="360"/>
        <w:rPr>
          <w:lang w:val="es-CL"/>
        </w:rPr>
      </w:pPr>
      <w:r>
        <w:rPr>
          <w:lang w:val="es-CL"/>
        </w:rPr>
        <w:tab/>
        <w:t>Aceptación:</w:t>
      </w:r>
    </w:p>
    <w:p w14:paraId="49050A1C" w14:textId="47DFF9CC" w:rsid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Independiente</w:t>
      </w:r>
    </w:p>
    <w:p w14:paraId="7BD6C8F1" w14:textId="7343ABC7" w:rsidR="00C0253D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N&gt;30</w:t>
      </w:r>
    </w:p>
    <w:p w14:paraId="0621D7F3" w14:textId="569A1172" w:rsidR="00C0253D" w:rsidRP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sesgado</w:t>
      </w:r>
    </w:p>
    <w:p w14:paraId="479F9722" w14:textId="64131BF2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media mueve la curva.</w:t>
      </w:r>
    </w:p>
    <w:p w14:paraId="4C23F465" w14:textId="4F97930C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desviación estándar la comprime o la expande.</w:t>
      </w:r>
    </w:p>
    <w:p w14:paraId="04F11EF6" w14:textId="1851D0D6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 xml:space="preserve">Z= </w:t>
      </w:r>
      <m:oMath>
        <m:r>
          <w:rPr>
            <w:rFonts w:ascii="Cambria Math" w:hAnsi="Cambria Math"/>
            <w:lang w:val="es-CL"/>
          </w:rPr>
          <m:t>(x-u)/</m:t>
        </m:r>
        <m:r>
          <w:rPr>
            <w:rFonts w:ascii="Cambria Math" w:hAnsi="Cambria Math"/>
            <w:lang w:val="es-CL"/>
          </w:rPr>
          <m:t>σ</m:t>
        </m:r>
      </m:oMath>
      <w:r w:rsidR="00145671">
        <w:rPr>
          <w:rFonts w:eastAsiaTheme="minorEastAsia"/>
          <w:lang w:val="es-CL"/>
        </w:rPr>
        <w:t xml:space="preserve">  </w:t>
      </w:r>
      <w:proofErr w:type="gramStart"/>
      <w:r w:rsidR="00145671">
        <w:rPr>
          <w:rFonts w:eastAsiaTheme="minorEastAsia"/>
          <w:lang w:val="es-CL"/>
        </w:rPr>
        <w:t xml:space="preserve">  ;</w:t>
      </w:r>
      <w:proofErr w:type="gramEnd"/>
      <w:r w:rsidR="00145671">
        <w:rPr>
          <w:rFonts w:eastAsiaTheme="minorEastAsia"/>
          <w:lang w:val="es-C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95</m:t>
            </m:r>
          </m:sub>
        </m:sSub>
        <m:r>
          <w:rPr>
            <w:rFonts w:ascii="Cambria Math" w:eastAsiaTheme="minorEastAsia" w:hAnsi="Cambria Math"/>
            <w:lang w:val="es-CL"/>
          </w:rPr>
          <m:t>%=1.96</m:t>
        </m:r>
      </m:oMath>
    </w:p>
    <w:p w14:paraId="224327ED" w14:textId="78145A48" w:rsidR="00F03DF3" w:rsidRDefault="00F03DF3" w:rsidP="00576375">
      <w:pPr>
        <w:ind w:left="360"/>
        <w:rPr>
          <w:lang w:val="es-CL"/>
        </w:rPr>
      </w:pPr>
      <w:r>
        <w:rPr>
          <w:lang w:val="es-CL"/>
        </w:rPr>
        <w:t xml:space="preserve">Error </w:t>
      </w:r>
      <w:r w:rsidR="00086F5F">
        <w:rPr>
          <w:lang w:val="es-CL"/>
        </w:rPr>
        <w:t>estándar (</w:t>
      </w:r>
      <w:r>
        <w:rPr>
          <w:lang w:val="es-CL"/>
        </w:rPr>
        <w:t xml:space="preserve">SE)= </w:t>
      </w:r>
      <m:oMath>
        <m:r>
          <w:rPr>
            <w:rFonts w:ascii="Cambria Math" w:hAnsi="Cambria Math"/>
            <w:lang w:val="es-CL"/>
          </w:rPr>
          <m:t>σ/√n</m:t>
        </m:r>
      </m:oMath>
    </w:p>
    <w:p w14:paraId="3B0168C9" w14:textId="68CB52AD" w:rsidR="00F03DF3" w:rsidRDefault="00F03DF3" w:rsidP="00576375">
      <w:pPr>
        <w:ind w:left="360"/>
        <w:rPr>
          <w:rFonts w:eastAsiaTheme="minorEastAsia"/>
          <w:lang w:val="es-CL"/>
        </w:rPr>
      </w:pPr>
      <w:r>
        <w:rPr>
          <w:lang w:val="es-CL"/>
        </w:rPr>
        <w:t xml:space="preserve">Intervalo de confianza: </w:t>
      </w:r>
      <m:oMath>
        <m:r>
          <w:rPr>
            <w:rFonts w:ascii="Cambria Math" w:hAnsi="Cambria Math"/>
            <w:lang w:val="es-CL"/>
          </w:rPr>
          <m:t>u±Z*SE</m:t>
        </m:r>
      </m:oMath>
    </w:p>
    <w:p w14:paraId="5B2F9362" w14:textId="476DA6D0" w:rsidR="00145671" w:rsidRDefault="00145671" w:rsidP="00576375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Es cuan confiable es que este dentro del intervalo. </w:t>
      </w:r>
      <w:r w:rsidRPr="00145671">
        <w:rPr>
          <w:rFonts w:eastAsiaTheme="minorEastAsia"/>
          <w:b/>
          <w:bCs/>
          <w:lang w:val="es-CL"/>
        </w:rPr>
        <w:t>NO</w:t>
      </w:r>
      <w:r>
        <w:rPr>
          <w:rFonts w:eastAsiaTheme="minorEastAsia"/>
          <w:lang w:val="es-CL"/>
        </w:rPr>
        <w:t xml:space="preserve"> es probabilidad, es </w:t>
      </w:r>
      <w:r w:rsidRPr="00145671">
        <w:rPr>
          <w:rFonts w:eastAsiaTheme="minorEastAsia"/>
          <w:u w:val="single"/>
          <w:lang w:val="es-CL"/>
        </w:rPr>
        <w:t>confiabilidad.</w:t>
      </w:r>
      <w:r>
        <w:rPr>
          <w:rFonts w:eastAsiaTheme="minorEastAsia"/>
          <w:lang w:val="es-CL"/>
        </w:rPr>
        <w:t xml:space="preserve"> </w:t>
      </w:r>
    </w:p>
    <w:p w14:paraId="54A544A4" w14:textId="2DA92E16" w:rsidR="00145671" w:rsidRDefault="00FB3E81" w:rsidP="00576375">
      <w:pPr>
        <w:ind w:left="360"/>
        <w:rPr>
          <w:lang w:val="es-CL"/>
        </w:rPr>
      </w:pPr>
      <w:r>
        <w:rPr>
          <w:lang w:val="es-CL"/>
        </w:rPr>
        <w:t xml:space="preserve">Error tipo 1: H0 es </w:t>
      </w:r>
      <w:proofErr w:type="gramStart"/>
      <w:r>
        <w:rPr>
          <w:lang w:val="es-CL"/>
        </w:rPr>
        <w:t>verdadera</w:t>
      </w:r>
      <w:proofErr w:type="gramEnd"/>
      <w:r>
        <w:rPr>
          <w:lang w:val="es-CL"/>
        </w:rPr>
        <w:t xml:space="preserve"> pero esta se rechaza.</w:t>
      </w:r>
    </w:p>
    <w:p w14:paraId="4E59DE74" w14:textId="241B7370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lastRenderedPageBreak/>
        <w:t>Error tipo 2: no rechazar H0 cuando se debe rechazar.</w:t>
      </w:r>
    </w:p>
    <w:p w14:paraId="4C285D9D" w14:textId="41E888AF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Al reducir un tipo de error el otro aumenta.</w:t>
      </w:r>
    </w:p>
    <w:p w14:paraId="10D08A41" w14:textId="7F410DEE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P valor: probabilidad de que la data sea favorable para la HA.</w:t>
      </w:r>
    </w:p>
    <w:p w14:paraId="7DC06A41" w14:textId="6F9C35A7" w:rsidR="00FB3E81" w:rsidRDefault="00482211" w:rsidP="00576375">
      <w:pPr>
        <w:ind w:left="360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C41536C" wp14:editId="5119D66A">
            <wp:extent cx="5943600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2F71" w14:textId="18FFF1EC" w:rsidR="00C0253D" w:rsidRDefault="00C0253D" w:rsidP="00576375">
      <w:pPr>
        <w:ind w:left="360"/>
        <w:rPr>
          <w:lang w:val="es-CL"/>
        </w:rPr>
      </w:pPr>
    </w:p>
    <w:p w14:paraId="2DF0A57B" w14:textId="682CAF33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t xml:space="preserve">Teorema del </w:t>
      </w:r>
      <w:proofErr w:type="spellStart"/>
      <w:r>
        <w:rPr>
          <w:lang w:val="es-CL"/>
        </w:rPr>
        <w:t>limite</w:t>
      </w:r>
      <w:proofErr w:type="spellEnd"/>
      <w:r>
        <w:rPr>
          <w:lang w:val="es-CL"/>
        </w:rPr>
        <w:t xml:space="preserve"> central: </w:t>
      </w:r>
      <w:r w:rsidR="00EF205A">
        <w:rPr>
          <w:lang w:val="es-CL"/>
        </w:rPr>
        <w:t>la distribución de la media de la muestra es aproximadamente normal si viene de una distribución normal.</w:t>
      </w:r>
    </w:p>
    <w:p w14:paraId="3CD4E10B" w14:textId="154A17AA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t>No pareados: si x esta en el grupo 1, no es necesario que este en el 2.</w:t>
      </w:r>
    </w:p>
    <w:p w14:paraId="567A89F5" w14:textId="54939A3E" w:rsidR="00EF205A" w:rsidRDefault="00EF205A" w:rsidP="00576375">
      <w:pPr>
        <w:ind w:left="360"/>
        <w:rPr>
          <w:u w:val="single"/>
          <w:lang w:val="es-CL"/>
        </w:rPr>
      </w:pPr>
      <w:r w:rsidRPr="00EF205A">
        <w:rPr>
          <w:u w:val="single"/>
          <w:lang w:val="es-CL"/>
        </w:rPr>
        <w:t>Distribución t</w:t>
      </w:r>
    </w:p>
    <w:p w14:paraId="3D91214D" w14:textId="13B745E9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Para muestras pequeñas y centradas en 0.</w:t>
      </w:r>
    </w:p>
    <w:p w14:paraId="7901BA6E" w14:textId="45DFFBA7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Condiciones de aceptación:</w:t>
      </w:r>
    </w:p>
    <w:p w14:paraId="3CC600E6" w14:textId="7CFBA865" w:rsidR="00EF205A" w:rsidRP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Independencia dentro de la muestra.</w:t>
      </w:r>
    </w:p>
    <w:p w14:paraId="23115E91" w14:textId="646B34C6" w:rsid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Muestra que venga de una población aproximadamente normal.</w:t>
      </w:r>
    </w:p>
    <w:p w14:paraId="7FD46D23" w14:textId="10DB9122" w:rsid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lang w:val="es-CL"/>
        </w:rPr>
        <w:t xml:space="preserve">Grados de libertad: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n</m:t>
            </m:r>
          </m:e>
          <m:sub>
            <m:r>
              <w:rPr>
                <w:rFonts w:ascii="Cambria Math" w:hAnsi="Cambria Math"/>
                <w:lang w:val="es-CL"/>
              </w:rPr>
              <m:t>muestra</m:t>
            </m:r>
          </m:sub>
        </m:sSub>
        <m:r>
          <w:rPr>
            <w:rFonts w:ascii="Cambria Math" w:hAnsi="Cambria Math"/>
            <w:lang w:val="es-CL"/>
          </w:rPr>
          <m:t>-1</m:t>
        </m:r>
      </m:oMath>
    </w:p>
    <w:p w14:paraId="525B9094" w14:textId="797C47EA" w:rsidR="00EF205A" w:rsidRP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Intervalo de confianza: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media</m:t>
            </m:r>
          </m:sub>
        </m:sSub>
        <m:r>
          <w:rPr>
            <w:rFonts w:ascii="Cambria Math" w:eastAsiaTheme="minorEastAsia" w:hAnsi="Cambria Math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df</m:t>
            </m:r>
          </m:sub>
        </m:sSub>
        <m:r>
          <w:rPr>
            <w:rFonts w:ascii="Cambria Math" w:eastAsiaTheme="minorEastAsia" w:hAnsi="Cambria Math"/>
            <w:lang w:val="es-CL"/>
          </w:rPr>
          <m:t>*SE</m:t>
        </m:r>
      </m:oMath>
    </w:p>
    <w:p w14:paraId="69A0CE72" w14:textId="77777777" w:rsidR="009B6B35" w:rsidRDefault="00EF205A" w:rsidP="009B6B35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Para diferencia de muestras:</w:t>
      </w:r>
    </w:p>
    <w:p w14:paraId="179E7309" w14:textId="77777777" w:rsidR="009B6B35" w:rsidRDefault="00EF205A" w:rsidP="009B6B35">
      <w:pPr>
        <w:ind w:left="72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total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 </m:t>
          </m:r>
        </m:oMath>
      </m:oMathPara>
    </w:p>
    <w:p w14:paraId="58CE12E2" w14:textId="77777777" w:rsidR="009B6B35" w:rsidRDefault="009B6B35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br w:type="page"/>
      </w:r>
    </w:p>
    <w:p w14:paraId="35C62ECB" w14:textId="31CDD18D" w:rsidR="00EF205A" w:rsidRDefault="00EF205A" w:rsidP="009B6B35">
      <w:pPr>
        <w:ind w:left="720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media 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r>
            <w:rPr>
              <w:rFonts w:ascii="Cambria Math" w:eastAsiaTheme="minorEastAsia" w:hAnsi="Cambria Math"/>
              <w:lang w:val="es-CL"/>
            </w:rPr>
            <m:t>√(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L"/>
            </w:rPr>
            <m:t>)</m:t>
          </m:r>
        </m:oMath>
      </m:oMathPara>
    </w:p>
    <w:p w14:paraId="712E6432" w14:textId="4EE46F72" w:rsidR="00EF205A" w:rsidRPr="00EF205A" w:rsidRDefault="009B6B35" w:rsidP="00EF205A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ab/>
      </w:r>
      <m:oMath>
        <m:r>
          <w:rPr>
            <w:rFonts w:ascii="Cambria Math" w:eastAsiaTheme="minorEastAsia" w:hAnsi="Cambria Math"/>
            <w:lang w:val="es-CL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totales</m:t>
            </m:r>
          </m:sub>
        </m:sSub>
        <m:r>
          <w:rPr>
            <w:rFonts w:ascii="Cambria Math" w:eastAsiaTheme="minorEastAsia" w:hAnsi="Cambria Math"/>
            <w:lang w:val="es-CL"/>
          </w:rPr>
          <m:t>=d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minimo</m:t>
            </m:r>
          </m:sub>
        </m:sSub>
        <m:r>
          <w:rPr>
            <w:rFonts w:ascii="Cambria Math" w:eastAsiaTheme="minorEastAsia" w:hAnsi="Cambria Math"/>
            <w:lang w:val="es-CL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/>
            <w:lang w:val="es-CL"/>
          </w:rPr>
          <m:t xml:space="preserve">-1, 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2</m:t>
            </m:r>
          </m:sub>
        </m:sSub>
        <m:r>
          <w:rPr>
            <w:rFonts w:ascii="Cambria Math" w:eastAsiaTheme="minorEastAsia" w:hAnsi="Cambria Math"/>
            <w:lang w:val="es-CL"/>
          </w:rPr>
          <m:t>-1)</m:t>
        </m:r>
      </m:oMath>
    </w:p>
    <w:p w14:paraId="310133E7" w14:textId="77777777" w:rsidR="00EF205A" w:rsidRPr="00EF205A" w:rsidRDefault="00EF205A" w:rsidP="00EF205A">
      <w:pPr>
        <w:ind w:left="720"/>
        <w:rPr>
          <w:rFonts w:eastAsiaTheme="minorEastAsia"/>
          <w:lang w:val="es-CL"/>
        </w:rPr>
      </w:pPr>
    </w:p>
    <w:p w14:paraId="4A097195" w14:textId="51C7E458" w:rsidR="00FB3E81" w:rsidRDefault="00094A91" w:rsidP="00576375">
      <w:pPr>
        <w:ind w:left="360"/>
        <w:rPr>
          <w:lang w:val="es-CL"/>
        </w:rPr>
      </w:pPr>
      <w:r>
        <w:rPr>
          <w:lang w:val="es-CL"/>
        </w:rPr>
        <w:t>Desviación estándar agrupada: 2 grupos con desviaciones estándar similares se pueden tratar como idénticos.</w:t>
      </w:r>
    </w:p>
    <w:p w14:paraId="7C8FD3EA" w14:textId="0CC71110" w:rsidR="00094A91" w:rsidRPr="00D3303D" w:rsidRDefault="00094A91" w:rsidP="00576375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varianza</m:t>
          </m:r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  ;  df=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-2</m:t>
          </m:r>
        </m:oMath>
      </m:oMathPara>
    </w:p>
    <w:p w14:paraId="4BE6575F" w14:textId="0911B880" w:rsidR="00D3303D" w:rsidRDefault="00D3303D" w:rsidP="00576375">
      <w:pPr>
        <w:ind w:left="360"/>
        <w:rPr>
          <w:lang w:val="es-CL"/>
        </w:rPr>
      </w:pPr>
      <w:r>
        <w:rPr>
          <w:lang w:val="es-CL"/>
        </w:rPr>
        <w:t>Error estándar de la media: desviación estándar de las muestras.</w:t>
      </w:r>
    </w:p>
    <w:p w14:paraId="07DFB52F" w14:textId="77777777" w:rsidR="00D3303D" w:rsidRPr="00D3303D" w:rsidRDefault="00D3303D" w:rsidP="00576375">
      <w:pPr>
        <w:ind w:left="360"/>
        <w:rPr>
          <w:lang w:val="es-CL"/>
        </w:rPr>
      </w:pPr>
      <w:bookmarkStart w:id="0" w:name="_GoBack"/>
      <w:bookmarkEnd w:id="0"/>
    </w:p>
    <w:sectPr w:rsidR="00D3303D" w:rsidRPr="00D3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6EB6"/>
    <w:multiLevelType w:val="hybridMultilevel"/>
    <w:tmpl w:val="064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2D10"/>
    <w:multiLevelType w:val="hybridMultilevel"/>
    <w:tmpl w:val="1496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35B8"/>
    <w:multiLevelType w:val="hybridMultilevel"/>
    <w:tmpl w:val="207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B3F3C"/>
    <w:multiLevelType w:val="hybridMultilevel"/>
    <w:tmpl w:val="1DB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7130"/>
    <w:multiLevelType w:val="hybridMultilevel"/>
    <w:tmpl w:val="2E8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1153"/>
    <w:multiLevelType w:val="hybridMultilevel"/>
    <w:tmpl w:val="8FE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26F55"/>
    <w:multiLevelType w:val="hybridMultilevel"/>
    <w:tmpl w:val="D99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5E53"/>
    <w:multiLevelType w:val="hybridMultilevel"/>
    <w:tmpl w:val="DAD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E3B55"/>
    <w:multiLevelType w:val="hybridMultilevel"/>
    <w:tmpl w:val="EEF84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8F3800"/>
    <w:multiLevelType w:val="hybridMultilevel"/>
    <w:tmpl w:val="332EF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313AD"/>
    <w:multiLevelType w:val="hybridMultilevel"/>
    <w:tmpl w:val="33ACC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6F"/>
    <w:rsid w:val="00037A6F"/>
    <w:rsid w:val="00086F5F"/>
    <w:rsid w:val="00094A91"/>
    <w:rsid w:val="00145671"/>
    <w:rsid w:val="00482211"/>
    <w:rsid w:val="00576375"/>
    <w:rsid w:val="00693987"/>
    <w:rsid w:val="00745810"/>
    <w:rsid w:val="009B6B35"/>
    <w:rsid w:val="00A65970"/>
    <w:rsid w:val="00B02E9A"/>
    <w:rsid w:val="00BB224B"/>
    <w:rsid w:val="00C0253D"/>
    <w:rsid w:val="00D3303D"/>
    <w:rsid w:val="00D35BFD"/>
    <w:rsid w:val="00D643F1"/>
    <w:rsid w:val="00D65967"/>
    <w:rsid w:val="00D74907"/>
    <w:rsid w:val="00EF205A"/>
    <w:rsid w:val="00F03DF3"/>
    <w:rsid w:val="00FB21E2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A67"/>
  <w15:chartTrackingRefBased/>
  <w15:docId w15:val="{EADF137B-BF46-486B-948F-04815FF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7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3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6010-8FFF-4E6A-A5EE-F03655B4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jaña</dc:creator>
  <cp:keywords/>
  <dc:description/>
  <cp:lastModifiedBy>jose jaña</cp:lastModifiedBy>
  <cp:revision>4</cp:revision>
  <dcterms:created xsi:type="dcterms:W3CDTF">2020-11-25T14:44:00Z</dcterms:created>
  <dcterms:modified xsi:type="dcterms:W3CDTF">2020-11-25T19:19:00Z</dcterms:modified>
</cp:coreProperties>
</file>